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551B8" w14:textId="77777777" w:rsidR="00360FFB" w:rsidRPr="00360FFB" w:rsidRDefault="00360FFB">
      <w:pPr>
        <w:rPr>
          <w:b/>
          <w:bCs/>
          <w:sz w:val="36"/>
          <w:szCs w:val="36"/>
        </w:rPr>
      </w:pPr>
      <w:proofErr w:type="spellStart"/>
      <w:r w:rsidRPr="00360FFB">
        <w:rPr>
          <w:b/>
          <w:bCs/>
          <w:sz w:val="36"/>
          <w:szCs w:val="36"/>
        </w:rPr>
        <w:t>Molekyler…</w:t>
      </w:r>
      <w:proofErr w:type="spellEnd"/>
    </w:p>
    <w:p w14:paraId="0A9E337F" w14:textId="48245FA0" w:rsidR="00360FFB" w:rsidRDefault="00360FFB">
      <w:r>
        <w:t>Du skal kunne:</w:t>
      </w:r>
    </w:p>
    <w:p w14:paraId="4E9CA29A" w14:textId="77777777" w:rsidR="00360FFB" w:rsidRDefault="00360FFB"/>
    <w:p w14:paraId="05CA8967" w14:textId="3AC69F3A" w:rsidR="00360FFB" w:rsidRDefault="00360FFB" w:rsidP="00360FFB">
      <w:pPr>
        <w:pStyle w:val="Listeafsnit"/>
        <w:numPr>
          <w:ilvl w:val="0"/>
          <w:numId w:val="1"/>
        </w:numPr>
      </w:pPr>
      <w:r>
        <w:t>Forklare hvordan man navngiver molekyler, der er opbygget af to ikke-metaller f.eks. I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5</w:t>
      </w:r>
    </w:p>
    <w:p w14:paraId="0B6DBC81" w14:textId="77777777" w:rsidR="00360FFB" w:rsidRDefault="00360FFB" w:rsidP="00360FFB"/>
    <w:p w14:paraId="53A2612C" w14:textId="30175A27" w:rsidR="00360FFB" w:rsidRDefault="00360FFB" w:rsidP="00360FFB">
      <w:pPr>
        <w:pStyle w:val="Listeafsnit"/>
        <w:numPr>
          <w:ilvl w:val="0"/>
          <w:numId w:val="1"/>
        </w:numPr>
      </w:pPr>
      <w:r>
        <w:t xml:space="preserve">Forklare hvad man forstår ved en </w:t>
      </w:r>
      <w:proofErr w:type="spellStart"/>
      <w:r>
        <w:t>elektronparbinding</w:t>
      </w:r>
      <w:proofErr w:type="spellEnd"/>
      <w:r>
        <w:t xml:space="preserve">/kovalent binding </w:t>
      </w:r>
    </w:p>
    <w:p w14:paraId="5C285C9D" w14:textId="77777777" w:rsidR="00360FFB" w:rsidRDefault="00360FFB" w:rsidP="00360FFB"/>
    <w:p w14:paraId="6000904C" w14:textId="2D78516A" w:rsidR="00360FFB" w:rsidRDefault="00360FFB" w:rsidP="00360FFB">
      <w:pPr>
        <w:pStyle w:val="Listeafsnit"/>
        <w:numPr>
          <w:ilvl w:val="0"/>
          <w:numId w:val="1"/>
        </w:numPr>
      </w:pPr>
      <w:r>
        <w:t>Tegne elektronprikformler for molekyler som CH</w:t>
      </w:r>
      <w:r>
        <w:rPr>
          <w:vertAlign w:val="subscript"/>
        </w:rPr>
        <w:t>4</w:t>
      </w:r>
      <w:r>
        <w:t>, NH</w:t>
      </w:r>
      <w:r>
        <w:rPr>
          <w:vertAlign w:val="subscript"/>
        </w:rPr>
        <w:t>3</w:t>
      </w:r>
      <w:r>
        <w:t>, H</w:t>
      </w:r>
      <w:r>
        <w:rPr>
          <w:vertAlign w:val="subscript"/>
        </w:rPr>
        <w:t>2</w:t>
      </w:r>
      <w:r>
        <w:t>O, Cl</w:t>
      </w:r>
      <w:r>
        <w:rPr>
          <w:vertAlign w:val="subscript"/>
        </w:rPr>
        <w:t>2</w:t>
      </w:r>
    </w:p>
    <w:p w14:paraId="61A29284" w14:textId="77777777" w:rsidR="00360FFB" w:rsidRDefault="00360FFB" w:rsidP="00360FFB">
      <w:pPr>
        <w:pStyle w:val="Listeafsnit"/>
      </w:pPr>
    </w:p>
    <w:p w14:paraId="1E578498" w14:textId="77777777" w:rsidR="00360FFB" w:rsidRDefault="00360FFB" w:rsidP="00360FFB">
      <w:pPr>
        <w:pStyle w:val="Listeafsnit"/>
      </w:pPr>
    </w:p>
    <w:p w14:paraId="2AA39BF3" w14:textId="317545AD" w:rsidR="00360FFB" w:rsidRDefault="00360FFB" w:rsidP="00360FFB">
      <w:pPr>
        <w:pStyle w:val="Listeafsnit"/>
        <w:numPr>
          <w:ilvl w:val="0"/>
          <w:numId w:val="1"/>
        </w:numPr>
      </w:pPr>
      <w:r>
        <w:t>Forklare forskellen på enkeltbindinger, dobbeltbindinger og tripelbindinger</w:t>
      </w:r>
    </w:p>
    <w:p w14:paraId="28345E9C" w14:textId="77777777" w:rsidR="00360FFB" w:rsidRDefault="00360FFB" w:rsidP="00360FFB"/>
    <w:p w14:paraId="58E04D12" w14:textId="067425D7" w:rsidR="00360FFB" w:rsidRDefault="00360FFB" w:rsidP="00360FFB">
      <w:pPr>
        <w:pStyle w:val="Listeafsnit"/>
        <w:numPr>
          <w:ilvl w:val="0"/>
          <w:numId w:val="1"/>
        </w:numPr>
      </w:pPr>
      <w:r>
        <w:t>Redegøre for forskellen mellem bindingstypen i molekyler og ionforbindelser</w:t>
      </w:r>
    </w:p>
    <w:p w14:paraId="7F41DD2A" w14:textId="77777777" w:rsidR="00360FFB" w:rsidRDefault="00360FFB" w:rsidP="00360FFB">
      <w:pPr>
        <w:pStyle w:val="Listeafsnit"/>
      </w:pPr>
    </w:p>
    <w:p w14:paraId="6A02D4B3" w14:textId="77777777" w:rsidR="00360FFB" w:rsidRDefault="00360FFB" w:rsidP="00360FFB">
      <w:pPr>
        <w:pStyle w:val="Listeafsnit"/>
      </w:pPr>
    </w:p>
    <w:p w14:paraId="5776282F" w14:textId="31193D4B" w:rsidR="00360FFB" w:rsidRDefault="00360FFB" w:rsidP="00360FFB">
      <w:pPr>
        <w:pStyle w:val="Listeafsnit"/>
        <w:numPr>
          <w:ilvl w:val="0"/>
          <w:numId w:val="1"/>
        </w:numPr>
      </w:pPr>
      <w:r>
        <w:t xml:space="preserve">Kende bogstavbetegnelsen og forklare forskellen på tilstandsformerne: fast, væske og gas. </w:t>
      </w:r>
    </w:p>
    <w:p w14:paraId="511EDF5A" w14:textId="2F62A020" w:rsidR="00360FFB" w:rsidRDefault="00360FFB" w:rsidP="00360FFB">
      <w:pPr>
        <w:pStyle w:val="Listeafsnit"/>
      </w:pPr>
      <w:r>
        <w:t xml:space="preserve">Også ”i vandig opløsning” som bruges i forbindelse med ioner og ionforbindelser </w:t>
      </w:r>
    </w:p>
    <w:p w14:paraId="68987FC2" w14:textId="77777777" w:rsidR="00360FFB" w:rsidRDefault="00360FFB" w:rsidP="00360FFB"/>
    <w:p w14:paraId="0BB3B1BF" w14:textId="56A9CAE7" w:rsidR="00360FFB" w:rsidRDefault="00360FFB" w:rsidP="00360FFB">
      <w:pPr>
        <w:pStyle w:val="Listeafsnit"/>
        <w:numPr>
          <w:ilvl w:val="0"/>
          <w:numId w:val="1"/>
        </w:numPr>
      </w:pPr>
      <w:r>
        <w:t xml:space="preserve">Forklare hvad der menes med elektronegativitet og afgøre om en binding er polær eller </w:t>
      </w:r>
      <w:proofErr w:type="spellStart"/>
      <w:r>
        <w:t>upolær</w:t>
      </w:r>
      <w:proofErr w:type="spellEnd"/>
      <w:r>
        <w:t xml:space="preserve"> f.eks. bindingerne N-H og P-H</w:t>
      </w:r>
    </w:p>
    <w:p w14:paraId="21EB6001" w14:textId="77777777" w:rsidR="00360FFB" w:rsidRDefault="00360FFB" w:rsidP="00360FFB"/>
    <w:p w14:paraId="061D8336" w14:textId="09E0A9E4" w:rsidR="00360FFB" w:rsidRDefault="00360FFB" w:rsidP="00360FFB">
      <w:pPr>
        <w:pStyle w:val="Listeafsnit"/>
        <w:numPr>
          <w:ilvl w:val="0"/>
          <w:numId w:val="1"/>
        </w:numPr>
      </w:pPr>
      <w:r>
        <w:t xml:space="preserve">Forklare hvad det betyder, når et molekyle er polært eller </w:t>
      </w:r>
      <w:proofErr w:type="spellStart"/>
      <w:r>
        <w:t>upolært</w:t>
      </w:r>
      <w:proofErr w:type="spellEnd"/>
    </w:p>
    <w:p w14:paraId="0EC4995F" w14:textId="77777777" w:rsidR="00360FFB" w:rsidRDefault="00360FFB" w:rsidP="00360FFB">
      <w:pPr>
        <w:pStyle w:val="Listeafsnit"/>
      </w:pPr>
    </w:p>
    <w:p w14:paraId="256AD6F1" w14:textId="77777777" w:rsidR="00360FFB" w:rsidRDefault="00360FFB" w:rsidP="00360FFB"/>
    <w:p w14:paraId="29639B81" w14:textId="4DCCDC74" w:rsidR="00360FFB" w:rsidRDefault="00360FFB">
      <w:r>
        <w:br w:type="page"/>
      </w:r>
    </w:p>
    <w:p w14:paraId="47323B76" w14:textId="467119D5" w:rsidR="00360FFB" w:rsidRPr="00360FFB" w:rsidRDefault="00360FFB" w:rsidP="00360FFB">
      <w:pPr>
        <w:rPr>
          <w:b/>
          <w:bCs/>
        </w:rPr>
      </w:pPr>
      <w:r>
        <w:rPr>
          <w:b/>
          <w:bCs/>
        </w:rPr>
        <w:lastRenderedPageBreak/>
        <w:t xml:space="preserve">Vi går lige tilbage til </w:t>
      </w:r>
      <w:r w:rsidRPr="0044612B">
        <w:rPr>
          <w:b/>
          <w:bCs/>
          <w:sz w:val="36"/>
          <w:szCs w:val="36"/>
        </w:rPr>
        <w:t>Ioner og ionforbindelser…</w:t>
      </w:r>
    </w:p>
    <w:p w14:paraId="38FBA93B" w14:textId="17C0E686" w:rsidR="00360FFB" w:rsidRDefault="00360FFB" w:rsidP="00360FFB">
      <w:r>
        <w:t xml:space="preserve">Du skal </w:t>
      </w:r>
      <w:proofErr w:type="gramStart"/>
      <w:r>
        <w:t>kunne..</w:t>
      </w:r>
      <w:proofErr w:type="gramEnd"/>
    </w:p>
    <w:p w14:paraId="200474D3" w14:textId="7C130927" w:rsidR="0044612B" w:rsidRDefault="00360FFB" w:rsidP="0044612B">
      <w:pPr>
        <w:pStyle w:val="Listeafsnit"/>
        <w:numPr>
          <w:ilvl w:val="0"/>
          <w:numId w:val="2"/>
        </w:numPr>
      </w:pPr>
      <w:r>
        <w:t xml:space="preserve">Forklare forskellen mellem et atom og en ions opbygning </w:t>
      </w:r>
      <w:proofErr w:type="spellStart"/>
      <w:r>
        <w:t>f.eks</w:t>
      </w:r>
      <w:proofErr w:type="spellEnd"/>
      <w:r>
        <w:t>, grundstoffet oxygen</w:t>
      </w:r>
    </w:p>
    <w:p w14:paraId="69647C3E" w14:textId="77777777" w:rsidR="0044612B" w:rsidRDefault="0044612B" w:rsidP="0044612B">
      <w:pPr>
        <w:pStyle w:val="Listeafsnit"/>
      </w:pPr>
    </w:p>
    <w:p w14:paraId="3410E1D2" w14:textId="77777777" w:rsidR="0044612B" w:rsidRDefault="0044612B" w:rsidP="0044612B">
      <w:pPr>
        <w:pStyle w:val="Listeafsnit"/>
      </w:pPr>
    </w:p>
    <w:p w14:paraId="08BC932E" w14:textId="77777777" w:rsidR="0044612B" w:rsidRPr="0044612B" w:rsidRDefault="00360FFB" w:rsidP="0044612B">
      <w:pPr>
        <w:pStyle w:val="Listeafsnit"/>
        <w:numPr>
          <w:ilvl w:val="0"/>
          <w:numId w:val="2"/>
        </w:numPr>
      </w:pPr>
      <w:r>
        <w:t>Sammensætte en ionforbindelse ud fra en positiv og negativ ion f.eks. Al</w:t>
      </w:r>
      <w:r w:rsidRPr="0044612B">
        <w:rPr>
          <w:vertAlign w:val="superscript"/>
        </w:rPr>
        <w:t>3+</w:t>
      </w:r>
      <w:r>
        <w:t xml:space="preserve"> og SO</w:t>
      </w:r>
      <w:r w:rsidRPr="0044612B">
        <w:rPr>
          <w:vertAlign w:val="subscript"/>
        </w:rPr>
        <w:t>4</w:t>
      </w:r>
      <w:r w:rsidRPr="0044612B">
        <w:rPr>
          <w:vertAlign w:val="superscript"/>
        </w:rPr>
        <w:t>2-</w:t>
      </w:r>
    </w:p>
    <w:p w14:paraId="42E94B5A" w14:textId="77777777" w:rsidR="0044612B" w:rsidRDefault="0044612B" w:rsidP="0044612B">
      <w:pPr>
        <w:pStyle w:val="Listeafsnit"/>
      </w:pPr>
    </w:p>
    <w:p w14:paraId="18042ECE" w14:textId="77777777" w:rsidR="0044612B" w:rsidRDefault="0044612B" w:rsidP="0044612B">
      <w:pPr>
        <w:pStyle w:val="Listeafsnit"/>
      </w:pPr>
    </w:p>
    <w:p w14:paraId="00BF37BE" w14:textId="0AFC9C48" w:rsidR="00360FFB" w:rsidRDefault="00360FFB" w:rsidP="0044612B">
      <w:pPr>
        <w:pStyle w:val="Listeafsnit"/>
        <w:numPr>
          <w:ilvl w:val="0"/>
          <w:numId w:val="2"/>
        </w:numPr>
      </w:pPr>
      <w:r>
        <w:t>Kende forskellen på simple og sammensatte ioner og navngivningen deraf</w:t>
      </w:r>
    </w:p>
    <w:p w14:paraId="36AE6187" w14:textId="77777777" w:rsidR="0044612B" w:rsidRDefault="0044612B" w:rsidP="0044612B">
      <w:pPr>
        <w:pStyle w:val="Listeafsnit"/>
      </w:pPr>
    </w:p>
    <w:p w14:paraId="671A4628" w14:textId="77777777" w:rsidR="0044612B" w:rsidRDefault="0044612B" w:rsidP="0044612B">
      <w:pPr>
        <w:pStyle w:val="Listeafsnit"/>
      </w:pPr>
    </w:p>
    <w:p w14:paraId="315B1A36" w14:textId="5AE039E7" w:rsidR="0044612B" w:rsidRDefault="0044612B" w:rsidP="0044612B">
      <w:pPr>
        <w:pStyle w:val="Listeafsnit"/>
        <w:numPr>
          <w:ilvl w:val="0"/>
          <w:numId w:val="2"/>
        </w:numPr>
      </w:pPr>
      <w:r>
        <w:t xml:space="preserve">Forklare og opskrive et reaktionsskema hvor en ionforbindelse opløses i vand f.eks. </w:t>
      </w:r>
    </w:p>
    <w:p w14:paraId="1B1968F5" w14:textId="536A7F38" w:rsidR="0044612B" w:rsidRDefault="0044612B" w:rsidP="0044612B">
      <w:pPr>
        <w:pStyle w:val="Listeafsnit"/>
      </w:pPr>
      <w:proofErr w:type="spellStart"/>
      <w:r>
        <w:t>KCl</w:t>
      </w:r>
      <w:proofErr w:type="spellEnd"/>
      <w:r>
        <w:t xml:space="preserve"> </w:t>
      </w:r>
    </w:p>
    <w:p w14:paraId="52692421" w14:textId="77777777" w:rsidR="0044612B" w:rsidRDefault="0044612B" w:rsidP="0044612B">
      <w:pPr>
        <w:pStyle w:val="Listeafsnit"/>
      </w:pPr>
    </w:p>
    <w:p w14:paraId="44F2192C" w14:textId="77777777" w:rsidR="0044612B" w:rsidRDefault="0044612B" w:rsidP="0044612B">
      <w:pPr>
        <w:pStyle w:val="Listeafsnit"/>
      </w:pPr>
    </w:p>
    <w:p w14:paraId="3ED861C9" w14:textId="78D31492" w:rsidR="0044612B" w:rsidRPr="0044612B" w:rsidRDefault="0044612B" w:rsidP="0044612B">
      <w:pPr>
        <w:pStyle w:val="Listeafsnit"/>
        <w:numPr>
          <w:ilvl w:val="0"/>
          <w:numId w:val="2"/>
        </w:numPr>
      </w:pPr>
      <w:r>
        <w:t>Redegøre for om en ionforbindelse vil være letopløselig eller tungtopløseligt i vand f.eks. ZnSO</w:t>
      </w:r>
      <w:r>
        <w:rPr>
          <w:vertAlign w:val="subscript"/>
        </w:rPr>
        <w:t>4</w:t>
      </w:r>
    </w:p>
    <w:p w14:paraId="41E061B4" w14:textId="77777777" w:rsidR="0044612B" w:rsidRDefault="0044612B" w:rsidP="0044612B">
      <w:pPr>
        <w:pStyle w:val="Listeafsnit"/>
        <w:rPr>
          <w:vertAlign w:val="subscript"/>
        </w:rPr>
      </w:pPr>
    </w:p>
    <w:p w14:paraId="227A4FAB" w14:textId="77777777" w:rsidR="0044612B" w:rsidRDefault="0044612B" w:rsidP="0044612B">
      <w:pPr>
        <w:pStyle w:val="Listeafsnit"/>
      </w:pPr>
    </w:p>
    <w:p w14:paraId="6A4FF63F" w14:textId="4E4BBC0A" w:rsidR="0044612B" w:rsidRDefault="0044612B" w:rsidP="0044612B">
      <w:pPr>
        <w:pStyle w:val="Listeafsnit"/>
        <w:numPr>
          <w:ilvl w:val="0"/>
          <w:numId w:val="2"/>
        </w:numPr>
      </w:pPr>
      <w:r>
        <w:t>Opskrive et reaktionsskema for en fældningsreaktion, hvor to ioner går sammen og danner et fast stof</w:t>
      </w:r>
    </w:p>
    <w:p w14:paraId="3AF5A04A" w14:textId="77777777" w:rsidR="0044612B" w:rsidRDefault="0044612B" w:rsidP="0044612B">
      <w:pPr>
        <w:pStyle w:val="Listeafsnit"/>
      </w:pPr>
    </w:p>
    <w:p w14:paraId="3A1CC572" w14:textId="77777777" w:rsidR="0044612B" w:rsidRDefault="0044612B" w:rsidP="0044612B"/>
    <w:p w14:paraId="54ECFFA6" w14:textId="77777777" w:rsidR="00360FFB" w:rsidRDefault="00360FFB" w:rsidP="00360FFB"/>
    <w:p w14:paraId="6D2B6761" w14:textId="77777777" w:rsidR="00360FFB" w:rsidRDefault="00360FFB" w:rsidP="00360FFB"/>
    <w:p w14:paraId="61322C19" w14:textId="77777777" w:rsidR="00360FFB" w:rsidRDefault="00360FFB" w:rsidP="00360FFB"/>
    <w:p w14:paraId="0CEAD9AB" w14:textId="77777777" w:rsidR="00360FFB" w:rsidRDefault="00360FFB" w:rsidP="00360FFB"/>
    <w:p w14:paraId="5178744A" w14:textId="77777777" w:rsidR="00360FFB" w:rsidRDefault="00360FFB" w:rsidP="00360FFB"/>
    <w:p w14:paraId="739A78E4" w14:textId="77777777" w:rsidR="00360FFB" w:rsidRDefault="00360FFB" w:rsidP="00360FFB"/>
    <w:sectPr w:rsidR="00360FFB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CD352" w14:textId="77777777" w:rsidR="0044612B" w:rsidRDefault="0044612B" w:rsidP="0044612B">
      <w:pPr>
        <w:spacing w:after="0" w:line="240" w:lineRule="auto"/>
      </w:pPr>
      <w:r>
        <w:separator/>
      </w:r>
    </w:p>
  </w:endnote>
  <w:endnote w:type="continuationSeparator" w:id="0">
    <w:p w14:paraId="74192C01" w14:textId="77777777" w:rsidR="0044612B" w:rsidRDefault="0044612B" w:rsidP="00446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3D0E0" w14:textId="77777777" w:rsidR="0044612B" w:rsidRDefault="0044612B" w:rsidP="0044612B">
      <w:pPr>
        <w:spacing w:after="0" w:line="240" w:lineRule="auto"/>
      </w:pPr>
      <w:r>
        <w:separator/>
      </w:r>
    </w:p>
  </w:footnote>
  <w:footnote w:type="continuationSeparator" w:id="0">
    <w:p w14:paraId="113E2138" w14:textId="77777777" w:rsidR="0044612B" w:rsidRDefault="0044612B" w:rsidP="00446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EA773" w14:textId="6044B8DC" w:rsidR="0044612B" w:rsidRDefault="0044612B">
    <w:pPr>
      <w:pStyle w:val="Sidehoved"/>
      <w:pBdr>
        <w:bottom w:val="single" w:sz="12" w:space="1" w:color="auto"/>
      </w:pBdr>
    </w:pPr>
    <w:r>
      <w:t xml:space="preserve">1o </w:t>
    </w:r>
    <w:proofErr w:type="spellStart"/>
    <w:r>
      <w:t>ke</w:t>
    </w:r>
    <w:proofErr w:type="spellEnd"/>
    <w:r>
      <w:tab/>
    </w:r>
    <w:r>
      <w:tab/>
      <w:t>Nov 2025/TK</w:t>
    </w:r>
  </w:p>
  <w:p w14:paraId="3F897D80" w14:textId="77777777" w:rsidR="0044612B" w:rsidRDefault="0044612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2377"/>
    <w:multiLevelType w:val="hybridMultilevel"/>
    <w:tmpl w:val="DBCEF3B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55CDD"/>
    <w:multiLevelType w:val="hybridMultilevel"/>
    <w:tmpl w:val="1D1ADA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870864">
    <w:abstractNumId w:val="1"/>
  </w:num>
  <w:num w:numId="2" w16cid:durableId="100115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FFB"/>
    <w:rsid w:val="00360FFB"/>
    <w:rsid w:val="0044612B"/>
    <w:rsid w:val="006D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AF68A"/>
  <w15:chartTrackingRefBased/>
  <w15:docId w15:val="{9F544693-34BA-426C-ABD9-455B5DC9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60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60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60F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60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60F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60F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60F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60F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60F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60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60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60F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60FF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60FF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60FF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60FF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60FF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60F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60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60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60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60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60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60FF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60FF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60FF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60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60FF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60FFB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4461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4612B"/>
  </w:style>
  <w:style w:type="paragraph" w:styleId="Sidefod">
    <w:name w:val="footer"/>
    <w:basedOn w:val="Normal"/>
    <w:link w:val="SidefodTegn"/>
    <w:uiPriority w:val="99"/>
    <w:unhideWhenUsed/>
    <w:rsid w:val="004461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46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195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Skrydstrup Kjær</dc:creator>
  <cp:keywords/>
  <dc:description/>
  <cp:lastModifiedBy>Tanja Skrydstrup Kjær</cp:lastModifiedBy>
  <cp:revision>1</cp:revision>
  <cp:lastPrinted>2025-11-20T09:15:00Z</cp:lastPrinted>
  <dcterms:created xsi:type="dcterms:W3CDTF">2025-11-20T09:00:00Z</dcterms:created>
  <dcterms:modified xsi:type="dcterms:W3CDTF">2025-11-20T09:17:00Z</dcterms:modified>
</cp:coreProperties>
</file>