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7FAC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 xml:space="preserve"> 1083-1531 Ødipus </w:t>
      </w:r>
    </w:p>
    <w:p w14:paraId="0272C1FB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7885B28" w14:textId="77777777" w:rsidR="000B4697" w:rsidRDefault="000B4697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3. stasimon s. 74-75</w:t>
      </w:r>
    </w:p>
    <w:p w14:paraId="151DBE04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10F5791" w14:textId="77777777" w:rsidR="000B4697" w:rsidRDefault="000B4697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Tema: Ødipus’ slægtskabsforhold</w:t>
      </w:r>
    </w:p>
    <w:p w14:paraId="349F2224" w14:textId="77777777" w:rsidR="000B4697" w:rsidRDefault="000B4697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1.str.: Kithairon = Ødipus’ mor og hjælper  (= en bjergnymfe)</w:t>
      </w:r>
    </w:p>
    <w:p w14:paraId="57ED93B5" w14:textId="77777777" w:rsidR="000B4697" w:rsidRDefault="000B4697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modstr.: en gud = Ødipus’ far</w:t>
      </w:r>
    </w:p>
    <w:p w14:paraId="50487A08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77E5D07" w14:textId="77777777" w:rsidR="000B4697" w:rsidRDefault="000B4697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Stasimon s. 83-84</w:t>
      </w:r>
    </w:p>
    <w:p w14:paraId="15C37A09" w14:textId="77777777" w:rsidR="000B4697" w:rsidRDefault="000B469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72D705B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Tema: Ødipus' fald/skæbne som  eksempel på </w:t>
      </w:r>
      <w:r>
        <w:rPr>
          <w:rFonts w:ascii="Calibri" w:hAnsi="Calibri" w:cs="Calibri"/>
          <w:sz w:val="22"/>
          <w:szCs w:val="22"/>
        </w:rPr>
        <w:t>menneskelivet -&gt; alment</w:t>
      </w:r>
    </w:p>
    <w:p w14:paraId="753C18AA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D8B2826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Strofe A: Ødipus som eksempel -&gt; mnsk. ulykkeligt</w:t>
      </w:r>
    </w:p>
    <w:p w14:paraId="7E8FECFA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2833558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Modstrofe A: </w:t>
      </w:r>
      <w:r>
        <w:rPr>
          <w:rFonts w:ascii="Calibri" w:hAnsi="Calibri" w:cs="Calibri"/>
          <w:sz w:val="22"/>
          <w:szCs w:val="22"/>
          <w:u w:val="single"/>
        </w:rPr>
        <w:t>FØR</w:t>
      </w:r>
      <w:r>
        <w:rPr>
          <w:rFonts w:ascii="Calibri" w:hAnsi="Calibri" w:cs="Calibri"/>
          <w:sz w:val="22"/>
          <w:szCs w:val="22"/>
        </w:rPr>
        <w:t>: Ødipus: magt, lykke og ære (hybris?)</w:t>
      </w:r>
    </w:p>
    <w:p w14:paraId="2EA25AFE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5899D03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Strofe B: </w:t>
      </w:r>
      <w:r>
        <w:rPr>
          <w:rFonts w:ascii="Calibri" w:hAnsi="Calibri" w:cs="Calibri"/>
          <w:sz w:val="22"/>
          <w:szCs w:val="22"/>
          <w:u w:val="single"/>
        </w:rPr>
        <w:t>NU</w:t>
      </w:r>
      <w:r>
        <w:rPr>
          <w:rFonts w:ascii="Calibri" w:hAnsi="Calibri" w:cs="Calibri"/>
          <w:sz w:val="22"/>
          <w:szCs w:val="22"/>
        </w:rPr>
        <w:t>: Ødipus den ynkeligste, "vendt op og ned på hans liv"</w:t>
      </w:r>
    </w:p>
    <w:p w14:paraId="2B5954A8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D117F55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Modstrofe B: Ødipus er indhentet af tiden, koret forbander kendskabet til Ødipus' skæbne -&gt; erkendelsen af menneskets livsvilkår er for hård</w:t>
      </w:r>
    </w:p>
    <w:p w14:paraId="434EB29A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D2685CD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9E7EABC" w14:textId="77777777" w:rsidR="000B4697" w:rsidRDefault="000B4697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Arbejdsspørgsmål:</w:t>
      </w:r>
    </w:p>
    <w:p w14:paraId="2124D8EF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DA309DD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Jokaste:</w:t>
      </w:r>
    </w:p>
    <w:p w14:paraId="12BE303D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1.    </w:t>
      </w:r>
      <w:r>
        <w:rPr>
          <w:rFonts w:ascii="Calibri" w:hAnsi="Calibri" w:cs="Calibri"/>
          <w:sz w:val="22"/>
          <w:szCs w:val="22"/>
        </w:rPr>
        <w:t>Diskuter Jokastes selvmord set i lyset af hendes livserfaringer.</w:t>
      </w:r>
    </w:p>
    <w:p w14:paraId="254D5C8B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3E405CF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Blindingsmotivet:</w:t>
      </w:r>
    </w:p>
    <w:p w14:paraId="7DBF8A59" w14:textId="77777777" w:rsidR="000B4697" w:rsidRDefault="000B4697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Hvorfor blinder Ødipus sig selv?</w:t>
      </w:r>
    </w:p>
    <w:p w14:paraId="382B625B" w14:textId="77777777" w:rsidR="000B4697" w:rsidRDefault="000B469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Find begrundelserne! (se især s. 89-92)</w:t>
      </w:r>
    </w:p>
    <w:p w14:paraId="736917CB" w14:textId="77777777" w:rsidR="000B4697" w:rsidRDefault="000B4697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Find de steder i teksten, hvor blind-motivet optræder.</w:t>
      </w:r>
    </w:p>
    <w:p w14:paraId="21C2C5AD" w14:textId="77777777" w:rsidR="000B4697" w:rsidRDefault="000B4697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Hvilken rolle spiller blind-motivet i dramaet som helhed?</w:t>
      </w:r>
    </w:p>
    <w:p w14:paraId="48264C4C" w14:textId="77777777" w:rsidR="000B4697" w:rsidRDefault="000B469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049E045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Ødipus' straf</w:t>
      </w:r>
    </w:p>
    <w:p w14:paraId="2D2D76AF" w14:textId="77777777" w:rsidR="000B4697" w:rsidRDefault="000B4697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 strafmuligheder ser Ødipus for sig selv? (se især s. 90 + 92 + 94-95)</w:t>
      </w:r>
    </w:p>
    <w:p w14:paraId="442ED338" w14:textId="77777777" w:rsidR="000B4697" w:rsidRDefault="000B4697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Hvem beslutter, hvilken straf Ødipus skal have?</w:t>
      </w:r>
    </w:p>
    <w:p w14:paraId="5369E3AF" w14:textId="77777777" w:rsidR="000B4697" w:rsidRDefault="000B469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0509056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Ødipus og børnene:</w:t>
      </w:r>
    </w:p>
    <w:p w14:paraId="4DBDEBF6" w14:textId="77777777" w:rsidR="000B4697" w:rsidRDefault="000B4697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Karakteriser Ødipus’ forhold til børnene. </w:t>
      </w:r>
    </w:p>
    <w:p w14:paraId="0A122977" w14:textId="77777777" w:rsidR="000B4697" w:rsidRDefault="000B4697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betyder Ødipus' forhold til børnene for vores opfattelse af ham?</w:t>
      </w:r>
    </w:p>
    <w:p w14:paraId="75CD7FB0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7A86B63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Ødipus og Kreon:</w:t>
      </w:r>
    </w:p>
    <w:p w14:paraId="432C96E5" w14:textId="77777777" w:rsidR="000B4697" w:rsidRDefault="000B4697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Sammenlign dialogen mellem Ødipus og Kreon med de to tidligere møder mellem dem.</w:t>
      </w:r>
    </w:p>
    <w:p w14:paraId="20A5B88B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0A56ED0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598CB86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Temaer: Hvilke temaer behandles i tragedien?</w:t>
      </w:r>
    </w:p>
    <w:p w14:paraId="41C4A2BB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p w14:paraId="2FA3AB9D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Korets fire forklaringsmuligheder jf. 4. stasimon</w:t>
      </w:r>
    </w:p>
    <w:p w14:paraId="34FB6B0C" w14:textId="77777777" w:rsidR="000B4697" w:rsidRDefault="000B469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C466A00" w14:textId="77777777" w:rsidR="000B4697" w:rsidRDefault="000B4697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Skæbne: Mennesket er hjælpeløs overfor en almægtig, irrationel guddommelig magt  -&gt; determinisme</w:t>
      </w:r>
    </w:p>
    <w:p w14:paraId="245D5626" w14:textId="77777777" w:rsidR="000B4697" w:rsidRDefault="000B4697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Hybris: Ødipus' karakter (hovmod) + forsøg på at undgå sin skæbne -&gt; nemesis</w:t>
      </w:r>
    </w:p>
    <w:p w14:paraId="2BBEA29C" w14:textId="77777777" w:rsidR="000B4697" w:rsidRDefault="000B4697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Livets onde vekselspil: krav om kosmisk harmoni mellem lykke og ulykke</w:t>
      </w:r>
    </w:p>
    <w:p w14:paraId="4B70F3FE" w14:textId="77777777" w:rsidR="000B4697" w:rsidRDefault="000B4697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Tiden (livsvilkår): orakelsvaret = forudsigelse - ikke guddommelig beslutning</w:t>
      </w:r>
    </w:p>
    <w:p w14:paraId="474D2F64" w14:textId="77777777" w:rsidR="000B4697" w:rsidRDefault="000B469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-&gt; Ødipus har handlemuligheder -&gt; Fri vilje (jf. blindingen), men handlemulighederne er </w:t>
      </w:r>
    </w:p>
    <w:p w14:paraId="771FDA2E" w14:textId="77777777" w:rsidR="000B4697" w:rsidRDefault="000B469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begrænsede af hans </w:t>
      </w:r>
      <w:r>
        <w:rPr>
          <w:rFonts w:ascii="Calibri" w:hAnsi="Calibri" w:cs="Calibri"/>
          <w:sz w:val="22"/>
          <w:szCs w:val="22"/>
          <w:u w:val="single"/>
        </w:rPr>
        <w:t>livsvilkår</w:t>
      </w:r>
      <w:r>
        <w:rPr>
          <w:rFonts w:ascii="Calibri" w:hAnsi="Calibri" w:cs="Calibri"/>
          <w:sz w:val="22"/>
          <w:szCs w:val="22"/>
        </w:rPr>
        <w:t>, som umuliggør at undgå skyld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3C39"/>
    <w:multiLevelType w:val="multilevel"/>
    <w:tmpl w:val="44E0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A62F2"/>
    <w:multiLevelType w:val="multilevel"/>
    <w:tmpl w:val="3BE0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8B0130"/>
    <w:multiLevelType w:val="multilevel"/>
    <w:tmpl w:val="9E8C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7B1449"/>
    <w:multiLevelType w:val="multilevel"/>
    <w:tmpl w:val="B0B0C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1E3E79"/>
    <w:multiLevelType w:val="multilevel"/>
    <w:tmpl w:val="E0246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B46EEF"/>
    <w:multiLevelType w:val="multilevel"/>
    <w:tmpl w:val="1E2A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F7DF9"/>
    <w:multiLevelType w:val="multilevel"/>
    <w:tmpl w:val="19202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816280">
    <w:abstractNumId w:val="1"/>
    <w:lvlOverride w:ilvl="0">
      <w:startOverride w:val="4"/>
    </w:lvlOverride>
  </w:num>
  <w:num w:numId="2" w16cid:durableId="1346250955">
    <w:abstractNumId w:val="0"/>
    <w:lvlOverride w:ilvl="0">
      <w:startOverride w:val="1"/>
    </w:lvlOverride>
  </w:num>
  <w:num w:numId="3" w16cid:durableId="1403794216">
    <w:abstractNumId w:val="2"/>
    <w:lvlOverride w:ilvl="0">
      <w:startOverride w:val="2"/>
    </w:lvlOverride>
  </w:num>
  <w:num w:numId="4" w16cid:durableId="377902018">
    <w:abstractNumId w:val="5"/>
    <w:lvlOverride w:ilvl="0">
      <w:startOverride w:val="1"/>
    </w:lvlOverride>
  </w:num>
  <w:num w:numId="5" w16cid:durableId="1111558165">
    <w:abstractNumId w:val="6"/>
    <w:lvlOverride w:ilvl="0">
      <w:startOverride w:val="1"/>
    </w:lvlOverride>
  </w:num>
  <w:num w:numId="6" w16cid:durableId="392973273">
    <w:abstractNumId w:val="4"/>
    <w:lvlOverride w:ilvl="0">
      <w:startOverride w:val="1"/>
    </w:lvlOverride>
  </w:num>
  <w:num w:numId="7" w16cid:durableId="732897830">
    <w:abstractNumId w:val="3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97"/>
    <w:rsid w:val="000B4697"/>
    <w:rsid w:val="0055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E78A1"/>
  <w15:chartTrackingRefBased/>
  <w15:docId w15:val="{0413C468-5E2F-40F0-939E-6E951F2A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2026-01-07T08:00:00Z</dcterms:created>
  <dcterms:modified xsi:type="dcterms:W3CDTF">2026-01-07T08:00:00Z</dcterms:modified>
</cp:coreProperties>
</file>