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746B" w14:textId="77777777" w:rsidR="007A3832" w:rsidRDefault="007A3832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 xml:space="preserve">Klassisk tid </w:t>
      </w:r>
    </w:p>
    <w:p w14:paraId="6EA4E1FE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67EC529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5" w:history="1">
        <w:r>
          <w:rPr>
            <w:rStyle w:val="Hyperlink"/>
            <w:rFonts w:ascii="Calibri" w:hAnsi="Calibri" w:cs="Calibri"/>
            <w:sz w:val="22"/>
            <w:szCs w:val="22"/>
          </w:rPr>
          <w:t>https://www.dr.dk/drtv/episode/europas-vidundere_-akropolis_504552</w:t>
        </w:r>
      </w:hyperlink>
    </w:p>
    <w:p w14:paraId="085E815A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C9509CD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CA5C879" w14:textId="77777777" w:rsidR="007A3832" w:rsidRDefault="007A3832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Periodeinddeling</w:t>
      </w:r>
    </w:p>
    <w:p w14:paraId="2F08C358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Tidlig klassisk tid 480-450</w:t>
      </w:r>
    </w:p>
    <w:p w14:paraId="7E3AC455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Højklassisk tid 450-400</w:t>
      </w:r>
    </w:p>
    <w:p w14:paraId="2F8AE804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Senklassisk 400-323</w:t>
      </w:r>
    </w:p>
    <w:p w14:paraId="7EF3B418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6510A55" w14:textId="77777777" w:rsidR="007A3832" w:rsidRDefault="007A3832">
      <w:pPr>
        <w:pStyle w:val="NormalWeb"/>
        <w:spacing w:before="0" w:beforeAutospacing="0" w:after="0" w:afterAutospacing="0"/>
        <w:ind w:left="64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E064468" w14:textId="77777777" w:rsidR="007A3832" w:rsidRDefault="007A3832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Krigene i 400-tallet s. 34-35:</w:t>
      </w:r>
    </w:p>
    <w:p w14:paraId="617B2857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CC77449" w14:textId="77777777" w:rsidR="007A3832" w:rsidRDefault="007A3832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 xml:space="preserve">Perserkrigene </w:t>
      </w:r>
    </w:p>
    <w:p w14:paraId="1AC4F6D4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 tre store slag?</w:t>
      </w:r>
    </w:p>
    <w:p w14:paraId="113DE27C" w14:textId="77777777" w:rsidR="007A3832" w:rsidRDefault="007A3832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Slaget ved Marathon 490</w:t>
      </w:r>
    </w:p>
    <w:p w14:paraId="0E265CC2" w14:textId="77777777" w:rsidR="007A3832" w:rsidRDefault="007A3832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Slaget ved Thermopylæ 480</w:t>
      </w:r>
    </w:p>
    <w:p w14:paraId="70C12A4F" w14:textId="77777777" w:rsidR="007A3832" w:rsidRDefault="007A3832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Slaget ved Platae 479 + Slaget ved Salamis 480</w:t>
      </w:r>
    </w:p>
    <w:p w14:paraId="3D80FC81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863B89B" w14:textId="77777777" w:rsidR="007A3832" w:rsidRDefault="007A3832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Den peloponnesiske krig 431-404</w:t>
      </w:r>
    </w:p>
    <w:p w14:paraId="44ADE0AF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D917343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Det deliske søforbund - Athensk - demokrati</w:t>
      </w:r>
    </w:p>
    <w:p w14:paraId="2FFFBB71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Det peloponnesiske forbund - Spartansk - oligarki</w:t>
      </w:r>
    </w:p>
    <w:p w14:paraId="00C69953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DF4AC43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E817F81" w14:textId="77777777" w:rsidR="007A3832" w:rsidRDefault="007A3832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 xml:space="preserve">Om </w:t>
      </w:r>
      <w:r>
        <w:rPr>
          <w:rFonts w:ascii="Calibri" w:eastAsia="Times New Roman" w:hAnsi="Calibri" w:cs="Calibri"/>
          <w:color w:val="1E4E79"/>
          <w:sz w:val="32"/>
          <w:szCs w:val="32"/>
        </w:rPr>
        <w:t>græsk arkitektur og templerne på Akropolis:</w:t>
      </w:r>
    </w:p>
    <w:p w14:paraId="19052BCB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66DB980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Jonisk og korintisk søjleorden s. 36</w:t>
      </w:r>
    </w:p>
    <w:p w14:paraId="6A724A86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DA1ED97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Parthenons to friser:</w:t>
      </w:r>
    </w:p>
    <w:p w14:paraId="08249DD0" w14:textId="77777777" w:rsidR="007A3832" w:rsidRDefault="007A3832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Den ydre frise med metoper og triglyffer</w:t>
      </w:r>
    </w:p>
    <w:p w14:paraId="7FC6F3E0" w14:textId="77777777" w:rsidR="007A3832" w:rsidRDefault="007A3832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Den indre frise med udbrudt relief</w:t>
      </w:r>
    </w:p>
    <w:p w14:paraId="0E86C4E0" w14:textId="77777777" w:rsidR="007A3832" w:rsidRDefault="007A383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33B7973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BAF13D4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698B12B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6" w:history="1">
        <w:r>
          <w:rPr>
            <w:rStyle w:val="Hyperlink"/>
            <w:rFonts w:ascii="Calibri" w:hAnsi="Calibri" w:cs="Calibri"/>
            <w:sz w:val="22"/>
            <w:szCs w:val="22"/>
          </w:rPr>
          <w:t>http://klassisk.ribekatedralskole.dk/steder/athen/akropolis/akropolis.htm</w:t>
        </w:r>
      </w:hyperlink>
    </w:p>
    <w:p w14:paraId="2AD1698E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ECB497F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7" w:history="1">
        <w:r>
          <w:rPr>
            <w:rStyle w:val="Hyperlink"/>
            <w:rFonts w:ascii="Calibri" w:hAnsi="Calibri" w:cs="Calibri"/>
            <w:sz w:val="22"/>
            <w:szCs w:val="22"/>
          </w:rPr>
          <w:t>http://klassisk.ribekatedralskole.dk/genrer/graesk_arkitektur.htm</w:t>
        </w:r>
      </w:hyperlink>
    </w:p>
    <w:p w14:paraId="17CF6FF8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C0746FA" w14:textId="77777777" w:rsidR="007A3832" w:rsidRDefault="007A3832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Zeustemplet i Olympia</w:t>
      </w:r>
    </w:p>
    <w:p w14:paraId="0E3A9C0C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98126D0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8" w:history="1">
        <w:r>
          <w:rPr>
            <w:rStyle w:val="Hyperlink"/>
            <w:rFonts w:ascii="Calibri" w:hAnsi="Calibri" w:cs="Calibri"/>
            <w:sz w:val="22"/>
            <w:szCs w:val="22"/>
          </w:rPr>
          <w:t>http://klassisk.ribekatedralskole.dk/steder/olympia/zeustemplet/zeustemplet.htm</w:t>
        </w:r>
      </w:hyperlink>
    </w:p>
    <w:p w14:paraId="6ABAEB14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FD93F4D" w14:textId="77777777" w:rsidR="007A3832" w:rsidRDefault="007A3832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 xml:space="preserve">Metoperne </w:t>
      </w:r>
    </w:p>
    <w:p w14:paraId="6C5E2910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35A3E93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9" w:history="1">
        <w:r>
          <w:rPr>
            <w:rStyle w:val="Hyperlink"/>
            <w:rFonts w:ascii="Calibri" w:hAnsi="Calibri" w:cs="Calibri"/>
            <w:sz w:val="22"/>
            <w:szCs w:val="22"/>
          </w:rPr>
          <w:t>http://klassisk.ribekatedralskole.dk/steder/olympia/museet/metoper/metoper.htm</w:t>
        </w:r>
      </w:hyperlink>
    </w:p>
    <w:p w14:paraId="681F7FAA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 </w:t>
      </w:r>
    </w:p>
    <w:p w14:paraId="1B719D1D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0A51AC7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9013BCF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F601CE3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540FC24" w14:textId="77777777" w:rsidR="007A3832" w:rsidRDefault="007A3832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Grupper til arbejde med templerne på Akropolis</w:t>
      </w:r>
    </w:p>
    <w:p w14:paraId="5915DC73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6B70CDB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runde: </w:t>
      </w:r>
      <w:r>
        <w:rPr>
          <w:rFonts w:ascii="Calibri" w:hAnsi="Calibri" w:cs="Calibri"/>
          <w:sz w:val="22"/>
          <w:szCs w:val="22"/>
        </w:rPr>
        <w:t>Gruppearbejde - Noter/PP-præsentation lægges i Lectio Dokumentmappe Hold -  Arkitektur:</w:t>
      </w:r>
    </w:p>
    <w:p w14:paraId="277508AC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FDA8387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CF4B21B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261640B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runde: Grupperne fremlægger - 10 min hver</w:t>
      </w:r>
    </w:p>
    <w:p w14:paraId="0D47B03F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09"/>
        <w:gridCol w:w="210"/>
        <w:gridCol w:w="9160"/>
      </w:tblGrid>
      <w:tr w:rsidR="00000000" w14:paraId="0783BE24" w14:textId="77777777">
        <w:trPr>
          <w:divId w:val="469707787"/>
        </w:trPr>
        <w:tc>
          <w:tcPr>
            <w:tcW w:w="10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4127D9" w14:textId="77777777" w:rsidR="007A3832" w:rsidRDefault="007A383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Grupper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A263D5" w14:textId="77777777" w:rsidR="007A3832" w:rsidRDefault="007A383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9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DCBE77" w14:textId="77777777" w:rsidR="007A3832" w:rsidRDefault="007A383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Opgaver</w:t>
            </w:r>
          </w:p>
        </w:tc>
      </w:tr>
      <w:tr w:rsidR="00000000" w14:paraId="3788E2D2" w14:textId="77777777">
        <w:trPr>
          <w:divId w:val="469707787"/>
        </w:trPr>
        <w:tc>
          <w:tcPr>
            <w:tcW w:w="10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221590" w14:textId="77777777" w:rsidR="007A3832" w:rsidRDefault="007A383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A20EC8" w14:textId="77777777" w:rsidR="007A3832" w:rsidRDefault="007A383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1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1DBD7E" w14:textId="77777777" w:rsidR="007A3832" w:rsidRDefault="007A383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3DFB2C0B" w14:textId="77777777" w:rsidR="007A3832" w:rsidRDefault="007A3832">
            <w:pPr>
              <w:numPr>
                <w:ilvl w:val="0"/>
                <w:numId w:val="4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Arkitekturanalyseopgaver:</w:t>
            </w:r>
          </w:p>
          <w:p w14:paraId="67D56E59" w14:textId="77777777" w:rsidR="007A3832" w:rsidRDefault="007A3832">
            <w:pPr>
              <w:numPr>
                <w:ilvl w:val="1"/>
                <w:numId w:val="4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Brug det udleverede analyseskema</w:t>
            </w:r>
          </w:p>
          <w:p w14:paraId="01F729B2" w14:textId="77777777" w:rsidR="007A3832" w:rsidRDefault="007A3832">
            <w:pPr>
              <w:numPr>
                <w:ilvl w:val="1"/>
                <w:numId w:val="4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Brug bogen</w:t>
            </w:r>
          </w:p>
          <w:p w14:paraId="02075195" w14:textId="77777777" w:rsidR="007A3832" w:rsidRDefault="007A3832">
            <w:pPr>
              <w:numPr>
                <w:ilvl w:val="1"/>
                <w:numId w:val="4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Find og læs om bygningerne på</w:t>
            </w:r>
          </w:p>
          <w:p w14:paraId="6DD17248" w14:textId="77777777" w:rsidR="007A3832" w:rsidRDefault="007A3832">
            <w:pPr>
              <w:pStyle w:val="NormalWeb"/>
              <w:spacing w:before="0" w:beforeAutospacing="0" w:after="0" w:afterAutospacing="0"/>
              <w:ind w:left="10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171A2AFE" w14:textId="77777777" w:rsidR="007A3832" w:rsidRDefault="007A3832">
            <w:pPr>
              <w:pStyle w:val="NormalWeb"/>
              <w:spacing w:before="0" w:beforeAutospacing="0" w:after="0" w:afterAutospacing="0"/>
              <w:ind w:left="1080"/>
              <w:rPr>
                <w:rFonts w:ascii="Calibri" w:hAnsi="Calibri" w:cs="Calibri"/>
                <w:sz w:val="22"/>
                <w:szCs w:val="22"/>
              </w:rPr>
            </w:pPr>
            <w:hyperlink r:id="rId10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http://klassisk.ribekatedralskole.dk/steder/athen/akropolis/akropolis.htm</w:t>
              </w:r>
            </w:hyperlink>
          </w:p>
          <w:p w14:paraId="61F00167" w14:textId="77777777" w:rsidR="007A3832" w:rsidRDefault="007A3832">
            <w:pPr>
              <w:pStyle w:val="NormalWeb"/>
              <w:spacing w:before="0" w:beforeAutospacing="0" w:after="0" w:afterAutospacing="0"/>
              <w:ind w:left="1080"/>
              <w:rPr>
                <w:rFonts w:ascii="Calibri" w:hAnsi="Calibri" w:cs="Calibri"/>
                <w:sz w:val="22"/>
                <w:szCs w:val="22"/>
              </w:rPr>
            </w:pPr>
            <w:hyperlink r:id="rId11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http://klassisk.ribekatedralskole.dk/steder/olympia/zeustemplet/zeustemplet.htm</w:t>
              </w:r>
            </w:hyperlink>
          </w:p>
          <w:p w14:paraId="4F72AFEC" w14:textId="77777777" w:rsidR="007A3832" w:rsidRDefault="007A3832">
            <w:pPr>
              <w:pStyle w:val="NormalWeb"/>
              <w:spacing w:before="0" w:beforeAutospacing="0" w:after="0" w:afterAutospacing="0"/>
              <w:ind w:left="1080"/>
              <w:rPr>
                <w:rFonts w:ascii="Calibri" w:hAnsi="Calibri" w:cs="Calibri"/>
                <w:sz w:val="22"/>
                <w:szCs w:val="22"/>
              </w:rPr>
            </w:pPr>
            <w:hyperlink r:id="rId12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http://klassisk.ribekatedralskole.dk/steder/athen/agora/hephaisteion/hephaisteion.htm</w:t>
              </w:r>
            </w:hyperlink>
          </w:p>
          <w:p w14:paraId="7DD3D2F6" w14:textId="77777777" w:rsidR="007A3832" w:rsidRDefault="007A3832">
            <w:pPr>
              <w:pStyle w:val="NormalWeb"/>
              <w:spacing w:before="0" w:beforeAutospacing="0" w:after="0" w:afterAutospacing="0"/>
              <w:ind w:left="10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42512C97" w14:textId="77777777" w:rsidR="007A3832" w:rsidRDefault="007A3832">
            <w:pPr>
              <w:pStyle w:val="NormalWeb"/>
              <w:spacing w:before="0" w:beforeAutospacing="0" w:after="0" w:afterAutospacing="0"/>
              <w:ind w:left="10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HUSK at vise billeder under fremlæggelsen!</w:t>
            </w:r>
          </w:p>
          <w:p w14:paraId="3F287532" w14:textId="77777777" w:rsidR="007A3832" w:rsidRDefault="007A3832">
            <w:pPr>
              <w:pStyle w:val="NormalWeb"/>
              <w:spacing w:before="0" w:beforeAutospacing="0" w:after="0" w:afterAutospacing="0"/>
              <w:ind w:left="10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0E24DEED" w14:textId="77777777" w:rsidR="007A3832" w:rsidRDefault="007A3832">
            <w:pPr>
              <w:pStyle w:val="NormalWeb"/>
              <w:spacing w:before="0" w:beforeAutospacing="0" w:after="0" w:afterAutospacing="0"/>
              <w:ind w:left="5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0000" w14:paraId="1C123C8B" w14:textId="77777777">
        <w:trPr>
          <w:divId w:val="469707787"/>
        </w:trPr>
        <w:tc>
          <w:tcPr>
            <w:tcW w:w="10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725906" w14:textId="77777777" w:rsidR="007A3832" w:rsidRDefault="007A383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CE00A3" w14:textId="77777777" w:rsidR="007A3832" w:rsidRDefault="007A383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FB55AA" w14:textId="77777777" w:rsidR="007A3832" w:rsidRDefault="007A383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Parthenon med </w:t>
            </w:r>
            <w:r>
              <w:rPr>
                <w:rFonts w:ascii="Calibri" w:hAnsi="Calibri" w:cs="Calibri"/>
                <w:sz w:val="22"/>
                <w:szCs w:val="22"/>
              </w:rPr>
              <w:t>fokus på tempeltype, søjler, indretning og Athene-statuen</w:t>
            </w:r>
          </w:p>
        </w:tc>
      </w:tr>
      <w:tr w:rsidR="00000000" w14:paraId="549412B9" w14:textId="77777777">
        <w:trPr>
          <w:divId w:val="469707787"/>
        </w:trPr>
        <w:tc>
          <w:tcPr>
            <w:tcW w:w="10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A9558D" w14:textId="77777777" w:rsidR="007A3832" w:rsidRDefault="007A383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43A66A" w14:textId="77777777" w:rsidR="007A3832" w:rsidRDefault="007A383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540015" w14:textId="77777777" w:rsidR="007A3832" w:rsidRDefault="007A383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Parthenon med fokus på  den indre og den ydre frise </w:t>
            </w:r>
          </w:p>
        </w:tc>
      </w:tr>
      <w:tr w:rsidR="00000000" w14:paraId="4B695D80" w14:textId="77777777">
        <w:trPr>
          <w:divId w:val="469707787"/>
        </w:trPr>
        <w:tc>
          <w:tcPr>
            <w:tcW w:w="10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9F2F07" w14:textId="77777777" w:rsidR="007A3832" w:rsidRDefault="007A383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DC07FF" w14:textId="77777777" w:rsidR="007A3832" w:rsidRDefault="007A383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2B7D0F" w14:textId="77777777" w:rsidR="007A3832" w:rsidRDefault="007A383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Erechteion</w:t>
            </w:r>
          </w:p>
        </w:tc>
      </w:tr>
      <w:tr w:rsidR="00000000" w14:paraId="4CA660EF" w14:textId="77777777">
        <w:trPr>
          <w:divId w:val="469707787"/>
        </w:trPr>
        <w:tc>
          <w:tcPr>
            <w:tcW w:w="10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34C20E" w14:textId="77777777" w:rsidR="007A3832" w:rsidRDefault="007A383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0562AA" w14:textId="77777777" w:rsidR="007A3832" w:rsidRDefault="007A383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A6C37D" w14:textId="77777777" w:rsidR="007A3832" w:rsidRDefault="007A383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Nike-templet (s.26) og Propylæerne</w:t>
            </w:r>
          </w:p>
        </w:tc>
      </w:tr>
      <w:tr w:rsidR="00000000" w14:paraId="68E1663A" w14:textId="77777777">
        <w:trPr>
          <w:divId w:val="469707787"/>
        </w:trPr>
        <w:tc>
          <w:tcPr>
            <w:tcW w:w="10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E19874" w14:textId="77777777" w:rsidR="007A3832" w:rsidRDefault="007A383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A255A2" w14:textId="77777777" w:rsidR="007A3832" w:rsidRDefault="007A383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BC0A3C" w14:textId="77777777" w:rsidR="007A3832" w:rsidRDefault="007A383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Zeustemplet i Olympia</w:t>
            </w:r>
          </w:p>
        </w:tc>
      </w:tr>
    </w:tbl>
    <w:p w14:paraId="2A1BB562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40A432D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8BFCF45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17F4D35" w14:textId="77777777" w:rsidR="007A3832" w:rsidRDefault="007A38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6D92"/>
    <w:multiLevelType w:val="multilevel"/>
    <w:tmpl w:val="7C9A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91613B"/>
    <w:multiLevelType w:val="multilevel"/>
    <w:tmpl w:val="C6D0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4B689C"/>
    <w:multiLevelType w:val="multilevel"/>
    <w:tmpl w:val="CE9E3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6858792">
    <w:abstractNumId w:val="2"/>
  </w:num>
  <w:num w:numId="2" w16cid:durableId="1265073140">
    <w:abstractNumId w:val="2"/>
    <w:lvlOverride w:ilvl="0">
      <w:startOverride w:val="1"/>
    </w:lvlOverride>
  </w:num>
  <w:num w:numId="3" w16cid:durableId="113837846">
    <w:abstractNumId w:val="0"/>
  </w:num>
  <w:num w:numId="4" w16cid:durableId="1808279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32"/>
    <w:rsid w:val="003F49B8"/>
    <w:rsid w:val="007A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C81B2"/>
  <w15:chartTrackingRefBased/>
  <w15:docId w15:val="{F8C7F5FF-BF33-4009-810F-C17AFBB3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Standardskrifttypeiafsnit"/>
    <w:uiPriority w:val="99"/>
    <w:semiHidden/>
    <w:unhideWhenUsed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Pr>
      <w:color w:val="800080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70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lassisk.ribekatedralskole.dk/steder/olympia/zeustemplet/zeustemplet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lassisk.ribekatedralskole.dk/genrer/graesk_arkitektur.htm" TargetMode="External"/><Relationship Id="rId12" Type="http://schemas.openxmlformats.org/officeDocument/2006/relationships/hyperlink" Target="http://klassisk.ribekatedralskole.dk/steder/athen/agora/hephaisteion/hephaisteio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lassisk.ribekatedralskole.dk/steder/athen/akropolis/akropolis.htm" TargetMode="External"/><Relationship Id="rId11" Type="http://schemas.openxmlformats.org/officeDocument/2006/relationships/hyperlink" Target="http://klassisk.ribekatedralskole.dk/steder/olympia/zeustemplet/zeustemplet.htm" TargetMode="External"/><Relationship Id="rId5" Type="http://schemas.openxmlformats.org/officeDocument/2006/relationships/hyperlink" Target="https://www.dr.dk/drtv/episode/europas-vidundere_-akropolis_504552" TargetMode="External"/><Relationship Id="rId10" Type="http://schemas.openxmlformats.org/officeDocument/2006/relationships/hyperlink" Target="http://klassisk.ribekatedralskole.dk/steder/athen/akropolis/akropoli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lassisk.ribekatedralskole.dk/steder/olympia/museet/metoper/metoper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2026-01-23T11:25:00Z</dcterms:created>
  <dcterms:modified xsi:type="dcterms:W3CDTF">2026-01-23T11:25:00Z</dcterms:modified>
</cp:coreProperties>
</file>