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AA7B" w14:textId="6E328D30" w:rsidR="004121ED" w:rsidRPr="004121ED" w:rsidRDefault="004121ED" w:rsidP="004121ED">
      <w:pPr>
        <w:rPr>
          <w:sz w:val="28"/>
          <w:szCs w:val="28"/>
        </w:rPr>
      </w:pPr>
      <w:r w:rsidRPr="004121ED">
        <w:rPr>
          <w:sz w:val="28"/>
          <w:szCs w:val="28"/>
        </w:rPr>
        <w:t>L</w:t>
      </w:r>
      <w:r w:rsidRPr="004121ED">
        <w:rPr>
          <w:sz w:val="28"/>
          <w:szCs w:val="28"/>
        </w:rPr>
        <w:t>ars Sandbeck: På dommedag frelser Gud de kristne. Men hvad med alle de andre?</w:t>
      </w:r>
    </w:p>
    <w:p w14:paraId="4DADE61B" w14:textId="77777777" w:rsidR="004121ED" w:rsidRPr="004121ED" w:rsidRDefault="004121ED" w:rsidP="004121ED">
      <w:pPr>
        <w:rPr>
          <w:sz w:val="20"/>
          <w:szCs w:val="20"/>
        </w:rPr>
      </w:pPr>
      <w:r w:rsidRPr="004121ED">
        <w:rPr>
          <w:sz w:val="20"/>
          <w:szCs w:val="20"/>
        </w:rPr>
        <w:t xml:space="preserve"> 9. august 2024 Kristeligt-dagblad.dk </w:t>
      </w:r>
    </w:p>
    <w:p w14:paraId="6F8CB738" w14:textId="4B61C6B3" w:rsidR="004121ED" w:rsidRDefault="004121ED" w:rsidP="004121ED">
      <w:r>
        <w:t>Lars Sandbeck er lektor ved Folkekirkens Uddannelses- og Videnscenter. Her er han med til at efteruddanne præster i Folkekirken.</w:t>
      </w:r>
    </w:p>
    <w:p w14:paraId="200DF2EB" w14:textId="78A41265" w:rsidR="004121ED" w:rsidRDefault="004121ED" w:rsidP="004121ED">
      <w:r>
        <w:t>I en kronik i Kristeligt Dagblad den 21. juli opfordrer den forhenværende biskop Steen Skovsgaard sammen med flere andre præster og teologer til at tale noget mere om dommedag. Det synes jeg er en kærkommen opfordring - ikke mindst fordi jeg til oktober selv udkommer med en større bog om den kristne domsforståelse.</w:t>
      </w:r>
    </w:p>
    <w:p w14:paraId="1D24F80D" w14:textId="297FFA54" w:rsidR="004121ED" w:rsidRDefault="004121ED" w:rsidP="004121ED">
      <w:r>
        <w:t>I modsætning til Skovsgaard-gruppen mener jeg, at dommedag skal forkyndes som et glædeligt budskab ikke kun for kristne, men for ubetinget alle mennesker. Hvis Gud med sit afgørende indgreb ikke sørger for, at det ender godt for alle, kommer forestillingen om en forestående dommedag til et fremstå som et rædselsvækkende mareridtsscenarie, der underminerer menneskers tillid til Gud og forvandler evangeliet - det glædelige budskab - til et skrækkeligt b</w:t>
      </w:r>
      <w:r>
        <w:t>u</w:t>
      </w:r>
      <w:r>
        <w:t>dskab.</w:t>
      </w:r>
    </w:p>
    <w:p w14:paraId="50DBDFB1" w14:textId="04B86AD1" w:rsidR="004121ED" w:rsidRDefault="004121ED" w:rsidP="004121ED">
      <w:r>
        <w:t>Ifølge kronikørerne er der gode grunde til, at ”muslimer og andre kan nære frygt og usikkerhed ved tanken om dommedag”. Men, fortsætter de, det er ”både grundløst og forkert”, at kristne skulle frygte dommedag, for ”dommedag har fundet sted for den, der tror. Når man tror på Kristus og forsoningstanken og holder sig til det, behøver man ikke bekymre sig for nogen form for dommedag.”</w:t>
      </w:r>
    </w:p>
    <w:p w14:paraId="01415520" w14:textId="00A1DDF9" w:rsidR="004121ED" w:rsidRDefault="004121ED" w:rsidP="004121ED">
      <w:r>
        <w:t>Så vidt jeg forstår kronikørerne, kan kristne glæde sig over udsigten til dommedag og har intet at frygte. For som kristen tror man jo på Jesus og går derfor ikke fortabt, men bliver i stedet frelst. Man har med andre ord sit på det tørre. At være kristen svarer i så fald lidt til at have tegnet en god forsikring: Når stormfloden engang kommer, er der ingen grund til bekymring, for man bliver rigeligt kompenseret og får erstattet alle sine tab.</w:t>
      </w:r>
    </w:p>
    <w:p w14:paraId="2CF66FC0" w14:textId="426263E1" w:rsidR="004121ED" w:rsidRDefault="004121ED" w:rsidP="004121ED">
      <w:r>
        <w:t>Men hvad med alle de mennesker - for eksempel den ateistiske nabo eller den muslimske grønthandler - som af forskellige geografiske, kulturelle og sociale årsager står uden den kristne tro, og som derfor ikke kan fremvise en gyldig forsikringspolice på dommedag?</w:t>
      </w:r>
    </w:p>
    <w:p w14:paraId="6FCD773A" w14:textId="059BDC62" w:rsidR="004121ED" w:rsidRDefault="004121ED" w:rsidP="004121ED">
      <w:r>
        <w:t xml:space="preserve">Ifølge den traditionelle </w:t>
      </w:r>
      <w:proofErr w:type="spellStart"/>
      <w:r>
        <w:t>vestkirkelige</w:t>
      </w:r>
      <w:proofErr w:type="spellEnd"/>
      <w:r>
        <w:t xml:space="preserve"> troslære opfattes dommedag som ”vredens dag”, hvor Gud vil bortdømme alle ikke-troende (eller forkert-troende) mennesker til evig straf i Helvede. Gud har i denne tradition vilje til at frelse nogle, mens han lader andre gå fortabt. Reformatoren Martin Luther forsøgte at gøre op med forestillingen om, at vi selv kan gøre os fortjent til frelsen. Han sagde, at det alene er troen, der sikrer den enkeltes frelse. Men spørgsmålet er jo stadig, hvorfor Gud så ikke skænker troen og frelsen til alle, og netop den usikkerhed gør det svært at have tillid til en Gud, der på den måde kan forekomme utilregnelig.</w:t>
      </w:r>
    </w:p>
    <w:p w14:paraId="3863D9C4" w14:textId="77777777" w:rsidR="004121ED" w:rsidRDefault="004121ED" w:rsidP="004121ED"/>
    <w:p w14:paraId="220292D8" w14:textId="559FCB91" w:rsidR="004121ED" w:rsidRDefault="004121ED" w:rsidP="004121ED">
      <w:r>
        <w:t>For det overvældende flertal af jordens befolkning vil Guds dom derfor ifølge denne forestilling være nådesløs og katastrofal. Og selvom vi som kristne selv bliver frelst og i vores selvoptagede egoisme kan glæde os over det, indebærer Guds dom ikke desto mindre, at milliarder af andre mennesker for evigt går fortabt. Men hvordan kan man glæde sig, mens andre skal lide i al evighed? Burde man som kristen ikke bekymre sig mere om de andre end om sig selv?</w:t>
      </w:r>
    </w:p>
    <w:p w14:paraId="348891B5" w14:textId="3394663F" w:rsidR="004121ED" w:rsidRDefault="004121ED" w:rsidP="004121ED">
      <w:r>
        <w:t xml:space="preserve">Som kristne mennesker i et moderne samfund vil vi i øvrigt også uundgåeligt være knyttet til nogle mennesker, der ikke tror på Jesus. Nogle af mine bedste venner og nære familiemedlemmer er for eksempel ikke kristne. Så selv hvis jeg skulle gå hen og blive frelst, vil jeg sandsynligvis for evigt blive adskilt fra nogle mennesker, jeg elsker og ikke kan undvære. Dommedag er den store </w:t>
      </w:r>
      <w:proofErr w:type="spellStart"/>
      <w:r>
        <w:t>skilsmissedag</w:t>
      </w:r>
      <w:proofErr w:type="spellEnd"/>
      <w:r>
        <w:t>, den store afskedsdag. De frelste og fortabte skal sige farvel til hinanden for sidste gang. Det minder mere om en begravelse end om et bryllup.</w:t>
      </w:r>
    </w:p>
    <w:p w14:paraId="24E694EF" w14:textId="3161A19E" w:rsidR="004121ED" w:rsidRDefault="004121ED" w:rsidP="004121ED">
      <w:r>
        <w:t>Hvis dommedag virkelig resulterer i de ikke-kristnes fortabelse, vil enhver kristen, der bare tilnærmelsesvist elsker sin næste som sig selv, ikke kunne se frem til dommedag med nogen som helst form for glæde, men udelukkende i dyb bekymring og sorg.</w:t>
      </w:r>
    </w:p>
    <w:p w14:paraId="50F77420" w14:textId="526068D2" w:rsidR="004121ED" w:rsidRDefault="004121ED" w:rsidP="004121ED">
      <w:r>
        <w:t>For vi må aldrig glemme, at en eventuel fortabelse handler om og går ud over virkelige, konkrete mennesker. Når vi diskuterer dommedag, diskuterer vi ikke et eller andet abstrakt matematisk problem. Det er ikke mennesker i abstrakt, numerisk forstand, der skal pines uden ende, men nogens mor eller bror eller datter eller ægtefælle, ja, det er måske vores egne børn eller børnebørn.</w:t>
      </w:r>
    </w:p>
    <w:p w14:paraId="5E83656F" w14:textId="0443CBA9" w:rsidR="004121ED" w:rsidRDefault="004121ED" w:rsidP="004121ED">
      <w:r>
        <w:t>Hvis vi som kristne virkelig skal kunne glæde os over dommedag, må dommedag ende godt for alle mennesker - også for de mennesker, som i dette liv ikke har haft den ”rette” kristne tro. Kun hvis Gud med sin endegyldige dom tilintetgør al synd, død og ondskab, genopretter og fuldender hele sit skaberværk og ubetinget frelser alle mennesker, der lever og nogensinde har levet, har vi som kristne ikke nogen grund til bekymring.</w:t>
      </w:r>
    </w:p>
    <w:p w14:paraId="71D744D6" w14:textId="77777777" w:rsidR="004121ED" w:rsidRDefault="004121ED" w:rsidP="004121ED">
      <w:r>
        <w:t xml:space="preserve">Hvis der er tale om en dom, der er betinget af vores egen stillingtagen eller tro, så er Gud jo ikke kærlighed. Kontraktlige </w:t>
      </w:r>
      <w:proofErr w:type="spellStart"/>
      <w:r>
        <w:t>relationsformer</w:t>
      </w:r>
      <w:proofErr w:type="spellEnd"/>
      <w:r>
        <w:t xml:space="preserve"> opstiller altid betingelser for samværet: hvis jeg skal frelse dig, skal du først tro på mig. Men kærligheden er aldrig betinget. Fordi Gud i sit væsen er kærlighed, svigter han ikke, selvom vi svigter ham. Forsoningstanken betyder for mig, at Gud gennem sin søn, Jesus Kristus, frelser alle mennesker.</w:t>
      </w:r>
    </w:p>
    <w:p w14:paraId="6A78CD0F" w14:textId="77777777" w:rsidR="004121ED" w:rsidRDefault="004121ED" w:rsidP="004121ED"/>
    <w:p w14:paraId="39A71EF8" w14:textId="375FBA73" w:rsidR="009564AC" w:rsidRDefault="004121ED" w:rsidP="004121ED">
      <w:r>
        <w:t>[TH: jeg har tilføjet nogle enkelte ting i artiklen, så Sandbecks position bliver nemmere for jer at analysere]</w:t>
      </w:r>
    </w:p>
    <w:sectPr w:rsidR="009564AC" w:rsidSect="004121ED">
      <w:footerReference w:type="default" r:id="rId6"/>
      <w:pgSz w:w="11906" w:h="16838"/>
      <w:pgMar w:top="1701" w:right="1134" w:bottom="1701" w:left="1134"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2F9A" w14:textId="77777777" w:rsidR="004121ED" w:rsidRDefault="004121ED" w:rsidP="004121ED">
      <w:pPr>
        <w:spacing w:after="0" w:line="240" w:lineRule="auto"/>
      </w:pPr>
      <w:r>
        <w:separator/>
      </w:r>
    </w:p>
  </w:endnote>
  <w:endnote w:type="continuationSeparator" w:id="0">
    <w:p w14:paraId="1E01CB6B" w14:textId="77777777" w:rsidR="004121ED" w:rsidRDefault="004121ED" w:rsidP="00412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556647"/>
      <w:docPartObj>
        <w:docPartGallery w:val="Page Numbers (Bottom of Page)"/>
        <w:docPartUnique/>
      </w:docPartObj>
    </w:sdtPr>
    <w:sdtContent>
      <w:p w14:paraId="6BB15AA2" w14:textId="1F96D0B8" w:rsidR="004121ED" w:rsidRDefault="004121ED">
        <w:pPr>
          <w:pStyle w:val="Sidefod"/>
          <w:jc w:val="right"/>
        </w:pPr>
        <w:r>
          <w:fldChar w:fldCharType="begin"/>
        </w:r>
        <w:r>
          <w:instrText>PAGE   \* MERGEFORMAT</w:instrText>
        </w:r>
        <w:r>
          <w:fldChar w:fldCharType="separate"/>
        </w:r>
        <w:r>
          <w:t>2</w:t>
        </w:r>
        <w:r>
          <w:fldChar w:fldCharType="end"/>
        </w:r>
      </w:p>
    </w:sdtContent>
  </w:sdt>
  <w:p w14:paraId="01590D2C" w14:textId="77777777" w:rsidR="004121ED" w:rsidRDefault="004121E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E7BA" w14:textId="77777777" w:rsidR="004121ED" w:rsidRDefault="004121ED" w:rsidP="004121ED">
      <w:pPr>
        <w:spacing w:after="0" w:line="240" w:lineRule="auto"/>
      </w:pPr>
      <w:r>
        <w:separator/>
      </w:r>
    </w:p>
  </w:footnote>
  <w:footnote w:type="continuationSeparator" w:id="0">
    <w:p w14:paraId="64A1DBF9" w14:textId="77777777" w:rsidR="004121ED" w:rsidRDefault="004121ED" w:rsidP="004121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ED"/>
    <w:rsid w:val="00015ABF"/>
    <w:rsid w:val="003B237A"/>
    <w:rsid w:val="004121ED"/>
    <w:rsid w:val="00680A44"/>
    <w:rsid w:val="009564AC"/>
    <w:rsid w:val="00FF44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7964"/>
  <w15:chartTrackingRefBased/>
  <w15:docId w15:val="{22305CBF-A7A0-41DF-8D1C-F1AE55A0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12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12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121E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121E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121E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121E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121E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121E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121E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21E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121E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121E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121E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121E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121E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121E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121E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121ED"/>
    <w:rPr>
      <w:rFonts w:eastAsiaTheme="majorEastAsia" w:cstheme="majorBidi"/>
      <w:color w:val="272727" w:themeColor="text1" w:themeTint="D8"/>
    </w:rPr>
  </w:style>
  <w:style w:type="paragraph" w:styleId="Titel">
    <w:name w:val="Title"/>
    <w:basedOn w:val="Normal"/>
    <w:next w:val="Normal"/>
    <w:link w:val="TitelTegn"/>
    <w:uiPriority w:val="10"/>
    <w:qFormat/>
    <w:rsid w:val="00412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121E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121E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121E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121E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121ED"/>
    <w:rPr>
      <w:i/>
      <w:iCs/>
      <w:color w:val="404040" w:themeColor="text1" w:themeTint="BF"/>
    </w:rPr>
  </w:style>
  <w:style w:type="paragraph" w:styleId="Listeafsnit">
    <w:name w:val="List Paragraph"/>
    <w:basedOn w:val="Normal"/>
    <w:uiPriority w:val="34"/>
    <w:qFormat/>
    <w:rsid w:val="004121ED"/>
    <w:pPr>
      <w:ind w:left="720"/>
      <w:contextualSpacing/>
    </w:pPr>
  </w:style>
  <w:style w:type="character" w:styleId="Kraftigfremhvning">
    <w:name w:val="Intense Emphasis"/>
    <w:basedOn w:val="Standardskrifttypeiafsnit"/>
    <w:uiPriority w:val="21"/>
    <w:qFormat/>
    <w:rsid w:val="004121ED"/>
    <w:rPr>
      <w:i/>
      <w:iCs/>
      <w:color w:val="0F4761" w:themeColor="accent1" w:themeShade="BF"/>
    </w:rPr>
  </w:style>
  <w:style w:type="paragraph" w:styleId="Strktcitat">
    <w:name w:val="Intense Quote"/>
    <w:basedOn w:val="Normal"/>
    <w:next w:val="Normal"/>
    <w:link w:val="StrktcitatTegn"/>
    <w:uiPriority w:val="30"/>
    <w:qFormat/>
    <w:rsid w:val="00412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121ED"/>
    <w:rPr>
      <w:i/>
      <w:iCs/>
      <w:color w:val="0F4761" w:themeColor="accent1" w:themeShade="BF"/>
    </w:rPr>
  </w:style>
  <w:style w:type="character" w:styleId="Kraftighenvisning">
    <w:name w:val="Intense Reference"/>
    <w:basedOn w:val="Standardskrifttypeiafsnit"/>
    <w:uiPriority w:val="32"/>
    <w:qFormat/>
    <w:rsid w:val="004121ED"/>
    <w:rPr>
      <w:b/>
      <w:bCs/>
      <w:smallCaps/>
      <w:color w:val="0F4761" w:themeColor="accent1" w:themeShade="BF"/>
      <w:spacing w:val="5"/>
    </w:rPr>
  </w:style>
  <w:style w:type="character" w:styleId="Linjenummer">
    <w:name w:val="line number"/>
    <w:basedOn w:val="Standardskrifttypeiafsnit"/>
    <w:uiPriority w:val="99"/>
    <w:semiHidden/>
    <w:unhideWhenUsed/>
    <w:rsid w:val="004121ED"/>
  </w:style>
  <w:style w:type="paragraph" w:styleId="Sidehoved">
    <w:name w:val="header"/>
    <w:basedOn w:val="Normal"/>
    <w:link w:val="SidehovedTegn"/>
    <w:uiPriority w:val="99"/>
    <w:unhideWhenUsed/>
    <w:rsid w:val="004121E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121ED"/>
  </w:style>
  <w:style w:type="paragraph" w:styleId="Sidefod">
    <w:name w:val="footer"/>
    <w:basedOn w:val="Normal"/>
    <w:link w:val="SidefodTegn"/>
    <w:uiPriority w:val="99"/>
    <w:unhideWhenUsed/>
    <w:rsid w:val="004121E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12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760</Words>
  <Characters>4636</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Ottosen</dc:creator>
  <cp:keywords/>
  <dc:description/>
  <cp:lastModifiedBy>Sissel Ottosen</cp:lastModifiedBy>
  <cp:revision>3</cp:revision>
  <dcterms:created xsi:type="dcterms:W3CDTF">2026-01-28T12:00:00Z</dcterms:created>
  <dcterms:modified xsi:type="dcterms:W3CDTF">2026-01-28T12:06:00Z</dcterms:modified>
</cp:coreProperties>
</file>