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1B76A" w14:textId="77777777" w:rsidR="005A703F" w:rsidRPr="005A703F" w:rsidRDefault="005A703F" w:rsidP="005A703F">
      <w:pPr>
        <w:pStyle w:val="Overskrift1"/>
      </w:pPr>
      <w:r>
        <w:t xml:space="preserve">Perspektivtekst til Vergils </w:t>
      </w:r>
      <w:r>
        <w:rPr>
          <w:i/>
        </w:rPr>
        <w:t>Aeneiden</w:t>
      </w:r>
    </w:p>
    <w:p w14:paraId="17863D32" w14:textId="77777777" w:rsidR="00646276" w:rsidRDefault="005A703F" w:rsidP="005A703F">
      <w:pPr>
        <w:pStyle w:val="Overskrift1"/>
      </w:pPr>
      <w:r>
        <w:t xml:space="preserve">Uddrag af romanen </w:t>
      </w:r>
      <w:r>
        <w:rPr>
          <w:i/>
        </w:rPr>
        <w:t xml:space="preserve">Tullias verden </w:t>
      </w:r>
      <w:r>
        <w:t>af Kerstin Ekman, Gyldendal 2020, s. 54-56.</w:t>
      </w:r>
    </w:p>
    <w:p w14:paraId="13E658EB" w14:textId="77777777" w:rsidR="005A703F" w:rsidRDefault="005A703F" w:rsidP="005A703F"/>
    <w:p w14:paraId="06EDFA3A" w14:textId="77777777" w:rsidR="005A703F" w:rsidRDefault="005A703F" w:rsidP="005A703F">
      <w:pPr>
        <w:rPr>
          <w:rStyle w:val="Fremhv"/>
          <w:sz w:val="24"/>
          <w:szCs w:val="24"/>
        </w:rPr>
      </w:pPr>
      <w:r>
        <w:rPr>
          <w:rStyle w:val="Fremhv"/>
          <w:sz w:val="24"/>
          <w:szCs w:val="24"/>
        </w:rPr>
        <w:t xml:space="preserve">Fra præsentationen på romanens omslag: ”TULLIAS VERDEN handler om retten til historien. Det er en fortælling om </w:t>
      </w:r>
      <w:proofErr w:type="spellStart"/>
      <w:r>
        <w:rPr>
          <w:rStyle w:val="Fremhv"/>
          <w:sz w:val="24"/>
          <w:szCs w:val="24"/>
        </w:rPr>
        <w:t>kvindeliv</w:t>
      </w:r>
      <w:proofErr w:type="spellEnd"/>
      <w:r>
        <w:rPr>
          <w:rStyle w:val="Fremhv"/>
          <w:sz w:val="24"/>
          <w:szCs w:val="24"/>
        </w:rPr>
        <w:t xml:space="preserve"> på tværs af årtusinder, men også om krige, magtkampe, skiftende natursyn og det demokratiske fundament, vores verden hviler på.”  </w:t>
      </w:r>
    </w:p>
    <w:p w14:paraId="72A54827" w14:textId="77777777" w:rsidR="00717FE8" w:rsidRPr="00717FE8" w:rsidRDefault="00717FE8" w:rsidP="005A703F">
      <w:pPr>
        <w:rPr>
          <w:rStyle w:val="Fremhv"/>
          <w:b/>
          <w:i w:val="0"/>
          <w:sz w:val="24"/>
          <w:szCs w:val="24"/>
        </w:rPr>
      </w:pPr>
      <w:r>
        <w:rPr>
          <w:rStyle w:val="Fremhv"/>
          <w:b/>
          <w:i w:val="0"/>
          <w:sz w:val="24"/>
          <w:szCs w:val="24"/>
        </w:rPr>
        <w:t xml:space="preserve">NB: </w:t>
      </w:r>
      <w:proofErr w:type="spellStart"/>
      <w:r w:rsidRPr="00717FE8">
        <w:rPr>
          <w:rStyle w:val="Fremhv"/>
          <w:b/>
          <w:i w:val="0"/>
          <w:sz w:val="24"/>
          <w:szCs w:val="24"/>
        </w:rPr>
        <w:t>Fortæller-jeg</w:t>
      </w:r>
      <w:r>
        <w:rPr>
          <w:rStyle w:val="Fremhv"/>
          <w:b/>
          <w:i w:val="0"/>
          <w:sz w:val="24"/>
          <w:szCs w:val="24"/>
        </w:rPr>
        <w:t>’</w:t>
      </w:r>
      <w:r w:rsidRPr="00717FE8">
        <w:rPr>
          <w:rStyle w:val="Fremhv"/>
          <w:b/>
          <w:i w:val="0"/>
          <w:sz w:val="24"/>
          <w:szCs w:val="24"/>
        </w:rPr>
        <w:t>et</w:t>
      </w:r>
      <w:proofErr w:type="spellEnd"/>
      <w:r w:rsidRPr="00717FE8">
        <w:rPr>
          <w:rStyle w:val="Fremhv"/>
          <w:b/>
          <w:i w:val="0"/>
          <w:sz w:val="24"/>
          <w:szCs w:val="24"/>
        </w:rPr>
        <w:t xml:space="preserve"> i teksten er Kerstin Ekman.</w:t>
      </w:r>
    </w:p>
    <w:p w14:paraId="49CDEC24" w14:textId="77777777" w:rsidR="005A703F" w:rsidRDefault="005A703F" w:rsidP="005A703F">
      <w:pPr>
        <w:rPr>
          <w:rStyle w:val="Fremhv"/>
          <w:sz w:val="24"/>
          <w:szCs w:val="24"/>
        </w:rPr>
      </w:pPr>
    </w:p>
    <w:p w14:paraId="7BE8F12C" w14:textId="77777777" w:rsidR="005A703F" w:rsidRPr="005A703F" w:rsidRDefault="005A703F" w:rsidP="005A703F">
      <w:pPr>
        <w:spacing w:line="360" w:lineRule="auto"/>
        <w:rPr>
          <w:rStyle w:val="Fremhv"/>
          <w:i w:val="0"/>
          <w:sz w:val="24"/>
          <w:szCs w:val="24"/>
        </w:rPr>
      </w:pPr>
      <w:r>
        <w:rPr>
          <w:rStyle w:val="Fremhv"/>
          <w:i w:val="0"/>
          <w:sz w:val="24"/>
          <w:szCs w:val="24"/>
        </w:rPr>
        <w:t xml:space="preserve">   Dido elskede Æneas, indtil vanvid, kan man sige. Men han valgte sin vej. Eller for at sige det som det er: Han </w:t>
      </w:r>
      <w:r w:rsidRPr="005A703F">
        <w:rPr>
          <w:rStyle w:val="Fremhv"/>
          <w:i w:val="0"/>
          <w:sz w:val="24"/>
          <w:szCs w:val="24"/>
        </w:rPr>
        <w:t>drog af sted med sine s</w:t>
      </w:r>
      <w:r>
        <w:rPr>
          <w:rStyle w:val="Fremhv"/>
          <w:i w:val="0"/>
          <w:sz w:val="24"/>
          <w:szCs w:val="24"/>
        </w:rPr>
        <w:t xml:space="preserve">kibe. Da opgav hun sin magt og </w:t>
      </w:r>
      <w:r w:rsidRPr="005A703F">
        <w:rPr>
          <w:rStyle w:val="Fremhv"/>
          <w:i w:val="0"/>
          <w:sz w:val="24"/>
          <w:szCs w:val="24"/>
        </w:rPr>
        <w:t>sit liv. At leve i det velord</w:t>
      </w:r>
      <w:r>
        <w:rPr>
          <w:rStyle w:val="Fremhv"/>
          <w:i w:val="0"/>
          <w:sz w:val="24"/>
          <w:szCs w:val="24"/>
        </w:rPr>
        <w:t xml:space="preserve">nede rige hun havde grundlagt, </w:t>
      </w:r>
      <w:r w:rsidRPr="005A703F">
        <w:rPr>
          <w:rStyle w:val="Fremhv"/>
          <w:i w:val="0"/>
          <w:sz w:val="24"/>
          <w:szCs w:val="24"/>
        </w:rPr>
        <w:t xml:space="preserve">var ikke længere tillokkende for hende. </w:t>
      </w:r>
    </w:p>
    <w:p w14:paraId="32792BDB" w14:textId="77777777" w:rsidR="005A703F" w:rsidRPr="005A703F" w:rsidRDefault="005A703F" w:rsidP="005A703F">
      <w:pPr>
        <w:spacing w:line="360" w:lineRule="auto"/>
        <w:rPr>
          <w:rStyle w:val="Fremhv"/>
          <w:i w:val="0"/>
          <w:sz w:val="24"/>
          <w:szCs w:val="24"/>
        </w:rPr>
      </w:pPr>
      <w:r>
        <w:rPr>
          <w:rStyle w:val="Fremhv"/>
          <w:i w:val="0"/>
          <w:sz w:val="24"/>
          <w:szCs w:val="24"/>
        </w:rPr>
        <w:t xml:space="preserve">   </w:t>
      </w:r>
      <w:r w:rsidRPr="005A703F">
        <w:rPr>
          <w:rStyle w:val="Fremhv"/>
          <w:i w:val="0"/>
          <w:sz w:val="24"/>
          <w:szCs w:val="24"/>
        </w:rPr>
        <w:t xml:space="preserve">Hendes søster Anna hvisker til mig at hun ikke </w:t>
      </w:r>
      <w:r>
        <w:rPr>
          <w:rStyle w:val="Fremhv"/>
          <w:i w:val="0"/>
          <w:sz w:val="24"/>
          <w:szCs w:val="24"/>
        </w:rPr>
        <w:t xml:space="preserve">burde </w:t>
      </w:r>
      <w:r w:rsidRPr="005A703F">
        <w:rPr>
          <w:rStyle w:val="Fremhv"/>
          <w:i w:val="0"/>
          <w:sz w:val="24"/>
          <w:szCs w:val="24"/>
        </w:rPr>
        <w:t>have opmuntret Didos</w:t>
      </w:r>
      <w:r>
        <w:rPr>
          <w:rStyle w:val="Fremhv"/>
          <w:i w:val="0"/>
          <w:sz w:val="24"/>
          <w:szCs w:val="24"/>
        </w:rPr>
        <w:t xml:space="preserve"> lidenskab for Æneas. Men hel</w:t>
      </w:r>
      <w:r w:rsidRPr="005A703F">
        <w:rPr>
          <w:rStyle w:val="Fremhv"/>
          <w:i w:val="0"/>
          <w:sz w:val="24"/>
          <w:szCs w:val="24"/>
        </w:rPr>
        <w:t>ten som kom med skibe</w:t>
      </w:r>
      <w:r>
        <w:rPr>
          <w:rStyle w:val="Fremhv"/>
          <w:i w:val="0"/>
          <w:sz w:val="24"/>
          <w:szCs w:val="24"/>
        </w:rPr>
        <w:t xml:space="preserve">ne, havde jo mandlig skikkelse </w:t>
      </w:r>
      <w:r w:rsidRPr="005A703F">
        <w:rPr>
          <w:rStyle w:val="Fremhv"/>
          <w:i w:val="0"/>
          <w:sz w:val="24"/>
          <w:szCs w:val="24"/>
        </w:rPr>
        <w:t>og var af ædel byrd. Fo</w:t>
      </w:r>
      <w:r>
        <w:rPr>
          <w:rStyle w:val="Fremhv"/>
          <w:i w:val="0"/>
          <w:sz w:val="24"/>
          <w:szCs w:val="24"/>
        </w:rPr>
        <w:t xml:space="preserve">rtalte at han havde kæmpet med </w:t>
      </w:r>
      <w:r w:rsidRPr="005A703F">
        <w:rPr>
          <w:rStyle w:val="Fremhv"/>
          <w:i w:val="0"/>
          <w:sz w:val="24"/>
          <w:szCs w:val="24"/>
        </w:rPr>
        <w:t>strålende mod. Det troede vi</w:t>
      </w:r>
      <w:r>
        <w:rPr>
          <w:rStyle w:val="Fremhv"/>
          <w:i w:val="0"/>
          <w:sz w:val="24"/>
          <w:szCs w:val="24"/>
        </w:rPr>
        <w:t xml:space="preserve"> selvfølgelig på, hvisker hun. </w:t>
      </w:r>
      <w:r w:rsidRPr="005A703F">
        <w:rPr>
          <w:rStyle w:val="Fremhv"/>
          <w:i w:val="0"/>
          <w:sz w:val="24"/>
          <w:szCs w:val="24"/>
        </w:rPr>
        <w:t xml:space="preserve">Men egentlig var han jo flygtet besejret. </w:t>
      </w:r>
    </w:p>
    <w:p w14:paraId="6D944899" w14:textId="77777777" w:rsidR="005A703F" w:rsidRPr="005A703F" w:rsidRDefault="005A703F" w:rsidP="005A703F">
      <w:pPr>
        <w:spacing w:line="360" w:lineRule="auto"/>
        <w:rPr>
          <w:rStyle w:val="Fremhv"/>
          <w:i w:val="0"/>
          <w:sz w:val="24"/>
          <w:szCs w:val="24"/>
        </w:rPr>
      </w:pPr>
      <w:r>
        <w:rPr>
          <w:rStyle w:val="Fremhv"/>
          <w:i w:val="0"/>
          <w:sz w:val="24"/>
          <w:szCs w:val="24"/>
        </w:rPr>
        <w:t xml:space="preserve">   </w:t>
      </w:r>
      <w:r w:rsidRPr="005A703F">
        <w:rPr>
          <w:rStyle w:val="Fremhv"/>
          <w:i w:val="0"/>
          <w:sz w:val="24"/>
          <w:szCs w:val="24"/>
        </w:rPr>
        <w:t xml:space="preserve">Ånderne der hvisker </w:t>
      </w:r>
      <w:r>
        <w:rPr>
          <w:rStyle w:val="Fremhv"/>
          <w:i w:val="0"/>
          <w:sz w:val="24"/>
          <w:szCs w:val="24"/>
        </w:rPr>
        <w:t xml:space="preserve">til mig fra dødsriget, er ofte </w:t>
      </w:r>
      <w:r w:rsidRPr="005A703F">
        <w:rPr>
          <w:rStyle w:val="Fremhv"/>
          <w:i w:val="0"/>
          <w:sz w:val="24"/>
          <w:szCs w:val="24"/>
        </w:rPr>
        <w:t>hårdt prøvede og ved hva</w:t>
      </w:r>
      <w:r>
        <w:rPr>
          <w:rStyle w:val="Fremhv"/>
          <w:i w:val="0"/>
          <w:sz w:val="24"/>
          <w:szCs w:val="24"/>
        </w:rPr>
        <w:t xml:space="preserve">d det vil sige at fortryde. De </w:t>
      </w:r>
      <w:r w:rsidRPr="005A703F">
        <w:rPr>
          <w:rStyle w:val="Fremhv"/>
          <w:i w:val="0"/>
          <w:sz w:val="24"/>
          <w:szCs w:val="24"/>
        </w:rPr>
        <w:t>husker hvor glat og fedtet</w:t>
      </w:r>
      <w:r>
        <w:rPr>
          <w:rStyle w:val="Fremhv"/>
          <w:i w:val="0"/>
          <w:sz w:val="24"/>
          <w:szCs w:val="24"/>
        </w:rPr>
        <w:t xml:space="preserve"> livsvejen var. Og at man, når </w:t>
      </w:r>
      <w:r w:rsidRPr="005A703F">
        <w:rPr>
          <w:rStyle w:val="Fremhv"/>
          <w:i w:val="0"/>
          <w:sz w:val="24"/>
          <w:szCs w:val="24"/>
        </w:rPr>
        <w:t>man er ung, føler blodet bruse på et vist sted,</w:t>
      </w:r>
      <w:r>
        <w:rPr>
          <w:rStyle w:val="Fremhv"/>
          <w:i w:val="0"/>
          <w:sz w:val="24"/>
          <w:szCs w:val="24"/>
        </w:rPr>
        <w:t xml:space="preserve"> det ved de </w:t>
      </w:r>
      <w:r w:rsidRPr="005A703F">
        <w:rPr>
          <w:rStyle w:val="Fremhv"/>
          <w:i w:val="0"/>
          <w:sz w:val="24"/>
          <w:szCs w:val="24"/>
        </w:rPr>
        <w:t xml:space="preserve">minsandten. Der er en bitter ironi i de svage stemmer. </w:t>
      </w:r>
    </w:p>
    <w:p w14:paraId="6CB1FFD4" w14:textId="77777777" w:rsidR="00D1438A" w:rsidRDefault="005A703F" w:rsidP="00D1438A">
      <w:pPr>
        <w:spacing w:line="360" w:lineRule="auto"/>
        <w:rPr>
          <w:rStyle w:val="Fremhv"/>
          <w:i w:val="0"/>
          <w:sz w:val="24"/>
          <w:szCs w:val="24"/>
        </w:rPr>
      </w:pPr>
      <w:r>
        <w:rPr>
          <w:rStyle w:val="Fremhv"/>
          <w:i w:val="0"/>
          <w:sz w:val="24"/>
          <w:szCs w:val="24"/>
        </w:rPr>
        <w:t xml:space="preserve">   </w:t>
      </w:r>
      <w:r w:rsidRPr="005A703F">
        <w:rPr>
          <w:rStyle w:val="Fremhv"/>
          <w:i w:val="0"/>
          <w:sz w:val="24"/>
          <w:szCs w:val="24"/>
        </w:rPr>
        <w:t>Hvorfor skulle Dido i</w:t>
      </w:r>
      <w:r>
        <w:rPr>
          <w:rStyle w:val="Fremhv"/>
          <w:i w:val="0"/>
          <w:sz w:val="24"/>
          <w:szCs w:val="24"/>
        </w:rPr>
        <w:t xml:space="preserve">kke bryde sit kyskhedsløfte og </w:t>
      </w:r>
      <w:r w:rsidRPr="005A703F">
        <w:rPr>
          <w:rStyle w:val="Fremhv"/>
          <w:i w:val="0"/>
          <w:sz w:val="24"/>
          <w:szCs w:val="24"/>
        </w:rPr>
        <w:t>have lov at nyde kærlighed</w:t>
      </w:r>
      <w:r>
        <w:rPr>
          <w:rStyle w:val="Fremhv"/>
          <w:i w:val="0"/>
          <w:sz w:val="24"/>
          <w:szCs w:val="24"/>
        </w:rPr>
        <w:t xml:space="preserve">en og den lykke at få et barn? </w:t>
      </w:r>
      <w:r w:rsidRPr="005A703F">
        <w:rPr>
          <w:rStyle w:val="Fremhv"/>
          <w:i w:val="0"/>
          <w:sz w:val="24"/>
          <w:szCs w:val="24"/>
        </w:rPr>
        <w:t>hvisker Anna der fortryder</w:t>
      </w:r>
      <w:r>
        <w:rPr>
          <w:rStyle w:val="Fremhv"/>
          <w:i w:val="0"/>
          <w:sz w:val="24"/>
          <w:szCs w:val="24"/>
        </w:rPr>
        <w:t xml:space="preserve"> at hun gav ordre til at sørge </w:t>
      </w:r>
      <w:r w:rsidRPr="005A703F">
        <w:rPr>
          <w:rStyle w:val="Fremhv"/>
          <w:i w:val="0"/>
          <w:sz w:val="24"/>
          <w:szCs w:val="24"/>
        </w:rPr>
        <w:t>for et ligbål. Hun vidste ikk</w:t>
      </w:r>
      <w:r>
        <w:rPr>
          <w:rStyle w:val="Fremhv"/>
          <w:i w:val="0"/>
          <w:sz w:val="24"/>
          <w:szCs w:val="24"/>
        </w:rPr>
        <w:t xml:space="preserve">e at søsteren selv havde tænkt </w:t>
      </w:r>
      <w:r w:rsidRPr="005A703F">
        <w:rPr>
          <w:rStyle w:val="Fremhv"/>
          <w:i w:val="0"/>
          <w:sz w:val="24"/>
          <w:szCs w:val="24"/>
        </w:rPr>
        <w:t>sig at stige op på det. Hun f</w:t>
      </w:r>
      <w:r>
        <w:rPr>
          <w:rStyle w:val="Fremhv"/>
          <w:i w:val="0"/>
          <w:sz w:val="24"/>
          <w:szCs w:val="24"/>
        </w:rPr>
        <w:t xml:space="preserve">ortryder det inderligt. Alting </w:t>
      </w:r>
      <w:r w:rsidRPr="005A703F">
        <w:rPr>
          <w:rStyle w:val="Fremhv"/>
          <w:i w:val="0"/>
          <w:sz w:val="24"/>
          <w:szCs w:val="24"/>
        </w:rPr>
        <w:t>endte så forkert. Da Ænea</w:t>
      </w:r>
      <w:r>
        <w:rPr>
          <w:rStyle w:val="Fremhv"/>
          <w:i w:val="0"/>
          <w:sz w:val="24"/>
          <w:szCs w:val="24"/>
        </w:rPr>
        <w:t xml:space="preserve">s udrustede sine skibe og drog </w:t>
      </w:r>
      <w:r w:rsidRPr="005A703F">
        <w:rPr>
          <w:rStyle w:val="Fremhv"/>
          <w:i w:val="0"/>
          <w:sz w:val="24"/>
          <w:szCs w:val="24"/>
        </w:rPr>
        <w:t xml:space="preserve">af sted, havde han en stor </w:t>
      </w:r>
      <w:r>
        <w:rPr>
          <w:rStyle w:val="Fremhv"/>
          <w:i w:val="0"/>
          <w:sz w:val="24"/>
          <w:szCs w:val="24"/>
        </w:rPr>
        <w:t xml:space="preserve">opgave foran sig. Et løfte til </w:t>
      </w:r>
      <w:r w:rsidRPr="005A703F">
        <w:rPr>
          <w:rStyle w:val="Fremhv"/>
          <w:i w:val="0"/>
          <w:sz w:val="24"/>
          <w:szCs w:val="24"/>
        </w:rPr>
        <w:t>guderne, formodentlig. Hvad skal man</w:t>
      </w:r>
      <w:r>
        <w:rPr>
          <w:rStyle w:val="Fremhv"/>
          <w:i w:val="0"/>
          <w:sz w:val="24"/>
          <w:szCs w:val="24"/>
        </w:rPr>
        <w:t xml:space="preserve"> tro? Var det ikke </w:t>
      </w:r>
      <w:r w:rsidRPr="005A703F">
        <w:rPr>
          <w:rStyle w:val="Fremhv"/>
          <w:i w:val="0"/>
          <w:sz w:val="24"/>
          <w:szCs w:val="24"/>
        </w:rPr>
        <w:t>snarere svig? Dido blev ras</w:t>
      </w:r>
      <w:r>
        <w:rPr>
          <w:rStyle w:val="Fremhv"/>
          <w:i w:val="0"/>
          <w:sz w:val="24"/>
          <w:szCs w:val="24"/>
        </w:rPr>
        <w:t xml:space="preserve">ende, men besteg alligevel det </w:t>
      </w:r>
      <w:r w:rsidRPr="005A703F">
        <w:rPr>
          <w:rStyle w:val="Fremhv"/>
          <w:i w:val="0"/>
          <w:sz w:val="24"/>
          <w:szCs w:val="24"/>
        </w:rPr>
        <w:t xml:space="preserve">bål som slaverne havde bygget af </w:t>
      </w:r>
      <w:proofErr w:type="spellStart"/>
      <w:r w:rsidRPr="005A703F">
        <w:rPr>
          <w:rStyle w:val="Fremhv"/>
          <w:i w:val="0"/>
          <w:sz w:val="24"/>
          <w:szCs w:val="24"/>
        </w:rPr>
        <w:t>jerneg</w:t>
      </w:r>
      <w:proofErr w:type="spellEnd"/>
      <w:r w:rsidR="00D1438A">
        <w:rPr>
          <w:rStyle w:val="Fodnotehenvisning"/>
          <w:iCs/>
          <w:sz w:val="24"/>
          <w:szCs w:val="24"/>
        </w:rPr>
        <w:footnoteReference w:id="1"/>
      </w:r>
      <w:r w:rsidRPr="005A703F">
        <w:rPr>
          <w:rStyle w:val="Fremhv"/>
          <w:i w:val="0"/>
          <w:sz w:val="24"/>
          <w:szCs w:val="24"/>
        </w:rPr>
        <w:t xml:space="preserve"> og fyrretræ.</w:t>
      </w:r>
      <w:r w:rsidR="00D1438A">
        <w:rPr>
          <w:rStyle w:val="Fremhv"/>
          <w:i w:val="0"/>
          <w:sz w:val="24"/>
          <w:szCs w:val="24"/>
        </w:rPr>
        <w:t xml:space="preserve"> </w:t>
      </w:r>
    </w:p>
    <w:p w14:paraId="03B057BD" w14:textId="77777777" w:rsidR="00D1438A" w:rsidRPr="00D1438A" w:rsidRDefault="00D1438A" w:rsidP="00D1438A">
      <w:pPr>
        <w:spacing w:line="360" w:lineRule="auto"/>
        <w:rPr>
          <w:rStyle w:val="Fremhv"/>
          <w:i w:val="0"/>
          <w:sz w:val="24"/>
          <w:szCs w:val="24"/>
        </w:rPr>
      </w:pPr>
      <w:r>
        <w:rPr>
          <w:rStyle w:val="Fremhv"/>
          <w:i w:val="0"/>
          <w:sz w:val="24"/>
          <w:szCs w:val="24"/>
        </w:rPr>
        <w:lastRenderedPageBreak/>
        <w:t xml:space="preserve">   </w:t>
      </w:r>
      <w:r w:rsidRPr="00D1438A">
        <w:rPr>
          <w:rStyle w:val="Fremhv"/>
          <w:i w:val="0"/>
          <w:sz w:val="24"/>
          <w:szCs w:val="24"/>
        </w:rPr>
        <w:t>Vergil var tro mod myten</w:t>
      </w:r>
      <w:r>
        <w:rPr>
          <w:rStyle w:val="Fremhv"/>
          <w:i w:val="0"/>
          <w:sz w:val="24"/>
          <w:szCs w:val="24"/>
        </w:rPr>
        <w:t xml:space="preserve"> og historien som den så ud på </w:t>
      </w:r>
      <w:r w:rsidRPr="00D1438A">
        <w:rPr>
          <w:rStyle w:val="Fremhv"/>
          <w:i w:val="0"/>
          <w:sz w:val="24"/>
          <w:szCs w:val="24"/>
        </w:rPr>
        <w:t>hans tid. Didos dødsklage gav genlyd helt op i 1600-tallet i Purcells ope</w:t>
      </w:r>
      <w:r>
        <w:rPr>
          <w:rStyle w:val="Fremhv"/>
          <w:i w:val="0"/>
          <w:sz w:val="24"/>
          <w:szCs w:val="24"/>
        </w:rPr>
        <w:t>ra</w:t>
      </w:r>
      <w:r>
        <w:rPr>
          <w:rStyle w:val="Fodnotehenvisning"/>
          <w:iCs/>
          <w:sz w:val="24"/>
          <w:szCs w:val="24"/>
        </w:rPr>
        <w:footnoteReference w:id="2"/>
      </w:r>
      <w:r>
        <w:rPr>
          <w:rStyle w:val="Fremhv"/>
          <w:i w:val="0"/>
          <w:sz w:val="24"/>
          <w:szCs w:val="24"/>
        </w:rPr>
        <w:t xml:space="preserve">. Der synger hun: </w:t>
      </w:r>
      <w:proofErr w:type="spellStart"/>
      <w:r>
        <w:rPr>
          <w:rStyle w:val="Fremhv"/>
          <w:i w:val="0"/>
          <w:sz w:val="24"/>
          <w:szCs w:val="24"/>
        </w:rPr>
        <w:t>Remember</w:t>
      </w:r>
      <w:proofErr w:type="spellEnd"/>
      <w:r>
        <w:rPr>
          <w:rStyle w:val="Fremhv"/>
          <w:i w:val="0"/>
          <w:sz w:val="24"/>
          <w:szCs w:val="24"/>
        </w:rPr>
        <w:t xml:space="preserve"> </w:t>
      </w:r>
      <w:proofErr w:type="spellStart"/>
      <w:r>
        <w:rPr>
          <w:rStyle w:val="Fremhv"/>
          <w:i w:val="0"/>
          <w:sz w:val="24"/>
          <w:szCs w:val="24"/>
        </w:rPr>
        <w:t>me</w:t>
      </w:r>
      <w:proofErr w:type="spellEnd"/>
      <w:r>
        <w:rPr>
          <w:rStyle w:val="Fremhv"/>
          <w:i w:val="0"/>
          <w:sz w:val="24"/>
          <w:szCs w:val="24"/>
        </w:rPr>
        <w:t>!</w:t>
      </w:r>
      <w:r w:rsidRPr="00D1438A">
        <w:rPr>
          <w:rStyle w:val="Fremhv"/>
          <w:i w:val="0"/>
          <w:sz w:val="24"/>
          <w:szCs w:val="24"/>
        </w:rPr>
        <w:t xml:space="preserve"> </w:t>
      </w:r>
      <w:r w:rsidRPr="00460805">
        <w:rPr>
          <w:rStyle w:val="Fremhv"/>
          <w:i w:val="0"/>
          <w:sz w:val="24"/>
          <w:szCs w:val="24"/>
        </w:rPr>
        <w:t xml:space="preserve">But forget my fate. </w:t>
      </w:r>
      <w:r w:rsidRPr="00D1438A">
        <w:rPr>
          <w:rStyle w:val="Fremhv"/>
          <w:i w:val="0"/>
          <w:sz w:val="24"/>
          <w:szCs w:val="24"/>
        </w:rPr>
        <w:t xml:space="preserve">Endnu i dag hører vi den smukke arie og bliver berørt af hendes </w:t>
      </w:r>
      <w:r>
        <w:rPr>
          <w:rStyle w:val="Fremhv"/>
          <w:i w:val="0"/>
          <w:sz w:val="24"/>
          <w:szCs w:val="24"/>
        </w:rPr>
        <w:t>skæbne. Men er Vergils beskri</w:t>
      </w:r>
      <w:r w:rsidRPr="00D1438A">
        <w:rPr>
          <w:rStyle w:val="Fremhv"/>
          <w:i w:val="0"/>
          <w:sz w:val="24"/>
          <w:szCs w:val="24"/>
        </w:rPr>
        <w:t>velse af</w:t>
      </w:r>
      <w:r>
        <w:rPr>
          <w:rStyle w:val="Fremhv"/>
          <w:i w:val="0"/>
          <w:sz w:val="24"/>
          <w:szCs w:val="24"/>
        </w:rPr>
        <w:t xml:space="preserve"> </w:t>
      </w:r>
      <w:r w:rsidRPr="00D1438A">
        <w:rPr>
          <w:rStyle w:val="Fremhv"/>
          <w:i w:val="0"/>
          <w:sz w:val="24"/>
          <w:szCs w:val="24"/>
        </w:rPr>
        <w:t xml:space="preserve">hende ikke mere </w:t>
      </w:r>
      <w:r>
        <w:rPr>
          <w:rStyle w:val="Fremhv"/>
          <w:i w:val="0"/>
          <w:sz w:val="24"/>
          <w:szCs w:val="24"/>
        </w:rPr>
        <w:t xml:space="preserve">troværdig når han fortæller om </w:t>
      </w:r>
      <w:r w:rsidRPr="00D1438A">
        <w:rPr>
          <w:rStyle w:val="Fremhv"/>
          <w:i w:val="0"/>
          <w:sz w:val="24"/>
          <w:szCs w:val="24"/>
        </w:rPr>
        <w:t>hendes vrede over Æneas'</w:t>
      </w:r>
      <w:r>
        <w:rPr>
          <w:rStyle w:val="Fremhv"/>
          <w:i w:val="0"/>
          <w:sz w:val="24"/>
          <w:szCs w:val="24"/>
        </w:rPr>
        <w:t xml:space="preserve"> svig? Når hun flakker omkring </w:t>
      </w:r>
      <w:r w:rsidRPr="00D1438A">
        <w:rPr>
          <w:rStyle w:val="Fremhv"/>
          <w:i w:val="0"/>
          <w:sz w:val="24"/>
          <w:szCs w:val="24"/>
        </w:rPr>
        <w:t xml:space="preserve">på gaderne "som en </w:t>
      </w:r>
      <w:r>
        <w:rPr>
          <w:rStyle w:val="Fremhv"/>
          <w:i w:val="0"/>
          <w:sz w:val="24"/>
          <w:szCs w:val="24"/>
        </w:rPr>
        <w:t xml:space="preserve">vanvittig mænade" og forbander </w:t>
      </w:r>
      <w:r w:rsidRPr="00D1438A">
        <w:rPr>
          <w:rStyle w:val="Fremhv"/>
          <w:i w:val="0"/>
          <w:sz w:val="24"/>
          <w:szCs w:val="24"/>
        </w:rPr>
        <w:t xml:space="preserve">ham og ønsker hans undergang da hans </w:t>
      </w:r>
      <w:r>
        <w:rPr>
          <w:rStyle w:val="Fremhv"/>
          <w:i w:val="0"/>
          <w:sz w:val="24"/>
          <w:szCs w:val="24"/>
        </w:rPr>
        <w:t>skibe letter an</w:t>
      </w:r>
      <w:r w:rsidRPr="00D1438A">
        <w:rPr>
          <w:rStyle w:val="Fremhv"/>
          <w:i w:val="0"/>
          <w:sz w:val="24"/>
          <w:szCs w:val="24"/>
        </w:rPr>
        <w:t xml:space="preserve">ker og sætter sejl. </w:t>
      </w:r>
    </w:p>
    <w:p w14:paraId="1F229A8B" w14:textId="77777777" w:rsidR="00D1438A" w:rsidRPr="00717FE8" w:rsidRDefault="00D1438A" w:rsidP="00717FE8">
      <w:pPr>
        <w:spacing w:after="0" w:line="360" w:lineRule="auto"/>
        <w:ind w:firstLine="1304"/>
        <w:rPr>
          <w:rStyle w:val="Fremhv"/>
          <w:sz w:val="24"/>
          <w:szCs w:val="24"/>
        </w:rPr>
      </w:pPr>
      <w:r w:rsidRPr="00717FE8">
        <w:rPr>
          <w:rStyle w:val="Fremhv"/>
          <w:sz w:val="24"/>
          <w:szCs w:val="24"/>
        </w:rPr>
        <w:t xml:space="preserve">Dido, sitrende grum i sit selvødelæggende forsæt, </w:t>
      </w:r>
    </w:p>
    <w:p w14:paraId="0D8F98C5" w14:textId="77777777" w:rsidR="00D1438A" w:rsidRPr="00717FE8" w:rsidRDefault="00D1438A" w:rsidP="00717FE8">
      <w:pPr>
        <w:spacing w:after="0" w:line="360" w:lineRule="auto"/>
        <w:ind w:firstLine="1304"/>
        <w:rPr>
          <w:rStyle w:val="Fremhv"/>
          <w:sz w:val="24"/>
          <w:szCs w:val="24"/>
        </w:rPr>
      </w:pPr>
      <w:proofErr w:type="spellStart"/>
      <w:r w:rsidRPr="00717FE8">
        <w:rPr>
          <w:rStyle w:val="Fremhv"/>
          <w:sz w:val="24"/>
          <w:szCs w:val="24"/>
        </w:rPr>
        <w:t>styrted</w:t>
      </w:r>
      <w:proofErr w:type="spellEnd"/>
      <w:r w:rsidRPr="00717FE8">
        <w:rPr>
          <w:rStyle w:val="Fremhv"/>
          <w:sz w:val="24"/>
          <w:szCs w:val="24"/>
        </w:rPr>
        <w:t xml:space="preserve"> med blod i sit blik og skjolder på skælvende kinder </w:t>
      </w:r>
    </w:p>
    <w:p w14:paraId="58E481FA" w14:textId="77777777" w:rsidR="00D1438A" w:rsidRPr="00717FE8" w:rsidRDefault="00D1438A" w:rsidP="00717FE8">
      <w:pPr>
        <w:spacing w:after="0" w:line="360" w:lineRule="auto"/>
        <w:ind w:firstLine="1304"/>
        <w:rPr>
          <w:rStyle w:val="Fremhv"/>
          <w:sz w:val="24"/>
          <w:szCs w:val="24"/>
        </w:rPr>
      </w:pPr>
      <w:r w:rsidRPr="00717FE8">
        <w:rPr>
          <w:rStyle w:val="Fremhv"/>
          <w:sz w:val="24"/>
          <w:szCs w:val="24"/>
        </w:rPr>
        <w:t xml:space="preserve">gusten og bleg ved døden hun søgte, ind i paladset, </w:t>
      </w:r>
    </w:p>
    <w:p w14:paraId="515B2771" w14:textId="77777777" w:rsidR="00D1438A" w:rsidRPr="00717FE8" w:rsidRDefault="00D1438A" w:rsidP="00717FE8">
      <w:pPr>
        <w:spacing w:after="0" w:line="360" w:lineRule="auto"/>
        <w:ind w:firstLine="1304"/>
        <w:rPr>
          <w:rStyle w:val="Fremhv"/>
          <w:sz w:val="24"/>
          <w:szCs w:val="24"/>
        </w:rPr>
      </w:pPr>
      <w:r w:rsidRPr="00717FE8">
        <w:rPr>
          <w:rStyle w:val="Fremhv"/>
          <w:sz w:val="24"/>
          <w:szCs w:val="24"/>
        </w:rPr>
        <w:t xml:space="preserve">over tærsklen til gården, og som en afsindig besteg hun </w:t>
      </w:r>
    </w:p>
    <w:p w14:paraId="3104E8CD" w14:textId="77777777" w:rsidR="00D1438A" w:rsidRDefault="00D1438A" w:rsidP="00717FE8">
      <w:pPr>
        <w:spacing w:after="0" w:line="360" w:lineRule="auto"/>
        <w:ind w:firstLine="1304"/>
        <w:rPr>
          <w:rStyle w:val="Fremhv"/>
          <w:i w:val="0"/>
          <w:sz w:val="24"/>
          <w:szCs w:val="24"/>
        </w:rPr>
      </w:pPr>
      <w:proofErr w:type="spellStart"/>
      <w:r w:rsidRPr="00717FE8">
        <w:rPr>
          <w:rStyle w:val="Fremhv"/>
          <w:sz w:val="24"/>
          <w:szCs w:val="24"/>
        </w:rPr>
        <w:t>stabelens</w:t>
      </w:r>
      <w:proofErr w:type="spellEnd"/>
      <w:r w:rsidRPr="00717FE8">
        <w:rPr>
          <w:rStyle w:val="Fremhv"/>
          <w:sz w:val="24"/>
          <w:szCs w:val="24"/>
        </w:rPr>
        <w:t xml:space="preserve"> øverste top ... </w:t>
      </w:r>
      <w:r w:rsidR="00717FE8">
        <w:rPr>
          <w:rStyle w:val="Fremhv"/>
          <w:i w:val="0"/>
          <w:sz w:val="24"/>
          <w:szCs w:val="24"/>
        </w:rPr>
        <w:t xml:space="preserve">[Citat fra Vergils </w:t>
      </w:r>
      <w:proofErr w:type="spellStart"/>
      <w:r w:rsidR="00717FE8" w:rsidRPr="00717FE8">
        <w:rPr>
          <w:rStyle w:val="Fremhv"/>
          <w:sz w:val="24"/>
          <w:szCs w:val="24"/>
        </w:rPr>
        <w:t>Aeneide</w:t>
      </w:r>
      <w:proofErr w:type="spellEnd"/>
      <w:r w:rsidR="00717FE8">
        <w:rPr>
          <w:rStyle w:val="Fremhv"/>
          <w:i w:val="0"/>
          <w:sz w:val="24"/>
          <w:szCs w:val="24"/>
        </w:rPr>
        <w:t>]</w:t>
      </w:r>
    </w:p>
    <w:p w14:paraId="2463D6A4" w14:textId="77777777" w:rsidR="00717FE8" w:rsidRPr="00717FE8" w:rsidRDefault="00717FE8" w:rsidP="00717FE8">
      <w:pPr>
        <w:spacing w:after="0" w:line="360" w:lineRule="auto"/>
        <w:ind w:firstLine="1304"/>
        <w:rPr>
          <w:rStyle w:val="Fremhv"/>
          <w:i w:val="0"/>
          <w:sz w:val="24"/>
          <w:szCs w:val="24"/>
        </w:rPr>
      </w:pPr>
    </w:p>
    <w:p w14:paraId="252E2713" w14:textId="77777777" w:rsidR="00D1438A" w:rsidRPr="00D1438A" w:rsidRDefault="00717FE8" w:rsidP="00D1438A">
      <w:pPr>
        <w:spacing w:line="360" w:lineRule="auto"/>
        <w:rPr>
          <w:rStyle w:val="Fremhv"/>
          <w:i w:val="0"/>
          <w:sz w:val="24"/>
          <w:szCs w:val="24"/>
        </w:rPr>
      </w:pPr>
      <w:r>
        <w:rPr>
          <w:rStyle w:val="Fremhv"/>
          <w:i w:val="0"/>
          <w:sz w:val="24"/>
          <w:szCs w:val="24"/>
        </w:rPr>
        <w:t xml:space="preserve">   </w:t>
      </w:r>
      <w:r w:rsidR="00D1438A" w:rsidRPr="00D1438A">
        <w:rPr>
          <w:rStyle w:val="Fremhv"/>
          <w:i w:val="0"/>
          <w:sz w:val="24"/>
          <w:szCs w:val="24"/>
        </w:rPr>
        <w:t>Vergil</w:t>
      </w:r>
      <w:r>
        <w:rPr>
          <w:rStyle w:val="Fremhv"/>
          <w:i w:val="0"/>
          <w:sz w:val="24"/>
          <w:szCs w:val="24"/>
        </w:rPr>
        <w:t xml:space="preserve"> </w:t>
      </w:r>
      <w:r w:rsidR="00D1438A" w:rsidRPr="00D1438A">
        <w:rPr>
          <w:rStyle w:val="Fremhv"/>
          <w:i w:val="0"/>
          <w:sz w:val="24"/>
          <w:szCs w:val="24"/>
        </w:rPr>
        <w:t>lader Anna legem</w:t>
      </w:r>
      <w:r>
        <w:rPr>
          <w:rStyle w:val="Fremhv"/>
          <w:i w:val="0"/>
          <w:sz w:val="24"/>
          <w:szCs w:val="24"/>
        </w:rPr>
        <w:t xml:space="preserve">liggøre den kvindelige fornuft </w:t>
      </w:r>
      <w:r w:rsidR="00D1438A" w:rsidRPr="00D1438A">
        <w:rPr>
          <w:rStyle w:val="Fremhv"/>
          <w:i w:val="0"/>
          <w:sz w:val="24"/>
          <w:szCs w:val="24"/>
        </w:rPr>
        <w:t xml:space="preserve">når hun forsøger at overtale </w:t>
      </w:r>
      <w:r>
        <w:rPr>
          <w:rStyle w:val="Fremhv"/>
          <w:i w:val="0"/>
          <w:sz w:val="24"/>
          <w:szCs w:val="24"/>
        </w:rPr>
        <w:t xml:space="preserve">Dido til at forblive i live og </w:t>
      </w:r>
      <w:r w:rsidR="00D1438A" w:rsidRPr="00D1438A">
        <w:rPr>
          <w:rStyle w:val="Fremhv"/>
          <w:i w:val="0"/>
          <w:sz w:val="24"/>
          <w:szCs w:val="24"/>
        </w:rPr>
        <w:t>beskytte det rige hun har</w:t>
      </w:r>
      <w:r>
        <w:rPr>
          <w:rStyle w:val="Fremhv"/>
          <w:i w:val="0"/>
          <w:sz w:val="24"/>
          <w:szCs w:val="24"/>
        </w:rPr>
        <w:t xml:space="preserve"> grundlagt. Det bliver nu tru</w:t>
      </w:r>
      <w:r w:rsidR="00D1438A" w:rsidRPr="00D1438A">
        <w:rPr>
          <w:rStyle w:val="Fremhv"/>
          <w:i w:val="0"/>
          <w:sz w:val="24"/>
          <w:szCs w:val="24"/>
        </w:rPr>
        <w:t>et fra alle sider, ikke mindst af deres morderiske b</w:t>
      </w:r>
      <w:r>
        <w:rPr>
          <w:rStyle w:val="Fremhv"/>
          <w:i w:val="0"/>
          <w:sz w:val="24"/>
          <w:szCs w:val="24"/>
        </w:rPr>
        <w:t xml:space="preserve">ror i </w:t>
      </w:r>
      <w:r w:rsidR="00D1438A" w:rsidRPr="00D1438A">
        <w:rPr>
          <w:rStyle w:val="Fremhv"/>
          <w:i w:val="0"/>
          <w:sz w:val="24"/>
          <w:szCs w:val="24"/>
        </w:rPr>
        <w:t xml:space="preserve">landet </w:t>
      </w:r>
      <w:proofErr w:type="spellStart"/>
      <w:r w:rsidR="00D1438A" w:rsidRPr="00D1438A">
        <w:rPr>
          <w:rStyle w:val="Fremhv"/>
          <w:i w:val="0"/>
          <w:sz w:val="24"/>
          <w:szCs w:val="24"/>
        </w:rPr>
        <w:t>Tyros</w:t>
      </w:r>
      <w:proofErr w:type="spellEnd"/>
      <w:r w:rsidR="00D1438A" w:rsidRPr="00D1438A">
        <w:rPr>
          <w:rStyle w:val="Fremhv"/>
          <w:i w:val="0"/>
          <w:sz w:val="24"/>
          <w:szCs w:val="24"/>
        </w:rPr>
        <w:t xml:space="preserve"> som de er fly</w:t>
      </w:r>
      <w:r>
        <w:rPr>
          <w:rStyle w:val="Fremhv"/>
          <w:i w:val="0"/>
          <w:sz w:val="24"/>
          <w:szCs w:val="24"/>
        </w:rPr>
        <w:t xml:space="preserve">gtet fra. Anna havde ønsket at </w:t>
      </w:r>
      <w:r w:rsidR="00D1438A" w:rsidRPr="00D1438A">
        <w:rPr>
          <w:rStyle w:val="Fremhv"/>
          <w:i w:val="0"/>
          <w:sz w:val="24"/>
          <w:szCs w:val="24"/>
        </w:rPr>
        <w:t xml:space="preserve">Æneas skulle forene det </w:t>
      </w:r>
      <w:r>
        <w:rPr>
          <w:rStyle w:val="Fremhv"/>
          <w:i w:val="0"/>
          <w:sz w:val="24"/>
          <w:szCs w:val="24"/>
        </w:rPr>
        <w:t xml:space="preserve">rige han ville grundlægge, med </w:t>
      </w:r>
      <w:r w:rsidR="00D1438A" w:rsidRPr="00D1438A">
        <w:rPr>
          <w:rStyle w:val="Fremhv"/>
          <w:i w:val="0"/>
          <w:sz w:val="24"/>
          <w:szCs w:val="24"/>
        </w:rPr>
        <w:t xml:space="preserve">Didos Karthago. </w:t>
      </w:r>
    </w:p>
    <w:p w14:paraId="769DC10A" w14:textId="77777777" w:rsidR="00D1438A" w:rsidRPr="00D1438A" w:rsidRDefault="00717FE8" w:rsidP="00D1438A">
      <w:pPr>
        <w:spacing w:line="360" w:lineRule="auto"/>
        <w:rPr>
          <w:rStyle w:val="Fremhv"/>
          <w:i w:val="0"/>
          <w:sz w:val="24"/>
          <w:szCs w:val="24"/>
        </w:rPr>
      </w:pPr>
      <w:r>
        <w:rPr>
          <w:rStyle w:val="Fremhv"/>
          <w:i w:val="0"/>
          <w:sz w:val="24"/>
          <w:szCs w:val="24"/>
        </w:rPr>
        <w:t xml:space="preserve">   </w:t>
      </w:r>
      <w:r w:rsidR="00D1438A" w:rsidRPr="00D1438A">
        <w:rPr>
          <w:rStyle w:val="Fremhv"/>
          <w:i w:val="0"/>
          <w:sz w:val="24"/>
          <w:szCs w:val="24"/>
        </w:rPr>
        <w:t>Det havde været en g</w:t>
      </w:r>
      <w:r>
        <w:rPr>
          <w:rStyle w:val="Fremhv"/>
          <w:i w:val="0"/>
          <w:sz w:val="24"/>
          <w:szCs w:val="24"/>
        </w:rPr>
        <w:t>od løsning som ville have med</w:t>
      </w:r>
      <w:r w:rsidR="00D1438A" w:rsidRPr="00D1438A">
        <w:rPr>
          <w:rStyle w:val="Fremhv"/>
          <w:i w:val="0"/>
          <w:sz w:val="24"/>
          <w:szCs w:val="24"/>
        </w:rPr>
        <w:t xml:space="preserve">ført at ingen af de puniske </w:t>
      </w:r>
      <w:r>
        <w:rPr>
          <w:rStyle w:val="Fremhv"/>
          <w:i w:val="0"/>
          <w:sz w:val="24"/>
          <w:szCs w:val="24"/>
        </w:rPr>
        <w:t xml:space="preserve">krige senere hen var brudt ud. </w:t>
      </w:r>
      <w:r w:rsidR="00D1438A" w:rsidRPr="00D1438A">
        <w:rPr>
          <w:rStyle w:val="Fremhv"/>
          <w:i w:val="0"/>
          <w:sz w:val="24"/>
          <w:szCs w:val="24"/>
        </w:rPr>
        <w:t>Men nu er vi i myten og ikk</w:t>
      </w:r>
      <w:r>
        <w:rPr>
          <w:rStyle w:val="Fremhv"/>
          <w:i w:val="0"/>
          <w:sz w:val="24"/>
          <w:szCs w:val="24"/>
        </w:rPr>
        <w:t xml:space="preserve">e i tiden. Det interessante er </w:t>
      </w:r>
      <w:r w:rsidR="00D1438A" w:rsidRPr="00D1438A">
        <w:rPr>
          <w:rStyle w:val="Fremhv"/>
          <w:i w:val="0"/>
          <w:sz w:val="24"/>
          <w:szCs w:val="24"/>
        </w:rPr>
        <w:t xml:space="preserve">Vergils </w:t>
      </w:r>
      <w:proofErr w:type="spellStart"/>
      <w:r w:rsidR="00D1438A" w:rsidRPr="00D1438A">
        <w:rPr>
          <w:rStyle w:val="Fremhv"/>
          <w:i w:val="0"/>
          <w:sz w:val="24"/>
          <w:szCs w:val="24"/>
        </w:rPr>
        <w:t>splittethed</w:t>
      </w:r>
      <w:proofErr w:type="spellEnd"/>
      <w:r w:rsidR="00D1438A" w:rsidRPr="00D1438A">
        <w:rPr>
          <w:rStyle w:val="Fremhv"/>
          <w:i w:val="0"/>
          <w:sz w:val="24"/>
          <w:szCs w:val="24"/>
        </w:rPr>
        <w:t>. Anna</w:t>
      </w:r>
      <w:r>
        <w:rPr>
          <w:rStyle w:val="Fremhv"/>
          <w:i w:val="0"/>
          <w:sz w:val="24"/>
          <w:szCs w:val="24"/>
        </w:rPr>
        <w:t xml:space="preserve"> er en stærk skikkelse med sin </w:t>
      </w:r>
      <w:r w:rsidR="00D1438A" w:rsidRPr="00D1438A">
        <w:rPr>
          <w:rStyle w:val="Fremhv"/>
          <w:i w:val="0"/>
          <w:sz w:val="24"/>
          <w:szCs w:val="24"/>
        </w:rPr>
        <w:t>virkelighedssans, og Dido</w:t>
      </w:r>
      <w:r>
        <w:rPr>
          <w:rStyle w:val="Fremhv"/>
          <w:i w:val="0"/>
          <w:sz w:val="24"/>
          <w:szCs w:val="24"/>
        </w:rPr>
        <w:t xml:space="preserve"> er stærkest når hun er rasen</w:t>
      </w:r>
      <w:r w:rsidR="00D1438A" w:rsidRPr="00D1438A">
        <w:rPr>
          <w:rStyle w:val="Fremhv"/>
          <w:i w:val="0"/>
          <w:sz w:val="24"/>
          <w:szCs w:val="24"/>
        </w:rPr>
        <w:t>de på Æneas. Når ma</w:t>
      </w:r>
      <w:r>
        <w:rPr>
          <w:rStyle w:val="Fremhv"/>
          <w:i w:val="0"/>
          <w:sz w:val="24"/>
          <w:szCs w:val="24"/>
        </w:rPr>
        <w:t xml:space="preserve">n læser, møder man gennem hele </w:t>
      </w:r>
      <w:r w:rsidR="00D1438A" w:rsidRPr="00D1438A">
        <w:rPr>
          <w:rStyle w:val="Fremhv"/>
          <w:i w:val="0"/>
          <w:sz w:val="24"/>
          <w:szCs w:val="24"/>
        </w:rPr>
        <w:t xml:space="preserve">værket denne </w:t>
      </w:r>
      <w:proofErr w:type="spellStart"/>
      <w:r w:rsidR="00D1438A" w:rsidRPr="00D1438A">
        <w:rPr>
          <w:rStyle w:val="Fremhv"/>
          <w:i w:val="0"/>
          <w:sz w:val="24"/>
          <w:szCs w:val="24"/>
        </w:rPr>
        <w:t>splittethed</w:t>
      </w:r>
      <w:proofErr w:type="spellEnd"/>
      <w:r w:rsidR="00D1438A" w:rsidRPr="00D1438A">
        <w:rPr>
          <w:rStyle w:val="Fremhv"/>
          <w:i w:val="0"/>
          <w:sz w:val="24"/>
          <w:szCs w:val="24"/>
        </w:rPr>
        <w:t xml:space="preserve">. </w:t>
      </w:r>
    </w:p>
    <w:p w14:paraId="1D03A53B" w14:textId="77777777" w:rsidR="00D1438A" w:rsidRPr="00D1438A" w:rsidRDefault="00D1438A" w:rsidP="00D1438A">
      <w:pPr>
        <w:spacing w:line="360" w:lineRule="auto"/>
        <w:rPr>
          <w:rStyle w:val="Fremhv"/>
          <w:i w:val="0"/>
          <w:sz w:val="24"/>
          <w:szCs w:val="24"/>
        </w:rPr>
      </w:pPr>
    </w:p>
    <w:p w14:paraId="2FE68101" w14:textId="77777777" w:rsidR="005A703F" w:rsidRDefault="005A703F" w:rsidP="005A703F">
      <w:pPr>
        <w:spacing w:line="360" w:lineRule="auto"/>
        <w:rPr>
          <w:rStyle w:val="Fremhv"/>
          <w:i w:val="0"/>
          <w:sz w:val="24"/>
          <w:szCs w:val="24"/>
        </w:rPr>
      </w:pPr>
    </w:p>
    <w:p w14:paraId="38EFE286" w14:textId="77777777" w:rsidR="00D1438A" w:rsidRPr="005A703F" w:rsidRDefault="00D1438A" w:rsidP="005A703F">
      <w:pPr>
        <w:spacing w:line="360" w:lineRule="auto"/>
        <w:rPr>
          <w:rStyle w:val="Fremhv"/>
          <w:i w:val="0"/>
          <w:sz w:val="24"/>
          <w:szCs w:val="24"/>
        </w:rPr>
      </w:pPr>
      <w:r>
        <w:rPr>
          <w:rStyle w:val="Fremhv"/>
          <w:i w:val="0"/>
          <w:sz w:val="24"/>
          <w:szCs w:val="24"/>
        </w:rPr>
        <w:t xml:space="preserve">   </w:t>
      </w:r>
    </w:p>
    <w:sectPr w:rsidR="00D1438A" w:rsidRPr="005A703F" w:rsidSect="00717FE8">
      <w:footerReference w:type="default" r:id="rId7"/>
      <w:pgSz w:w="11906" w:h="16838"/>
      <w:pgMar w:top="1701" w:right="1134" w:bottom="1701" w:left="1134" w:header="709" w:footer="709" w:gutter="0"/>
      <w:lnNumType w:countBy="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927C80" w14:textId="77777777" w:rsidR="00EE2F13" w:rsidRDefault="00EE2F13" w:rsidP="00D1438A">
      <w:pPr>
        <w:spacing w:after="0" w:line="240" w:lineRule="auto"/>
      </w:pPr>
      <w:r>
        <w:separator/>
      </w:r>
    </w:p>
  </w:endnote>
  <w:endnote w:type="continuationSeparator" w:id="0">
    <w:p w14:paraId="4A395436" w14:textId="77777777" w:rsidR="00EE2F13" w:rsidRDefault="00EE2F13" w:rsidP="00D14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68500736"/>
      <w:docPartObj>
        <w:docPartGallery w:val="Page Numbers (Bottom of Page)"/>
        <w:docPartUnique/>
      </w:docPartObj>
    </w:sdtPr>
    <w:sdtEndPr/>
    <w:sdtContent>
      <w:p w14:paraId="54C5ECD2" w14:textId="77777777" w:rsidR="00717FE8" w:rsidRDefault="00717FE8">
        <w:pPr>
          <w:pStyle w:val="Sidefo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481B109A" w14:textId="77777777" w:rsidR="00717FE8" w:rsidRDefault="00717FE8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D1FC61" w14:textId="77777777" w:rsidR="00EE2F13" w:rsidRDefault="00EE2F13" w:rsidP="00D1438A">
      <w:pPr>
        <w:spacing w:after="0" w:line="240" w:lineRule="auto"/>
      </w:pPr>
      <w:r>
        <w:separator/>
      </w:r>
    </w:p>
  </w:footnote>
  <w:footnote w:type="continuationSeparator" w:id="0">
    <w:p w14:paraId="03B36C04" w14:textId="77777777" w:rsidR="00EE2F13" w:rsidRDefault="00EE2F13" w:rsidP="00D1438A">
      <w:pPr>
        <w:spacing w:after="0" w:line="240" w:lineRule="auto"/>
      </w:pPr>
      <w:r>
        <w:continuationSeparator/>
      </w:r>
    </w:p>
  </w:footnote>
  <w:footnote w:id="1">
    <w:p w14:paraId="7FC7A0EF" w14:textId="77777777" w:rsidR="00D1438A" w:rsidRDefault="00D1438A">
      <w:pPr>
        <w:pStyle w:val="Fodnotetekst"/>
      </w:pPr>
      <w:r>
        <w:rPr>
          <w:rStyle w:val="Fodnotehenvisning"/>
        </w:rPr>
        <w:footnoteRef/>
      </w:r>
      <w:r>
        <w:t xml:space="preserve"> Egetræ</w:t>
      </w:r>
    </w:p>
  </w:footnote>
  <w:footnote w:id="2">
    <w:p w14:paraId="2875E1D1" w14:textId="77777777" w:rsidR="00D1438A" w:rsidRDefault="00D1438A">
      <w:pPr>
        <w:pStyle w:val="Fodnotetekst"/>
      </w:pPr>
      <w:r>
        <w:rPr>
          <w:rStyle w:val="Fodnotehenvisning"/>
        </w:rPr>
        <w:footnoteRef/>
      </w:r>
      <w:r>
        <w:t xml:space="preserve"> </w:t>
      </w:r>
      <w:r w:rsidRPr="00D1438A">
        <w:rPr>
          <w:i/>
        </w:rPr>
        <w:t>Dido og Aeneas</w:t>
      </w:r>
      <w:r w:rsidRPr="00D1438A">
        <w:t xml:space="preserve"> er en opera </w:t>
      </w:r>
      <w:r>
        <w:t xml:space="preserve">fra 1689 </w:t>
      </w:r>
      <w:r w:rsidRPr="00D1438A">
        <w:t>af den engelske barokkomponist Henry Purcell</w:t>
      </w:r>
      <w: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03F"/>
    <w:rsid w:val="00460805"/>
    <w:rsid w:val="005A703F"/>
    <w:rsid w:val="00646276"/>
    <w:rsid w:val="00717FE8"/>
    <w:rsid w:val="0099263B"/>
    <w:rsid w:val="00B45330"/>
    <w:rsid w:val="00D1438A"/>
    <w:rsid w:val="00EE2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9CF94"/>
  <w15:docId w15:val="{AB7DFD0A-4F5C-4DA4-904A-34A7F7FA7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A70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5A70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Fremhv">
    <w:name w:val="Emphasis"/>
    <w:basedOn w:val="Standardskrifttypeiafsnit"/>
    <w:uiPriority w:val="20"/>
    <w:qFormat/>
    <w:rsid w:val="005A703F"/>
    <w:rPr>
      <w:i/>
      <w:iCs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D1438A"/>
    <w:pPr>
      <w:spacing w:after="0"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D1438A"/>
    <w:rPr>
      <w:sz w:val="20"/>
      <w:szCs w:val="20"/>
    </w:rPr>
  </w:style>
  <w:style w:type="character" w:styleId="Fodnotehenvisning">
    <w:name w:val="footnote reference"/>
    <w:basedOn w:val="Standardskrifttypeiafsnit"/>
    <w:uiPriority w:val="99"/>
    <w:semiHidden/>
    <w:unhideWhenUsed/>
    <w:rsid w:val="00D1438A"/>
    <w:rPr>
      <w:vertAlign w:val="superscript"/>
    </w:rPr>
  </w:style>
  <w:style w:type="paragraph" w:styleId="Sidehoved">
    <w:name w:val="header"/>
    <w:basedOn w:val="Normal"/>
    <w:link w:val="SidehovedTegn"/>
    <w:uiPriority w:val="99"/>
    <w:unhideWhenUsed/>
    <w:rsid w:val="00717FE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717FE8"/>
  </w:style>
  <w:style w:type="paragraph" w:styleId="Sidefod">
    <w:name w:val="footer"/>
    <w:basedOn w:val="Normal"/>
    <w:link w:val="SidefodTegn"/>
    <w:uiPriority w:val="99"/>
    <w:unhideWhenUsed/>
    <w:rsid w:val="00717FE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717FE8"/>
  </w:style>
  <w:style w:type="character" w:styleId="Linjenummer">
    <w:name w:val="line number"/>
    <w:basedOn w:val="Standardskrifttypeiafsnit"/>
    <w:uiPriority w:val="99"/>
    <w:semiHidden/>
    <w:unhideWhenUsed/>
    <w:rsid w:val="00717F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C2E4AC-F8F8-4031-A909-624472774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473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Jens Juul</dc:creator>
  <cp:lastModifiedBy>Lise Vind Petersen</cp:lastModifiedBy>
  <cp:revision>2</cp:revision>
  <dcterms:created xsi:type="dcterms:W3CDTF">2025-01-02T12:17:00Z</dcterms:created>
  <dcterms:modified xsi:type="dcterms:W3CDTF">2025-01-02T12:17:00Z</dcterms:modified>
</cp:coreProperties>
</file>