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B6AF" w14:textId="07B9D531" w:rsidR="006316F7" w:rsidRPr="003054B0" w:rsidRDefault="003054B0" w:rsidP="003054B0">
      <w:pPr>
        <w:jc w:val="center"/>
        <w:rPr>
          <w:b/>
          <w:bCs/>
          <w:sz w:val="28"/>
          <w:szCs w:val="28"/>
        </w:rPr>
      </w:pPr>
      <w:r w:rsidRPr="003054B0">
        <w:rPr>
          <w:b/>
          <w:bCs/>
          <w:sz w:val="28"/>
          <w:szCs w:val="28"/>
        </w:rPr>
        <w:t xml:space="preserve">Fra </w:t>
      </w:r>
      <w:proofErr w:type="spellStart"/>
      <w:r w:rsidRPr="003054B0">
        <w:rPr>
          <w:b/>
          <w:bCs/>
          <w:sz w:val="28"/>
          <w:szCs w:val="28"/>
        </w:rPr>
        <w:t>Hizb</w:t>
      </w:r>
      <w:proofErr w:type="spellEnd"/>
      <w:r w:rsidRPr="003054B0">
        <w:rPr>
          <w:b/>
          <w:bCs/>
          <w:sz w:val="28"/>
          <w:szCs w:val="28"/>
        </w:rPr>
        <w:t xml:space="preserve"> ut </w:t>
      </w:r>
      <w:proofErr w:type="spellStart"/>
      <w:r w:rsidRPr="003054B0">
        <w:rPr>
          <w:b/>
          <w:bCs/>
          <w:sz w:val="28"/>
          <w:szCs w:val="28"/>
        </w:rPr>
        <w:t>Tahris</w:t>
      </w:r>
      <w:proofErr w:type="spellEnd"/>
      <w:r w:rsidRPr="003054B0">
        <w:rPr>
          <w:b/>
          <w:bCs/>
          <w:sz w:val="28"/>
          <w:szCs w:val="28"/>
        </w:rPr>
        <w:t xml:space="preserve"> hjemmeside (spørgsmål og svar)</w:t>
      </w:r>
    </w:p>
    <w:p w14:paraId="1A8F216E" w14:textId="77777777" w:rsidR="003054B0" w:rsidRDefault="003054B0"/>
    <w:p w14:paraId="42B6329B" w14:textId="77777777" w:rsidR="003054B0" w:rsidRPr="003054B0" w:rsidRDefault="003054B0" w:rsidP="003054B0">
      <w:pPr>
        <w:spacing w:after="0" w:line="240" w:lineRule="auto"/>
        <w:rPr>
          <w:rFonts w:ascii="Times New Roman" w:eastAsia="Times New Roman" w:hAnsi="Times New Roman" w:cs="Times New Roman"/>
          <w:kern w:val="0"/>
          <w:sz w:val="24"/>
          <w:szCs w:val="24"/>
          <w:lang w:eastAsia="da-DK"/>
          <w14:ligatures w14:val="none"/>
        </w:rPr>
      </w:pPr>
      <w:bookmarkStart w:id="0" w:name="Hvad_er_Hizb_ut-Tahrirs_mål"/>
      <w:r w:rsidRPr="003054B0">
        <w:rPr>
          <w:rFonts w:ascii="Georgia" w:eastAsia="Times New Roman" w:hAnsi="Georgia" w:cs="Times New Roman"/>
          <w:b/>
          <w:bCs/>
          <w:color w:val="1D2936"/>
          <w:kern w:val="0"/>
          <w:sz w:val="21"/>
          <w:szCs w:val="21"/>
          <w:shd w:val="clear" w:color="auto" w:fill="FFFFFF"/>
          <w:lang w:eastAsia="da-DK"/>
          <w14:ligatures w14:val="none"/>
        </w:rPr>
        <w:t xml:space="preserve">Hvad er </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Hizb</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ut-</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Tahrirs</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mål?</w:t>
      </w:r>
      <w:bookmarkEnd w:id="0"/>
    </w:p>
    <w:p w14:paraId="62C03DD9"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Partiet arbejder for genoptagelsen af den islamiske levemåde i de muslimske lande. Altså at ændre den politiske situation i de muslimske lande ved at etablere kalifatet, så muslimerne kan leve ifølge deres egne værdier.</w:t>
      </w:r>
    </w:p>
    <w:p w14:paraId="041189FF"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Det er nemlig således, at siden nedlæggelsen af kalifatet i 1924 har muslimerne været undertvunget magthavere, som har implementeret sekulære forfatninger i strid med massernes politiske- og kulturelle overbevisning.</w:t>
      </w:r>
    </w:p>
    <w:p w14:paraId="724C69DE" w14:textId="77777777" w:rsidR="003054B0" w:rsidRDefault="003054B0"/>
    <w:p w14:paraId="67070C0B" w14:textId="77777777" w:rsidR="003054B0" w:rsidRPr="003054B0" w:rsidRDefault="003054B0" w:rsidP="003054B0">
      <w:pPr>
        <w:spacing w:after="0" w:line="240" w:lineRule="auto"/>
        <w:rPr>
          <w:rFonts w:ascii="Times New Roman" w:eastAsia="Times New Roman" w:hAnsi="Times New Roman" w:cs="Times New Roman"/>
          <w:kern w:val="0"/>
          <w:sz w:val="24"/>
          <w:szCs w:val="24"/>
          <w:lang w:eastAsia="da-DK"/>
          <w14:ligatures w14:val="none"/>
        </w:rPr>
      </w:pPr>
      <w:bookmarkStart w:id="1" w:name="Er_Hizb_ut-Tahrir_en_voldelig_organisati"/>
      <w:r w:rsidRPr="003054B0">
        <w:rPr>
          <w:rFonts w:ascii="Georgia" w:eastAsia="Times New Roman" w:hAnsi="Georgia" w:cs="Times New Roman"/>
          <w:b/>
          <w:bCs/>
          <w:color w:val="1D2936"/>
          <w:kern w:val="0"/>
          <w:sz w:val="21"/>
          <w:szCs w:val="21"/>
          <w:shd w:val="clear" w:color="auto" w:fill="FFFFFF"/>
          <w:lang w:eastAsia="da-DK"/>
          <w14:ligatures w14:val="none"/>
        </w:rPr>
        <w:t>Er </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Hizb</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ut-</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Tahrir</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en voldelig organisation?</w:t>
      </w:r>
      <w:bookmarkEnd w:id="1"/>
    </w:p>
    <w:p w14:paraId="1465F384"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 xml:space="preserve"> 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er et politisk parti, der aldrig har benyttet sig af vold, og vil aldrig benytte sig af vold. Vores arbejde består udelukkende af politiske aktiviteter, da vi følger profeten Muhammads (</w:t>
      </w:r>
      <w:proofErr w:type="spellStart"/>
      <w:r w:rsidRPr="003054B0">
        <w:rPr>
          <w:rFonts w:ascii="Arial" w:eastAsia="Times New Roman" w:hAnsi="Arial" w:cs="Arial"/>
          <w:color w:val="1D2936"/>
          <w:kern w:val="0"/>
          <w:sz w:val="20"/>
          <w:szCs w:val="20"/>
          <w:lang w:eastAsia="da-DK"/>
          <w14:ligatures w14:val="none"/>
        </w:rPr>
        <w:t>saw</w:t>
      </w:r>
      <w:proofErr w:type="spellEnd"/>
      <w:r w:rsidRPr="003054B0">
        <w:rPr>
          <w:rFonts w:ascii="Arial" w:eastAsia="Times New Roman" w:hAnsi="Arial" w:cs="Arial"/>
          <w:color w:val="1D2936"/>
          <w:kern w:val="0"/>
          <w:sz w:val="20"/>
          <w:szCs w:val="20"/>
          <w:lang w:eastAsia="da-DK"/>
          <w14:ligatures w14:val="none"/>
        </w:rPr>
        <w:t>) metode.</w:t>
      </w:r>
    </w:p>
    <w:p w14:paraId="263BC98D"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 xml:space="preserve">Ydermere kan der henvises til disse to citater fra Rigsadvokatens rapport den 19. juni 2008: "Anklagemyndigheden har ikke bevismæssigt grundlag for, at </w:t>
      </w: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har et ulovligt formål eller benytter sig af ulovlige metoder. Foreningen synes overordnet at ønske oprettelsen af en såkaldt kalifat-stat, først og fremmest i muslimske lande. Det er der ikke i sig selv noget ulovligt i, når agitationen finder sted inden for lovens rammer."</w:t>
      </w:r>
    </w:p>
    <w:p w14:paraId="5EAFDB58"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"Så længe man ikke anvender vold eller andre strafbare metoder, er der imidlertid ikke noget ulovligt i at arbejde for ordninger, der er grundlæggende forskellige fra den danske samfundsorden."</w:t>
      </w:r>
    </w:p>
    <w:p w14:paraId="689CE187" w14:textId="77777777" w:rsidR="003054B0" w:rsidRDefault="003054B0"/>
    <w:p w14:paraId="69F2E033" w14:textId="77777777" w:rsidR="003054B0" w:rsidRPr="003054B0" w:rsidRDefault="003054B0" w:rsidP="003054B0">
      <w:pPr>
        <w:spacing w:after="0" w:line="240" w:lineRule="auto"/>
        <w:rPr>
          <w:rFonts w:ascii="Times New Roman" w:eastAsia="Times New Roman" w:hAnsi="Times New Roman" w:cs="Times New Roman"/>
          <w:kern w:val="0"/>
          <w:sz w:val="24"/>
          <w:szCs w:val="24"/>
          <w:lang w:eastAsia="da-DK"/>
          <w14:ligatures w14:val="none"/>
        </w:rPr>
      </w:pPr>
      <w:bookmarkStart w:id="2" w:name="Hvad_laver_Hizb_ut-Tahrir_i_Danmark"/>
      <w:r w:rsidRPr="003054B0">
        <w:rPr>
          <w:rFonts w:ascii="Georgia" w:eastAsia="Times New Roman" w:hAnsi="Georgia" w:cs="Times New Roman"/>
          <w:b/>
          <w:bCs/>
          <w:color w:val="1D2936"/>
          <w:kern w:val="0"/>
          <w:sz w:val="21"/>
          <w:szCs w:val="21"/>
          <w:shd w:val="clear" w:color="auto" w:fill="FFFFFF"/>
          <w:lang w:eastAsia="da-DK"/>
          <w14:ligatures w14:val="none"/>
        </w:rPr>
        <w:t xml:space="preserve">Hvad laver </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Hizb</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ut-</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Tahrir</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i Danmark?</w:t>
      </w:r>
      <w:bookmarkEnd w:id="2"/>
    </w:p>
    <w:p w14:paraId="258FF67F"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 xml:space="preserve">I de europæiske lande arbejder </w:t>
      </w: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 xml:space="preserve"> 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for at beskytte muslimernes identitet ved at informere og kultivere muslimerne med de islamiske tanker. Muslimernes i vesten udsættes konstant for aggressiv indoktrinering og sindelagskontrol, fordi myndighederne ønsker at assimilere dem og fravriste dem deres islamiske identitet.</w:t>
      </w:r>
    </w:p>
    <w:p w14:paraId="1EF0242E"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proofErr w:type="gramStart"/>
      <w:r w:rsidRPr="003054B0">
        <w:rPr>
          <w:rFonts w:ascii="Arial" w:eastAsia="Times New Roman" w:hAnsi="Arial" w:cs="Arial"/>
          <w:color w:val="1D2936"/>
          <w:kern w:val="0"/>
          <w:sz w:val="20"/>
          <w:szCs w:val="20"/>
          <w:lang w:eastAsia="da-DK"/>
          <w14:ligatures w14:val="none"/>
        </w:rPr>
        <w:t>Endvidere</w:t>
      </w:r>
      <w:proofErr w:type="gramEnd"/>
      <w:r w:rsidRPr="003054B0">
        <w:rPr>
          <w:rFonts w:ascii="Arial" w:eastAsia="Times New Roman" w:hAnsi="Arial" w:cs="Arial"/>
          <w:color w:val="1D2936"/>
          <w:kern w:val="0"/>
          <w:sz w:val="20"/>
          <w:szCs w:val="20"/>
          <w:lang w:eastAsia="da-DK"/>
          <w14:ligatures w14:val="none"/>
        </w:rPr>
        <w:t xml:space="preserve"> informerer og debatterer </w:t>
      </w: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 xml:space="preserve"> 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med ikke-muslimer med henblik på at fremlægge Islams rationelle argumenter og imødekomme de fordomme, som disse måtte have, grundet mediernes ihærdige propaganda.</w:t>
      </w:r>
    </w:p>
    <w:p w14:paraId="7DA8BB78"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 xml:space="preserve">Altså arbejder </w:t>
      </w: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 xml:space="preserve"> 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ikke for at etablere en islamisk stat i Danmark eller i noget andet europæisk land.</w:t>
      </w:r>
    </w:p>
    <w:p w14:paraId="6739BB02" w14:textId="77777777" w:rsidR="003054B0" w:rsidRDefault="003054B0"/>
    <w:p w14:paraId="390BDA36" w14:textId="77777777" w:rsidR="003054B0" w:rsidRPr="003054B0" w:rsidRDefault="003054B0" w:rsidP="003054B0">
      <w:pPr>
        <w:spacing w:after="0" w:line="240" w:lineRule="auto"/>
        <w:rPr>
          <w:rFonts w:ascii="Georgia" w:eastAsia="Times New Roman" w:hAnsi="Georgia" w:cs="Times New Roman"/>
          <w:color w:val="1D2936"/>
          <w:kern w:val="0"/>
          <w:sz w:val="20"/>
          <w:szCs w:val="20"/>
          <w:shd w:val="clear" w:color="auto" w:fill="FFFFFF"/>
          <w:lang w:eastAsia="da-DK"/>
          <w14:ligatures w14:val="none"/>
        </w:rPr>
      </w:pPr>
      <w:bookmarkStart w:id="3" w:name="Arbejder_Hizb_ut-Tahrir_for_at_etablere_"/>
      <w:r w:rsidRPr="003054B0">
        <w:rPr>
          <w:rFonts w:ascii="Georgia" w:eastAsia="Times New Roman" w:hAnsi="Georgia" w:cs="Times New Roman"/>
          <w:b/>
          <w:bCs/>
          <w:color w:val="1D2936"/>
          <w:kern w:val="0"/>
          <w:sz w:val="21"/>
          <w:szCs w:val="21"/>
          <w:shd w:val="clear" w:color="auto" w:fill="FFFFFF"/>
          <w:lang w:eastAsia="da-DK"/>
          <w14:ligatures w14:val="none"/>
        </w:rPr>
        <w:t xml:space="preserve">Arbejder </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Hizb</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ut-</w:t>
      </w:r>
      <w:proofErr w:type="spellStart"/>
      <w:r w:rsidRPr="003054B0">
        <w:rPr>
          <w:rFonts w:ascii="Georgia" w:eastAsia="Times New Roman" w:hAnsi="Georgia" w:cs="Times New Roman"/>
          <w:b/>
          <w:bCs/>
          <w:color w:val="1D2936"/>
          <w:kern w:val="0"/>
          <w:sz w:val="21"/>
          <w:szCs w:val="21"/>
          <w:shd w:val="clear" w:color="auto" w:fill="FFFFFF"/>
          <w:lang w:eastAsia="da-DK"/>
          <w14:ligatures w14:val="none"/>
        </w:rPr>
        <w:t>Tahrir</w:t>
      </w:r>
      <w:proofErr w:type="spellEnd"/>
      <w:r w:rsidRPr="003054B0">
        <w:rPr>
          <w:rFonts w:ascii="Georgia" w:eastAsia="Times New Roman" w:hAnsi="Georgia" w:cs="Times New Roman"/>
          <w:b/>
          <w:bCs/>
          <w:color w:val="1D2936"/>
          <w:kern w:val="0"/>
          <w:sz w:val="21"/>
          <w:szCs w:val="21"/>
          <w:shd w:val="clear" w:color="auto" w:fill="FFFFFF"/>
          <w:lang w:eastAsia="da-DK"/>
          <w14:ligatures w14:val="none"/>
        </w:rPr>
        <w:t xml:space="preserve"> for at etablere en islamisk stat i vesten?</w:t>
      </w:r>
      <w:bookmarkEnd w:id="3"/>
    </w:p>
    <w:p w14:paraId="16BF246F" w14:textId="77777777" w:rsidR="003054B0" w:rsidRPr="003054B0" w:rsidRDefault="003054B0" w:rsidP="003054B0">
      <w:pPr>
        <w:spacing w:after="0" w:line="270" w:lineRule="atLeast"/>
        <w:jc w:val="both"/>
        <w:rPr>
          <w:rFonts w:ascii="Georgia" w:eastAsia="Times New Roman" w:hAnsi="Georgia" w:cs="Times New Roman"/>
          <w:color w:val="1D2936"/>
          <w:kern w:val="0"/>
          <w:sz w:val="20"/>
          <w:szCs w:val="20"/>
          <w:shd w:val="clear" w:color="auto" w:fill="FFFFFF"/>
          <w:lang w:eastAsia="da-DK"/>
          <w14:ligatures w14:val="none"/>
        </w:rPr>
      </w:pPr>
      <w:r w:rsidRPr="003054B0">
        <w:rPr>
          <w:rFonts w:ascii="Arial" w:eastAsia="Times New Roman" w:hAnsi="Arial" w:cs="Arial"/>
          <w:color w:val="1D2936"/>
          <w:kern w:val="0"/>
          <w:sz w:val="20"/>
          <w:szCs w:val="20"/>
          <w:shd w:val="clear" w:color="auto" w:fill="FFFFFF"/>
          <w:lang w:eastAsia="da-DK"/>
          <w14:ligatures w14:val="none"/>
        </w:rPr>
        <w:t xml:space="preserve">I de europæiske lande arbejder </w:t>
      </w:r>
      <w:proofErr w:type="spellStart"/>
      <w:r w:rsidRPr="003054B0">
        <w:rPr>
          <w:rFonts w:ascii="Arial" w:eastAsia="Times New Roman" w:hAnsi="Arial" w:cs="Arial"/>
          <w:color w:val="1D2936"/>
          <w:kern w:val="0"/>
          <w:sz w:val="20"/>
          <w:szCs w:val="20"/>
          <w:shd w:val="clear" w:color="auto" w:fill="FFFFFF"/>
          <w:lang w:eastAsia="da-DK"/>
          <w14:ligatures w14:val="none"/>
        </w:rPr>
        <w:t>Hizb</w:t>
      </w:r>
      <w:proofErr w:type="spellEnd"/>
      <w:r w:rsidRPr="003054B0">
        <w:rPr>
          <w:rFonts w:ascii="Arial" w:eastAsia="Times New Roman" w:hAnsi="Arial" w:cs="Arial"/>
          <w:color w:val="1D2936"/>
          <w:kern w:val="0"/>
          <w:sz w:val="20"/>
          <w:szCs w:val="20"/>
          <w:shd w:val="clear" w:color="auto" w:fill="FFFFFF"/>
          <w:lang w:eastAsia="da-DK"/>
          <w14:ligatures w14:val="none"/>
        </w:rPr>
        <w:t xml:space="preserve"> ut-</w:t>
      </w:r>
      <w:proofErr w:type="spellStart"/>
      <w:r w:rsidRPr="003054B0">
        <w:rPr>
          <w:rFonts w:ascii="Arial" w:eastAsia="Times New Roman" w:hAnsi="Arial" w:cs="Arial"/>
          <w:color w:val="1D2936"/>
          <w:kern w:val="0"/>
          <w:sz w:val="20"/>
          <w:szCs w:val="20"/>
          <w:shd w:val="clear" w:color="auto" w:fill="FFFFFF"/>
          <w:lang w:eastAsia="da-DK"/>
          <w14:ligatures w14:val="none"/>
        </w:rPr>
        <w:t>Tahrir</w:t>
      </w:r>
      <w:proofErr w:type="spellEnd"/>
      <w:r w:rsidRPr="003054B0">
        <w:rPr>
          <w:rFonts w:ascii="Arial" w:eastAsia="Times New Roman" w:hAnsi="Arial" w:cs="Arial"/>
          <w:color w:val="1D2936"/>
          <w:kern w:val="0"/>
          <w:sz w:val="20"/>
          <w:szCs w:val="20"/>
          <w:shd w:val="clear" w:color="auto" w:fill="FFFFFF"/>
          <w:lang w:eastAsia="da-DK"/>
          <w14:ligatures w14:val="none"/>
        </w:rPr>
        <w:t xml:space="preserve"> for at beskytte muslimernes identitet ved at informere og kultivere muslimerne med de islamiske tanker. Muslimernes i vesten udsættes konstant for aggressiv indoktrinering og sindelagskontrol, fordi myndighederne ønsker at assimilere dem og fravriste dem deres islamiske identitet.</w:t>
      </w:r>
    </w:p>
    <w:p w14:paraId="3DE56F7F" w14:textId="77777777" w:rsidR="003054B0" w:rsidRPr="003054B0" w:rsidRDefault="003054B0" w:rsidP="003054B0">
      <w:pPr>
        <w:spacing w:before="225" w:after="225" w:line="270" w:lineRule="atLeast"/>
        <w:jc w:val="both"/>
        <w:rPr>
          <w:rFonts w:ascii="Arial" w:eastAsia="Times New Roman" w:hAnsi="Arial" w:cs="Arial"/>
          <w:color w:val="1D2936"/>
          <w:kern w:val="0"/>
          <w:sz w:val="20"/>
          <w:szCs w:val="20"/>
          <w:shd w:val="clear" w:color="auto" w:fill="FFFFFF"/>
          <w:lang w:eastAsia="da-DK"/>
          <w14:ligatures w14:val="none"/>
        </w:rPr>
      </w:pPr>
      <w:proofErr w:type="gramStart"/>
      <w:r w:rsidRPr="003054B0">
        <w:rPr>
          <w:rFonts w:ascii="Arial" w:eastAsia="Times New Roman" w:hAnsi="Arial" w:cs="Arial"/>
          <w:color w:val="1D2936"/>
          <w:kern w:val="0"/>
          <w:sz w:val="20"/>
          <w:szCs w:val="20"/>
          <w:shd w:val="clear" w:color="auto" w:fill="FFFFFF"/>
          <w:lang w:eastAsia="da-DK"/>
          <w14:ligatures w14:val="none"/>
        </w:rPr>
        <w:t>Endvidere</w:t>
      </w:r>
      <w:proofErr w:type="gramEnd"/>
      <w:r w:rsidRPr="003054B0">
        <w:rPr>
          <w:rFonts w:ascii="Arial" w:eastAsia="Times New Roman" w:hAnsi="Arial" w:cs="Arial"/>
          <w:color w:val="1D2936"/>
          <w:kern w:val="0"/>
          <w:sz w:val="20"/>
          <w:szCs w:val="20"/>
          <w:shd w:val="clear" w:color="auto" w:fill="FFFFFF"/>
          <w:lang w:eastAsia="da-DK"/>
          <w14:ligatures w14:val="none"/>
        </w:rPr>
        <w:t xml:space="preserve"> informerer og debatterer </w:t>
      </w:r>
      <w:proofErr w:type="spellStart"/>
      <w:r w:rsidRPr="003054B0">
        <w:rPr>
          <w:rFonts w:ascii="Arial" w:eastAsia="Times New Roman" w:hAnsi="Arial" w:cs="Arial"/>
          <w:color w:val="1D2936"/>
          <w:kern w:val="0"/>
          <w:sz w:val="20"/>
          <w:szCs w:val="20"/>
          <w:shd w:val="clear" w:color="auto" w:fill="FFFFFF"/>
          <w:lang w:eastAsia="da-DK"/>
          <w14:ligatures w14:val="none"/>
        </w:rPr>
        <w:t>Hizb</w:t>
      </w:r>
      <w:proofErr w:type="spellEnd"/>
      <w:r w:rsidRPr="003054B0">
        <w:rPr>
          <w:rFonts w:ascii="Arial" w:eastAsia="Times New Roman" w:hAnsi="Arial" w:cs="Arial"/>
          <w:color w:val="1D2936"/>
          <w:kern w:val="0"/>
          <w:sz w:val="20"/>
          <w:szCs w:val="20"/>
          <w:shd w:val="clear" w:color="auto" w:fill="FFFFFF"/>
          <w:lang w:eastAsia="da-DK"/>
          <w14:ligatures w14:val="none"/>
        </w:rPr>
        <w:t xml:space="preserve"> ut-</w:t>
      </w:r>
      <w:proofErr w:type="spellStart"/>
      <w:r w:rsidRPr="003054B0">
        <w:rPr>
          <w:rFonts w:ascii="Arial" w:eastAsia="Times New Roman" w:hAnsi="Arial" w:cs="Arial"/>
          <w:color w:val="1D2936"/>
          <w:kern w:val="0"/>
          <w:sz w:val="20"/>
          <w:szCs w:val="20"/>
          <w:shd w:val="clear" w:color="auto" w:fill="FFFFFF"/>
          <w:lang w:eastAsia="da-DK"/>
          <w14:ligatures w14:val="none"/>
        </w:rPr>
        <w:t>Tahrir</w:t>
      </w:r>
      <w:proofErr w:type="spellEnd"/>
      <w:r w:rsidRPr="003054B0">
        <w:rPr>
          <w:rFonts w:ascii="Arial" w:eastAsia="Times New Roman" w:hAnsi="Arial" w:cs="Arial"/>
          <w:color w:val="1D2936"/>
          <w:kern w:val="0"/>
          <w:sz w:val="20"/>
          <w:szCs w:val="20"/>
          <w:shd w:val="clear" w:color="auto" w:fill="FFFFFF"/>
          <w:lang w:eastAsia="da-DK"/>
          <w14:ligatures w14:val="none"/>
        </w:rPr>
        <w:t xml:space="preserve"> med ikke-muslimer med henblik på at fremlægge Islams rationelle argumenter og imødekomme de fordomme, som disse måtte have, grundet mediernes ihærdige propaganda.</w:t>
      </w:r>
    </w:p>
    <w:p w14:paraId="25F32551"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 xml:space="preserve">Altså arbejder </w:t>
      </w:r>
      <w:proofErr w:type="spellStart"/>
      <w:r w:rsidRPr="003054B0">
        <w:rPr>
          <w:rFonts w:ascii="Arial" w:eastAsia="Times New Roman" w:hAnsi="Arial" w:cs="Arial"/>
          <w:color w:val="1D2936"/>
          <w:kern w:val="0"/>
          <w:sz w:val="20"/>
          <w:szCs w:val="20"/>
          <w:lang w:eastAsia="da-DK"/>
          <w14:ligatures w14:val="none"/>
        </w:rPr>
        <w:t>Hizb</w:t>
      </w:r>
      <w:proofErr w:type="spellEnd"/>
      <w:r w:rsidRPr="003054B0">
        <w:rPr>
          <w:rFonts w:ascii="Arial" w:eastAsia="Times New Roman" w:hAnsi="Arial" w:cs="Arial"/>
          <w:color w:val="1D2936"/>
          <w:kern w:val="0"/>
          <w:sz w:val="20"/>
          <w:szCs w:val="20"/>
          <w:lang w:eastAsia="da-DK"/>
          <w14:ligatures w14:val="none"/>
        </w:rPr>
        <w:t xml:space="preserve"> ut-</w:t>
      </w:r>
      <w:proofErr w:type="spellStart"/>
      <w:r w:rsidRPr="003054B0">
        <w:rPr>
          <w:rFonts w:ascii="Arial" w:eastAsia="Times New Roman" w:hAnsi="Arial" w:cs="Arial"/>
          <w:color w:val="1D2936"/>
          <w:kern w:val="0"/>
          <w:sz w:val="20"/>
          <w:szCs w:val="20"/>
          <w:lang w:eastAsia="da-DK"/>
          <w14:ligatures w14:val="none"/>
        </w:rPr>
        <w:t>Tahrir</w:t>
      </w:r>
      <w:proofErr w:type="spellEnd"/>
      <w:r w:rsidRPr="003054B0">
        <w:rPr>
          <w:rFonts w:ascii="Arial" w:eastAsia="Times New Roman" w:hAnsi="Arial" w:cs="Arial"/>
          <w:color w:val="1D2936"/>
          <w:kern w:val="0"/>
          <w:sz w:val="20"/>
          <w:szCs w:val="20"/>
          <w:lang w:eastAsia="da-DK"/>
          <w14:ligatures w14:val="none"/>
        </w:rPr>
        <w:t xml:space="preserve"> ikke for at etablere en islamisk stat i Danmark eller i noget andet europæisk land.</w:t>
      </w:r>
    </w:p>
    <w:p w14:paraId="4E4F9068" w14:textId="77777777" w:rsidR="003054B0" w:rsidRDefault="003054B0"/>
    <w:p w14:paraId="52947CA8" w14:textId="77777777" w:rsidR="003054B0" w:rsidRDefault="003054B0"/>
    <w:p w14:paraId="17516332" w14:textId="77777777" w:rsidR="003054B0" w:rsidRDefault="003054B0"/>
    <w:p w14:paraId="7231A917" w14:textId="77777777" w:rsidR="003054B0" w:rsidRPr="003054B0" w:rsidRDefault="003054B0" w:rsidP="003054B0">
      <w:pPr>
        <w:spacing w:after="0" w:line="240" w:lineRule="auto"/>
        <w:rPr>
          <w:rFonts w:ascii="Georgia" w:eastAsia="Times New Roman" w:hAnsi="Georgia" w:cs="Times New Roman"/>
          <w:color w:val="1D2936"/>
          <w:kern w:val="0"/>
          <w:sz w:val="20"/>
          <w:szCs w:val="20"/>
          <w:shd w:val="clear" w:color="auto" w:fill="FFFFFF"/>
          <w:lang w:eastAsia="da-DK"/>
          <w14:ligatures w14:val="none"/>
        </w:rPr>
      </w:pPr>
      <w:bookmarkStart w:id="4" w:name="Hvorfor_m?_muslimer_ikke_deltage_i_den_d"/>
      <w:r w:rsidRPr="003054B0">
        <w:rPr>
          <w:rFonts w:ascii="Georgia" w:eastAsia="Times New Roman" w:hAnsi="Georgia" w:cs="Times New Roman"/>
          <w:b/>
          <w:bCs/>
          <w:color w:val="1D2936"/>
          <w:kern w:val="0"/>
          <w:sz w:val="21"/>
          <w:szCs w:val="21"/>
          <w:shd w:val="clear" w:color="auto" w:fill="FFFFFF"/>
          <w:lang w:eastAsia="da-DK"/>
          <w14:ligatures w14:val="none"/>
        </w:rPr>
        <w:lastRenderedPageBreak/>
        <w:t>Hvorfor må muslimer ikke deltage i den demokratiske valgproces?</w:t>
      </w:r>
      <w:bookmarkEnd w:id="4"/>
    </w:p>
    <w:p w14:paraId="7630C62C" w14:textId="77777777" w:rsidR="003054B0" w:rsidRPr="003054B0" w:rsidRDefault="003054B0" w:rsidP="003054B0">
      <w:pPr>
        <w:spacing w:after="0" w:line="270" w:lineRule="atLeast"/>
        <w:jc w:val="both"/>
        <w:rPr>
          <w:rFonts w:ascii="Georgia" w:eastAsia="Times New Roman" w:hAnsi="Georgia" w:cs="Times New Roman"/>
          <w:color w:val="1D2936"/>
          <w:kern w:val="0"/>
          <w:sz w:val="20"/>
          <w:szCs w:val="20"/>
          <w:shd w:val="clear" w:color="auto" w:fill="FFFFFF"/>
          <w:lang w:eastAsia="da-DK"/>
          <w14:ligatures w14:val="none"/>
        </w:rPr>
      </w:pPr>
      <w:r w:rsidRPr="003054B0">
        <w:rPr>
          <w:rFonts w:ascii="Arial" w:eastAsia="Times New Roman" w:hAnsi="Arial" w:cs="Arial"/>
          <w:color w:val="1D2936"/>
          <w:kern w:val="0"/>
          <w:sz w:val="20"/>
          <w:szCs w:val="20"/>
          <w:shd w:val="clear" w:color="auto" w:fill="FFFFFF"/>
          <w:lang w:eastAsia="da-DK"/>
          <w14:ligatures w14:val="none"/>
        </w:rPr>
        <w:t>Demokratiet er baseret på sekularismen, som modstrider islam, idet islam er en ideologi, som har sit eget politiske system. Demokratiet fastsætter, at mennesket lovgiver, mens det ifølge Islam udelukkende er Allah, som har retten til at lovgive.</w:t>
      </w:r>
    </w:p>
    <w:p w14:paraId="482F8FA1" w14:textId="77777777" w:rsidR="003054B0" w:rsidRPr="003054B0" w:rsidRDefault="003054B0" w:rsidP="003054B0">
      <w:pPr>
        <w:shd w:val="clear" w:color="auto" w:fill="FFFFFF"/>
        <w:spacing w:after="0" w:line="270" w:lineRule="atLeast"/>
        <w:jc w:val="both"/>
        <w:rPr>
          <w:rFonts w:ascii="Georgia" w:eastAsia="Times New Roman" w:hAnsi="Georgia" w:cs="Times New Roman"/>
          <w:color w:val="1D2936"/>
          <w:kern w:val="0"/>
          <w:sz w:val="21"/>
          <w:szCs w:val="21"/>
          <w:lang w:eastAsia="da-DK"/>
          <w14:ligatures w14:val="none"/>
        </w:rPr>
      </w:pPr>
      <w:r w:rsidRPr="003054B0">
        <w:rPr>
          <w:rFonts w:ascii="Arial" w:eastAsia="Times New Roman" w:hAnsi="Arial" w:cs="Arial"/>
          <w:color w:val="1D2936"/>
          <w:kern w:val="0"/>
          <w:sz w:val="20"/>
          <w:szCs w:val="20"/>
          <w:lang w:eastAsia="da-DK"/>
          <w14:ligatures w14:val="none"/>
        </w:rPr>
        <w:t xml:space="preserve">Demokratiet anser vi </w:t>
      </w:r>
      <w:proofErr w:type="gramStart"/>
      <w:r w:rsidRPr="003054B0">
        <w:rPr>
          <w:rFonts w:ascii="Arial" w:eastAsia="Times New Roman" w:hAnsi="Arial" w:cs="Arial"/>
          <w:color w:val="1D2936"/>
          <w:kern w:val="0"/>
          <w:sz w:val="20"/>
          <w:szCs w:val="20"/>
          <w:lang w:eastAsia="da-DK"/>
          <w14:ligatures w14:val="none"/>
        </w:rPr>
        <w:t>endvidere</w:t>
      </w:r>
      <w:proofErr w:type="gramEnd"/>
      <w:r w:rsidRPr="003054B0">
        <w:rPr>
          <w:rFonts w:ascii="Arial" w:eastAsia="Times New Roman" w:hAnsi="Arial" w:cs="Arial"/>
          <w:color w:val="1D2936"/>
          <w:kern w:val="0"/>
          <w:sz w:val="20"/>
          <w:szCs w:val="20"/>
          <w:lang w:eastAsia="da-DK"/>
          <w14:ligatures w14:val="none"/>
        </w:rPr>
        <w:t xml:space="preserve"> for at være et system, der udelukkende tjener kapitalhaverne og erhvervslivets interesser gennem skiftende regeringer, der altid begår løftebrud ved at handle imod vælgernes ønsker og forventninger for at tilfredsstille eliten.</w:t>
      </w:r>
      <w:r w:rsidRPr="003054B0">
        <w:rPr>
          <w:rFonts w:ascii="Georgia" w:eastAsia="Times New Roman" w:hAnsi="Georgia" w:cs="Times New Roman"/>
          <w:color w:val="1D2936"/>
          <w:kern w:val="0"/>
          <w:sz w:val="20"/>
          <w:szCs w:val="20"/>
          <w:lang w:eastAsia="da-DK"/>
          <w14:ligatures w14:val="none"/>
        </w:rPr>
        <w:t>  </w:t>
      </w:r>
    </w:p>
    <w:p w14:paraId="10EF4404" w14:textId="77777777" w:rsidR="003054B0" w:rsidRDefault="003054B0"/>
    <w:sectPr w:rsidR="003054B0">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71D4" w14:textId="77777777" w:rsidR="003054B0" w:rsidRDefault="003054B0" w:rsidP="003054B0">
      <w:pPr>
        <w:spacing w:after="0" w:line="240" w:lineRule="auto"/>
      </w:pPr>
      <w:r>
        <w:separator/>
      </w:r>
    </w:p>
  </w:endnote>
  <w:endnote w:type="continuationSeparator" w:id="0">
    <w:p w14:paraId="2FCA7CA1" w14:textId="77777777" w:rsidR="003054B0" w:rsidRDefault="003054B0" w:rsidP="003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35485"/>
      <w:docPartObj>
        <w:docPartGallery w:val="Page Numbers (Bottom of Page)"/>
        <w:docPartUnique/>
      </w:docPartObj>
    </w:sdtPr>
    <w:sdtEndPr/>
    <w:sdtContent>
      <w:p w14:paraId="1D00ADC6" w14:textId="1DAA8AA2" w:rsidR="003054B0" w:rsidRDefault="003054B0">
        <w:pPr>
          <w:pStyle w:val="Sidefod"/>
          <w:jc w:val="right"/>
        </w:pPr>
        <w:r>
          <w:fldChar w:fldCharType="begin"/>
        </w:r>
        <w:r>
          <w:instrText>PAGE   \* MERGEFORMAT</w:instrText>
        </w:r>
        <w:r>
          <w:fldChar w:fldCharType="separate"/>
        </w:r>
        <w:r>
          <w:t>2</w:t>
        </w:r>
        <w:r>
          <w:fldChar w:fldCharType="end"/>
        </w:r>
      </w:p>
    </w:sdtContent>
  </w:sdt>
  <w:p w14:paraId="52CF4C05" w14:textId="77777777" w:rsidR="003054B0" w:rsidRDefault="003054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C162" w14:textId="77777777" w:rsidR="003054B0" w:rsidRDefault="003054B0" w:rsidP="003054B0">
      <w:pPr>
        <w:spacing w:after="0" w:line="240" w:lineRule="auto"/>
      </w:pPr>
      <w:r>
        <w:separator/>
      </w:r>
    </w:p>
  </w:footnote>
  <w:footnote w:type="continuationSeparator" w:id="0">
    <w:p w14:paraId="14E5C63A" w14:textId="77777777" w:rsidR="003054B0" w:rsidRDefault="003054B0" w:rsidP="0030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B0"/>
    <w:rsid w:val="00005C73"/>
    <w:rsid w:val="00012B4F"/>
    <w:rsid w:val="000570CF"/>
    <w:rsid w:val="00117497"/>
    <w:rsid w:val="001447C5"/>
    <w:rsid w:val="00183324"/>
    <w:rsid w:val="002E3288"/>
    <w:rsid w:val="003054B0"/>
    <w:rsid w:val="00332E19"/>
    <w:rsid w:val="003364F8"/>
    <w:rsid w:val="003853A8"/>
    <w:rsid w:val="003A70DA"/>
    <w:rsid w:val="00414274"/>
    <w:rsid w:val="0044221F"/>
    <w:rsid w:val="00450CE9"/>
    <w:rsid w:val="005616D7"/>
    <w:rsid w:val="0058256F"/>
    <w:rsid w:val="005A3606"/>
    <w:rsid w:val="005C288F"/>
    <w:rsid w:val="006316F7"/>
    <w:rsid w:val="00662422"/>
    <w:rsid w:val="006A1968"/>
    <w:rsid w:val="007A5EE4"/>
    <w:rsid w:val="009236AE"/>
    <w:rsid w:val="00924389"/>
    <w:rsid w:val="00961C09"/>
    <w:rsid w:val="00997129"/>
    <w:rsid w:val="00B159DC"/>
    <w:rsid w:val="00B66AD2"/>
    <w:rsid w:val="00C032F2"/>
    <w:rsid w:val="00C3729E"/>
    <w:rsid w:val="00C90C7E"/>
    <w:rsid w:val="00D26E22"/>
    <w:rsid w:val="00D33684"/>
    <w:rsid w:val="00D73C01"/>
    <w:rsid w:val="00E366CB"/>
    <w:rsid w:val="00E529E4"/>
    <w:rsid w:val="00E92CD5"/>
    <w:rsid w:val="00F01BE0"/>
    <w:rsid w:val="00F2419E"/>
    <w:rsid w:val="00F82C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5A3"/>
  <w15:chartTrackingRefBased/>
  <w15:docId w15:val="{BD8B8D91-DF44-4273-8548-83055AB1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5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5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54B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54B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54B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54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54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54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54B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54B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054B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054B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54B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54B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54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54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54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54B0"/>
    <w:rPr>
      <w:rFonts w:eastAsiaTheme="majorEastAsia" w:cstheme="majorBidi"/>
      <w:color w:val="272727" w:themeColor="text1" w:themeTint="D8"/>
    </w:rPr>
  </w:style>
  <w:style w:type="paragraph" w:styleId="Titel">
    <w:name w:val="Title"/>
    <w:basedOn w:val="Normal"/>
    <w:next w:val="Normal"/>
    <w:link w:val="TitelTegn"/>
    <w:uiPriority w:val="10"/>
    <w:qFormat/>
    <w:rsid w:val="0030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54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54B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54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54B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54B0"/>
    <w:rPr>
      <w:i/>
      <w:iCs/>
      <w:color w:val="404040" w:themeColor="text1" w:themeTint="BF"/>
    </w:rPr>
  </w:style>
  <w:style w:type="paragraph" w:styleId="Listeafsnit">
    <w:name w:val="List Paragraph"/>
    <w:basedOn w:val="Normal"/>
    <w:uiPriority w:val="34"/>
    <w:qFormat/>
    <w:rsid w:val="003054B0"/>
    <w:pPr>
      <w:ind w:left="720"/>
      <w:contextualSpacing/>
    </w:pPr>
  </w:style>
  <w:style w:type="character" w:styleId="Kraftigfremhvning">
    <w:name w:val="Intense Emphasis"/>
    <w:basedOn w:val="Standardskrifttypeiafsnit"/>
    <w:uiPriority w:val="21"/>
    <w:qFormat/>
    <w:rsid w:val="003054B0"/>
    <w:rPr>
      <w:i/>
      <w:iCs/>
      <w:color w:val="0F4761" w:themeColor="accent1" w:themeShade="BF"/>
    </w:rPr>
  </w:style>
  <w:style w:type="paragraph" w:styleId="Strktcitat">
    <w:name w:val="Intense Quote"/>
    <w:basedOn w:val="Normal"/>
    <w:next w:val="Normal"/>
    <w:link w:val="StrktcitatTegn"/>
    <w:uiPriority w:val="30"/>
    <w:qFormat/>
    <w:rsid w:val="00305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54B0"/>
    <w:rPr>
      <w:i/>
      <w:iCs/>
      <w:color w:val="0F4761" w:themeColor="accent1" w:themeShade="BF"/>
    </w:rPr>
  </w:style>
  <w:style w:type="character" w:styleId="Kraftighenvisning">
    <w:name w:val="Intense Reference"/>
    <w:basedOn w:val="Standardskrifttypeiafsnit"/>
    <w:uiPriority w:val="32"/>
    <w:qFormat/>
    <w:rsid w:val="003054B0"/>
    <w:rPr>
      <w:b/>
      <w:bCs/>
      <w:smallCaps/>
      <w:color w:val="0F4761" w:themeColor="accent1" w:themeShade="BF"/>
      <w:spacing w:val="5"/>
    </w:rPr>
  </w:style>
  <w:style w:type="paragraph" w:styleId="Sidehoved">
    <w:name w:val="header"/>
    <w:basedOn w:val="Normal"/>
    <w:link w:val="SidehovedTegn"/>
    <w:uiPriority w:val="99"/>
    <w:unhideWhenUsed/>
    <w:rsid w:val="003054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54B0"/>
  </w:style>
  <w:style w:type="paragraph" w:styleId="Sidefod">
    <w:name w:val="footer"/>
    <w:basedOn w:val="Normal"/>
    <w:link w:val="SidefodTegn"/>
    <w:uiPriority w:val="99"/>
    <w:unhideWhenUsed/>
    <w:rsid w:val="003054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893">
      <w:bodyDiv w:val="1"/>
      <w:marLeft w:val="0"/>
      <w:marRight w:val="0"/>
      <w:marTop w:val="0"/>
      <w:marBottom w:val="0"/>
      <w:divBdr>
        <w:top w:val="none" w:sz="0" w:space="0" w:color="auto"/>
        <w:left w:val="none" w:sz="0" w:space="0" w:color="auto"/>
        <w:bottom w:val="none" w:sz="0" w:space="0" w:color="auto"/>
        <w:right w:val="none" w:sz="0" w:space="0" w:color="auto"/>
      </w:divBdr>
    </w:div>
    <w:div w:id="679625636">
      <w:bodyDiv w:val="1"/>
      <w:marLeft w:val="0"/>
      <w:marRight w:val="0"/>
      <w:marTop w:val="0"/>
      <w:marBottom w:val="0"/>
      <w:divBdr>
        <w:top w:val="none" w:sz="0" w:space="0" w:color="auto"/>
        <w:left w:val="none" w:sz="0" w:space="0" w:color="auto"/>
        <w:bottom w:val="none" w:sz="0" w:space="0" w:color="auto"/>
        <w:right w:val="none" w:sz="0" w:space="0" w:color="auto"/>
      </w:divBdr>
    </w:div>
    <w:div w:id="1299914153">
      <w:bodyDiv w:val="1"/>
      <w:marLeft w:val="0"/>
      <w:marRight w:val="0"/>
      <w:marTop w:val="0"/>
      <w:marBottom w:val="0"/>
      <w:divBdr>
        <w:top w:val="none" w:sz="0" w:space="0" w:color="auto"/>
        <w:left w:val="none" w:sz="0" w:space="0" w:color="auto"/>
        <w:bottom w:val="none" w:sz="0" w:space="0" w:color="auto"/>
        <w:right w:val="none" w:sz="0" w:space="0" w:color="auto"/>
      </w:divBdr>
    </w:div>
    <w:div w:id="2057394285">
      <w:bodyDiv w:val="1"/>
      <w:marLeft w:val="0"/>
      <w:marRight w:val="0"/>
      <w:marTop w:val="0"/>
      <w:marBottom w:val="0"/>
      <w:divBdr>
        <w:top w:val="none" w:sz="0" w:space="0" w:color="auto"/>
        <w:left w:val="none" w:sz="0" w:space="0" w:color="auto"/>
        <w:bottom w:val="none" w:sz="0" w:space="0" w:color="auto"/>
        <w:right w:val="none" w:sz="0" w:space="0" w:color="auto"/>
      </w:divBdr>
    </w:div>
    <w:div w:id="20611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2925</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2</cp:revision>
  <dcterms:created xsi:type="dcterms:W3CDTF">2024-12-20T06:39:00Z</dcterms:created>
  <dcterms:modified xsi:type="dcterms:W3CDTF">2026-05-01T06:24:00Z</dcterms:modified>
</cp:coreProperties>
</file>