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6B7D1" w14:textId="77777777" w:rsidR="00A24A67" w:rsidRPr="009C589B" w:rsidRDefault="00A24A67" w:rsidP="00A24A67">
      <w:pPr>
        <w:pStyle w:val="Sidehoved"/>
        <w:rPr>
          <w:rFonts w:ascii="Garamond" w:hAnsi="Garamond"/>
          <w:b/>
          <w:sz w:val="30"/>
          <w:szCs w:val="30"/>
          <w:u w:val="single"/>
        </w:rPr>
      </w:pPr>
      <w:r w:rsidRPr="009C589B">
        <w:rPr>
          <w:rFonts w:ascii="Garamond" w:hAnsi="Garamond"/>
          <w:b/>
          <w:sz w:val="30"/>
          <w:szCs w:val="30"/>
          <w:u w:val="single"/>
        </w:rPr>
        <w:t>ARBEJDSSPØRGSMÅL TIL PERIKLES’ GRAVTALE AF THUKYDID</w:t>
      </w:r>
    </w:p>
    <w:p w14:paraId="020AB6E2" w14:textId="77777777" w:rsidR="00A24A67" w:rsidRDefault="00A24A67" w:rsidP="00A24A67">
      <w:pPr>
        <w:spacing w:after="0" w:line="360" w:lineRule="auto"/>
        <w:rPr>
          <w:rFonts w:ascii="Century Gothic" w:hAnsi="Century Gothic"/>
          <w:b/>
          <w:sz w:val="28"/>
          <w:szCs w:val="28"/>
          <w:u w:val="single"/>
        </w:rPr>
      </w:pPr>
    </w:p>
    <w:p w14:paraId="53E4FB47" w14:textId="51714902" w:rsidR="00A24A67" w:rsidRPr="00EB43DB" w:rsidRDefault="00A24A67" w:rsidP="00A24A67">
      <w:pPr>
        <w:spacing w:after="0" w:line="360" w:lineRule="auto"/>
        <w:rPr>
          <w:rFonts w:ascii="Century Gothic" w:hAnsi="Century Gothic"/>
          <w:b/>
          <w:sz w:val="28"/>
          <w:szCs w:val="28"/>
          <w:u w:val="single"/>
        </w:rPr>
      </w:pPr>
      <w:r w:rsidRPr="00EB43DB">
        <w:rPr>
          <w:rFonts w:ascii="Century Gothic" w:hAnsi="Century Gothic"/>
          <w:b/>
          <w:sz w:val="28"/>
          <w:szCs w:val="28"/>
          <w:u w:val="single"/>
        </w:rPr>
        <w:t>B: HYLDESTEN TIL ATHEN, afsnit. 36-41</w:t>
      </w:r>
    </w:p>
    <w:p w14:paraId="1288BA7F" w14:textId="77777777" w:rsidR="00A24A67" w:rsidRDefault="00A24A67" w:rsidP="00A24A67">
      <w:pPr>
        <w:spacing w:after="0" w:line="360" w:lineRule="auto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 xml:space="preserve">Afsnit 36: </w:t>
      </w:r>
      <w:r w:rsidRPr="00EB43DB">
        <w:rPr>
          <w:rFonts w:ascii="Century Gothic" w:hAnsi="Century Gothic"/>
          <w:sz w:val="28"/>
          <w:szCs w:val="28"/>
        </w:rPr>
        <w:tab/>
        <w:t>Hvem hyldes? For hvad?</w:t>
      </w:r>
    </w:p>
    <w:p w14:paraId="22675C9A" w14:textId="77777777" w:rsidR="00A24A67" w:rsidRDefault="00A24A67" w:rsidP="00A24A67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725837D7" w14:textId="77777777" w:rsidR="00A24A67" w:rsidRDefault="00A24A67" w:rsidP="00A24A67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3D632047" w14:textId="77777777" w:rsidR="00A24A67" w:rsidRPr="00EB43DB" w:rsidRDefault="00A24A67" w:rsidP="00A24A67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1EDA104C" w14:textId="77777777" w:rsidR="00A24A67" w:rsidRPr="00EB43DB" w:rsidRDefault="00A24A67" w:rsidP="00A24A67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4F62AA18" w14:textId="42D5B1B5" w:rsidR="00A24A67" w:rsidRPr="00A24A67" w:rsidRDefault="00A24A67" w:rsidP="00A24A67">
      <w:pPr>
        <w:spacing w:line="360" w:lineRule="auto"/>
        <w:ind w:left="1304" w:hanging="1304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 xml:space="preserve">Afsnit 37: </w:t>
      </w:r>
      <w:r w:rsidRPr="00EB43DB">
        <w:rPr>
          <w:rFonts w:ascii="Century Gothic" w:hAnsi="Century Gothic"/>
          <w:sz w:val="28"/>
          <w:szCs w:val="28"/>
        </w:rPr>
        <w:tab/>
      </w:r>
      <w:r w:rsidRPr="00A24A67">
        <w:rPr>
          <w:rFonts w:ascii="Century Gothic" w:hAnsi="Century Gothic"/>
          <w:sz w:val="28"/>
          <w:szCs w:val="28"/>
        </w:rPr>
        <w:t>Hvad er specielt ved Athens styreform? (find teksteksempler) På hvilke måder er folk lige? Er de lige på alle punkter? Tænk på, hvad I ved om det Athenske demokrati og lodtrækningens rolle</w:t>
      </w:r>
      <w:r>
        <w:rPr>
          <w:rFonts w:ascii="Century Gothic" w:hAnsi="Century Gothic"/>
          <w:sz w:val="28"/>
          <w:szCs w:val="28"/>
        </w:rPr>
        <w:br/>
      </w:r>
      <w:r w:rsidRPr="00A24A67">
        <w:rPr>
          <w:rFonts w:ascii="Century Gothic" w:hAnsi="Century Gothic"/>
          <w:sz w:val="28"/>
          <w:szCs w:val="28"/>
        </w:rPr>
        <w:sym w:font="Wingdings" w:char="F0E0"/>
      </w:r>
      <w:r>
        <w:rPr>
          <w:rFonts w:ascii="Century Gothic" w:hAnsi="Century Gothic"/>
          <w:sz w:val="28"/>
          <w:szCs w:val="28"/>
        </w:rPr>
        <w:t xml:space="preserve"> </w:t>
      </w:r>
      <w:r w:rsidRPr="00A24A67">
        <w:rPr>
          <w:rFonts w:ascii="Century Gothic" w:hAnsi="Century Gothic"/>
          <w:sz w:val="28"/>
          <w:szCs w:val="28"/>
        </w:rPr>
        <w:t>Opsummer afsnit 2 og 3 - hvad bliver der sagt?</w:t>
      </w:r>
    </w:p>
    <w:p w14:paraId="2EAFF88B" w14:textId="17242C52" w:rsidR="00A24A67" w:rsidRDefault="00A24A67" w:rsidP="00A24A67">
      <w:pPr>
        <w:spacing w:after="0" w:line="360" w:lineRule="auto"/>
        <w:ind w:left="1304" w:hanging="1304"/>
        <w:rPr>
          <w:rFonts w:ascii="Century Gothic" w:hAnsi="Century Gothic"/>
          <w:sz w:val="28"/>
          <w:szCs w:val="28"/>
        </w:rPr>
      </w:pPr>
    </w:p>
    <w:p w14:paraId="2FDECA88" w14:textId="77777777" w:rsidR="00A24A67" w:rsidRDefault="00A24A67" w:rsidP="00A24A67">
      <w:pPr>
        <w:spacing w:after="0" w:line="360" w:lineRule="auto"/>
        <w:ind w:left="1304" w:hanging="1304"/>
        <w:rPr>
          <w:rFonts w:ascii="Century Gothic" w:hAnsi="Century Gothic"/>
          <w:sz w:val="28"/>
          <w:szCs w:val="28"/>
        </w:rPr>
      </w:pPr>
    </w:p>
    <w:p w14:paraId="110C9BAD" w14:textId="2CCAA688" w:rsidR="00A24A67" w:rsidRDefault="00A24A67" w:rsidP="00A24A67">
      <w:pPr>
        <w:spacing w:after="0" w:line="360" w:lineRule="auto"/>
        <w:ind w:left="1304" w:hanging="1304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 xml:space="preserve">Afsnit 38: </w:t>
      </w:r>
      <w:r w:rsidRPr="00EB43DB">
        <w:rPr>
          <w:rFonts w:ascii="Century Gothic" w:hAnsi="Century Gothic"/>
          <w:sz w:val="28"/>
          <w:szCs w:val="28"/>
        </w:rPr>
        <w:tab/>
      </w:r>
      <w:r w:rsidRPr="00A24A67">
        <w:rPr>
          <w:rFonts w:ascii="Century Gothic" w:hAnsi="Century Gothic"/>
          <w:sz w:val="28"/>
          <w:szCs w:val="28"/>
        </w:rPr>
        <w:t>Hvad betyder "sand rigdom af adspredelser for sindet"? (slå evt. adspredelser op)</w:t>
      </w:r>
      <w:r>
        <w:rPr>
          <w:rFonts w:ascii="Century Gothic" w:hAnsi="Century Gothic"/>
          <w:sz w:val="28"/>
          <w:szCs w:val="28"/>
        </w:rPr>
        <w:t>.</w:t>
      </w:r>
      <w:r w:rsidRPr="00A24A67">
        <w:rPr>
          <w:rFonts w:ascii="Century Gothic" w:hAnsi="Century Gothic"/>
          <w:sz w:val="28"/>
          <w:szCs w:val="28"/>
        </w:rPr>
        <w:t xml:space="preserve"> Hvilke ting nævnes som eksempler? Hvorfor bliver disse ting nævnt i talen?</w:t>
      </w:r>
    </w:p>
    <w:p w14:paraId="2BBCEE47" w14:textId="77777777" w:rsidR="00A24A67" w:rsidRDefault="00A24A67" w:rsidP="00A24A67">
      <w:pPr>
        <w:spacing w:after="0" w:line="360" w:lineRule="auto"/>
        <w:ind w:left="1304" w:hanging="1304"/>
        <w:rPr>
          <w:rFonts w:ascii="Century Gothic" w:hAnsi="Century Gothic"/>
          <w:sz w:val="28"/>
          <w:szCs w:val="28"/>
        </w:rPr>
      </w:pPr>
    </w:p>
    <w:p w14:paraId="0A0DD6A3" w14:textId="77777777" w:rsidR="00A24A67" w:rsidRDefault="00A24A67" w:rsidP="00A24A67">
      <w:pPr>
        <w:spacing w:after="0" w:line="360" w:lineRule="auto"/>
        <w:ind w:left="1304" w:hanging="1304"/>
        <w:rPr>
          <w:rFonts w:ascii="Century Gothic" w:hAnsi="Century Gothic"/>
          <w:sz w:val="28"/>
          <w:szCs w:val="28"/>
        </w:rPr>
      </w:pPr>
    </w:p>
    <w:p w14:paraId="4FEFF192" w14:textId="77777777" w:rsidR="00A24A67" w:rsidRPr="00EB43DB" w:rsidRDefault="00A24A67" w:rsidP="00A24A67">
      <w:pPr>
        <w:spacing w:after="0" w:line="360" w:lineRule="auto"/>
        <w:ind w:left="1304" w:hanging="1304"/>
        <w:rPr>
          <w:rFonts w:ascii="Century Gothic" w:hAnsi="Century Gothic"/>
          <w:sz w:val="28"/>
          <w:szCs w:val="28"/>
        </w:rPr>
      </w:pPr>
    </w:p>
    <w:p w14:paraId="43135D62" w14:textId="77777777" w:rsidR="00A24A67" w:rsidRPr="00EB43DB" w:rsidRDefault="00A24A67" w:rsidP="00A24A67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58F24F4B" w14:textId="77777777" w:rsidR="00A24A67" w:rsidRDefault="00A24A67" w:rsidP="00A24A67">
      <w:pPr>
        <w:spacing w:after="0" w:line="360" w:lineRule="auto"/>
        <w:ind w:left="1304" w:hanging="1304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 xml:space="preserve">Afsnit 39: </w:t>
      </w:r>
      <w:r w:rsidRPr="00EB43DB">
        <w:rPr>
          <w:rFonts w:ascii="Century Gothic" w:hAnsi="Century Gothic"/>
          <w:sz w:val="28"/>
          <w:szCs w:val="28"/>
        </w:rPr>
        <w:tab/>
        <w:t>Hvad er det athenske militærs styrke? På hvilke områder og hvordan adskiller Athen sig fra Sparta?</w:t>
      </w:r>
      <w:r>
        <w:rPr>
          <w:rFonts w:ascii="Century Gothic" w:hAnsi="Century Gothic"/>
          <w:sz w:val="28"/>
          <w:szCs w:val="28"/>
        </w:rPr>
        <w:br/>
        <w:t>(</w:t>
      </w:r>
      <w:r w:rsidRPr="002426DF">
        <w:rPr>
          <w:rFonts w:ascii="Century Gothic" w:hAnsi="Century Gothic"/>
          <w:sz w:val="28"/>
          <w:szCs w:val="28"/>
        </w:rPr>
        <w:sym w:font="Wingdings" w:char="F0E0"/>
      </w:r>
      <w:r>
        <w:rPr>
          <w:rFonts w:ascii="Century Gothic" w:hAnsi="Century Gothic"/>
          <w:sz w:val="28"/>
          <w:szCs w:val="28"/>
        </w:rPr>
        <w:t xml:space="preserve"> lav evt. en liste med Athen på den ene side og Sparta på den anden; hvordan er de modsat)</w:t>
      </w:r>
    </w:p>
    <w:p w14:paraId="62D8D027" w14:textId="77777777" w:rsidR="00A24A67" w:rsidRDefault="00A24A67" w:rsidP="00A24A67">
      <w:pPr>
        <w:spacing w:after="0" w:line="360" w:lineRule="auto"/>
        <w:ind w:left="1304" w:hanging="1304"/>
        <w:rPr>
          <w:rFonts w:ascii="Century Gothic" w:hAnsi="Century Gothic"/>
          <w:sz w:val="28"/>
          <w:szCs w:val="28"/>
        </w:rPr>
      </w:pPr>
    </w:p>
    <w:p w14:paraId="32B65531" w14:textId="77777777" w:rsidR="00A24A67" w:rsidRDefault="00A24A67" w:rsidP="00A24A67">
      <w:pPr>
        <w:spacing w:after="0" w:line="360" w:lineRule="auto"/>
        <w:ind w:left="1304" w:hanging="1304"/>
        <w:rPr>
          <w:rFonts w:ascii="Century Gothic" w:hAnsi="Century Gothic"/>
          <w:sz w:val="28"/>
          <w:szCs w:val="28"/>
        </w:rPr>
      </w:pPr>
    </w:p>
    <w:p w14:paraId="17EEF74B" w14:textId="77777777" w:rsidR="00A24A67" w:rsidRDefault="00A24A67" w:rsidP="00A24A67">
      <w:pPr>
        <w:spacing w:after="0" w:line="360" w:lineRule="auto"/>
        <w:ind w:left="1304" w:hanging="1304"/>
        <w:rPr>
          <w:rFonts w:ascii="Century Gothic" w:hAnsi="Century Gothic"/>
          <w:sz w:val="28"/>
          <w:szCs w:val="28"/>
        </w:rPr>
      </w:pPr>
    </w:p>
    <w:p w14:paraId="4591BE74" w14:textId="77777777" w:rsidR="00A24A67" w:rsidRPr="00EB43DB" w:rsidRDefault="00A24A67" w:rsidP="00A24A67">
      <w:pPr>
        <w:spacing w:after="0" w:line="360" w:lineRule="auto"/>
        <w:ind w:left="1304" w:hanging="1304"/>
        <w:rPr>
          <w:rFonts w:ascii="Century Gothic" w:hAnsi="Century Gothic"/>
          <w:sz w:val="28"/>
          <w:szCs w:val="28"/>
        </w:rPr>
      </w:pPr>
    </w:p>
    <w:p w14:paraId="0344498D" w14:textId="77777777" w:rsidR="00A24A67" w:rsidRPr="00EB43DB" w:rsidRDefault="00A24A67" w:rsidP="00A24A67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6DC65ECB" w14:textId="77777777" w:rsidR="00A24A67" w:rsidRDefault="00A24A67" w:rsidP="00A24A67">
      <w:pPr>
        <w:spacing w:after="0" w:line="360" w:lineRule="auto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 xml:space="preserve">Afsnit 40: </w:t>
      </w:r>
      <w:r w:rsidRPr="00EB43DB">
        <w:rPr>
          <w:rFonts w:ascii="Century Gothic" w:hAnsi="Century Gothic"/>
          <w:sz w:val="28"/>
          <w:szCs w:val="28"/>
        </w:rPr>
        <w:tab/>
        <w:t>Hvilke dyder hos de athenske mænd hylder Perikles her? Hvorfor mon?</w:t>
      </w:r>
    </w:p>
    <w:p w14:paraId="6E2F70E8" w14:textId="77777777" w:rsidR="00A24A67" w:rsidRDefault="00A24A67" w:rsidP="00A24A67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2D0B5910" w14:textId="77777777" w:rsidR="00A24A67" w:rsidRDefault="00A24A67" w:rsidP="00A24A67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27647A21" w14:textId="77777777" w:rsidR="00A24A67" w:rsidRDefault="00A24A67" w:rsidP="00A24A67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54AE0A1F" w14:textId="77777777" w:rsidR="00A24A67" w:rsidRPr="00EB43DB" w:rsidRDefault="00A24A67" w:rsidP="00A24A67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33C721B4" w14:textId="77777777" w:rsidR="00A24A67" w:rsidRPr="00EB43DB" w:rsidRDefault="00A24A67" w:rsidP="00A24A67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7964B314" w14:textId="77777777" w:rsidR="00A24A67" w:rsidRDefault="00A24A67" w:rsidP="00A24A67">
      <w:pPr>
        <w:spacing w:after="0" w:line="360" w:lineRule="auto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 xml:space="preserve">Afsnit 41: </w:t>
      </w:r>
      <w:r w:rsidRPr="00EB43DB">
        <w:rPr>
          <w:rFonts w:ascii="Century Gothic" w:hAnsi="Century Gothic"/>
          <w:sz w:val="28"/>
          <w:szCs w:val="28"/>
        </w:rPr>
        <w:tab/>
        <w:t>Det sidste afsnit, der hylder bystaten Athen. Hvad er med i opsummeringen?</w:t>
      </w:r>
    </w:p>
    <w:p w14:paraId="0EEE6E2E" w14:textId="77777777" w:rsidR="00F22B70" w:rsidRDefault="00F22B70"/>
    <w:p w14:paraId="0AECAD66" w14:textId="77777777" w:rsidR="00F54631" w:rsidRPr="00EB43DB" w:rsidRDefault="00F54631" w:rsidP="00F54631">
      <w:pPr>
        <w:spacing w:after="0" w:line="360" w:lineRule="auto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 xml:space="preserve">C: </w:t>
      </w:r>
      <w:r w:rsidRPr="00EB43DB">
        <w:rPr>
          <w:rFonts w:ascii="Century Gothic" w:hAnsi="Century Gothic"/>
          <w:b/>
          <w:sz w:val="28"/>
          <w:szCs w:val="28"/>
          <w:u w:val="single"/>
        </w:rPr>
        <w:t>DE ØVRIGE DELE AF TALEN, afsnit 34-35 og 42-46</w:t>
      </w:r>
    </w:p>
    <w:p w14:paraId="34C4D5FB" w14:textId="77777777" w:rsidR="00F54631" w:rsidRPr="00EB43DB" w:rsidRDefault="00F54631" w:rsidP="00F54631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  <w:r w:rsidRPr="00526A7A">
        <w:rPr>
          <w:rFonts w:ascii="Century Gothic" w:hAnsi="Century Gothic"/>
          <w:color w:val="FF0000"/>
          <w:sz w:val="28"/>
          <w:szCs w:val="28"/>
        </w:rPr>
        <w:t>Afsnit 34-35: Hvad plejer en tale at indeholde? Hvad har Perikles gjort anderledes? Overvej om han overholder sin egen beskrivelse</w:t>
      </w:r>
      <w:r w:rsidRPr="00EB43DB">
        <w:rPr>
          <w:rFonts w:ascii="Century Gothic" w:hAnsi="Century Gothic"/>
          <w:sz w:val="28"/>
          <w:szCs w:val="28"/>
        </w:rPr>
        <w:t>.</w:t>
      </w:r>
    </w:p>
    <w:p w14:paraId="7E51D34C" w14:textId="77777777" w:rsidR="00F54631" w:rsidRPr="00EB43DB" w:rsidRDefault="00F54631" w:rsidP="00F54631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</w:p>
    <w:p w14:paraId="24241800" w14:textId="77777777" w:rsidR="00F54631" w:rsidRDefault="00F54631" w:rsidP="00F54631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</w:p>
    <w:p w14:paraId="17B9888D" w14:textId="77777777" w:rsidR="00F54631" w:rsidRDefault="00F54631" w:rsidP="00F54631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</w:p>
    <w:p w14:paraId="43B846D0" w14:textId="77777777" w:rsidR="00F54631" w:rsidRDefault="00F54631" w:rsidP="00F54631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</w:p>
    <w:p w14:paraId="0F817F3E" w14:textId="77777777" w:rsidR="00F54631" w:rsidRPr="00EB43DB" w:rsidRDefault="00F54631" w:rsidP="00F54631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  <w:r w:rsidRPr="00526A7A">
        <w:rPr>
          <w:rFonts w:ascii="Century Gothic" w:hAnsi="Century Gothic"/>
          <w:color w:val="FF0000"/>
          <w:sz w:val="28"/>
          <w:szCs w:val="28"/>
        </w:rPr>
        <w:t xml:space="preserve">Afsnit 36: </w:t>
      </w:r>
      <w:r w:rsidRPr="00526A7A">
        <w:rPr>
          <w:rFonts w:ascii="Century Gothic" w:hAnsi="Century Gothic"/>
          <w:color w:val="FF0000"/>
          <w:sz w:val="28"/>
          <w:szCs w:val="28"/>
        </w:rPr>
        <w:tab/>
        <w:t>Hvorfor begynder Perikles med at prise forfædrene (tænk på nogle af de homeriske værdier, I blev præsenteret for)? Hvad vil han gerne forklare, før han priser de døde? Hvorfor?</w:t>
      </w:r>
      <w:r w:rsidRPr="00EB43DB">
        <w:rPr>
          <w:rFonts w:ascii="Century Gothic" w:hAnsi="Century Gothic"/>
          <w:sz w:val="28"/>
          <w:szCs w:val="28"/>
        </w:rPr>
        <w:t xml:space="preserve"> </w:t>
      </w:r>
    </w:p>
    <w:p w14:paraId="75FB33A7" w14:textId="77777777" w:rsidR="00F54631" w:rsidRPr="00EB43DB" w:rsidRDefault="00F54631" w:rsidP="00F54631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</w:p>
    <w:p w14:paraId="40F98E78" w14:textId="77777777" w:rsidR="00F54631" w:rsidRDefault="00F54631" w:rsidP="00F54631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</w:p>
    <w:p w14:paraId="40DB74B9" w14:textId="77777777" w:rsidR="00F54631" w:rsidRDefault="00F54631" w:rsidP="00F54631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</w:p>
    <w:p w14:paraId="3E19C2F6" w14:textId="77777777" w:rsidR="00F54631" w:rsidRDefault="00F54631" w:rsidP="00F54631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</w:p>
    <w:p w14:paraId="7D592477" w14:textId="77777777" w:rsidR="00F54631" w:rsidRPr="00EB43DB" w:rsidRDefault="00F54631" w:rsidP="00F54631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 xml:space="preserve">Afsnit 41: </w:t>
      </w:r>
      <w:r w:rsidRPr="00EB43DB">
        <w:rPr>
          <w:rFonts w:ascii="Century Gothic" w:hAnsi="Century Gothic"/>
          <w:sz w:val="28"/>
          <w:szCs w:val="28"/>
        </w:rPr>
        <w:tab/>
        <w:t>Hvad regner Perikles med, Athen vil blive husket for i fremtiden? Fik han ret? Hvad mener Perikles med sætningen ”vi har ingen brug for Homer til at lovsynge os”? I slutningen af afsnittet kommer det egentlige formål med talen frem – hvilket?</w:t>
      </w:r>
    </w:p>
    <w:p w14:paraId="5FD8E5E9" w14:textId="77777777" w:rsidR="00F54631" w:rsidRPr="00EB43DB" w:rsidRDefault="00F54631" w:rsidP="00F54631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</w:p>
    <w:p w14:paraId="1EF8FF14" w14:textId="77777777" w:rsidR="00F54631" w:rsidRDefault="00F54631" w:rsidP="00F54631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</w:p>
    <w:p w14:paraId="515E572A" w14:textId="77777777" w:rsidR="00F54631" w:rsidRDefault="00F54631" w:rsidP="00F54631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</w:p>
    <w:p w14:paraId="2B42C93D" w14:textId="77777777" w:rsidR="00F54631" w:rsidRDefault="00F54631" w:rsidP="00F54631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</w:p>
    <w:p w14:paraId="3C2F00FA" w14:textId="77777777" w:rsidR="00F54631" w:rsidRPr="00EB43DB" w:rsidRDefault="00F54631" w:rsidP="00F54631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>Afsnit 42-43: Hvorfor er de faldne i krigen helte ifølge Perikles? Sammenlign med det homeriske helteideal (</w:t>
      </w:r>
      <w:proofErr w:type="spellStart"/>
      <w:r w:rsidRPr="00EB43DB">
        <w:rPr>
          <w:rFonts w:ascii="Century Gothic" w:hAnsi="Century Gothic"/>
          <w:sz w:val="28"/>
          <w:szCs w:val="28"/>
        </w:rPr>
        <w:t>arete</w:t>
      </w:r>
      <w:proofErr w:type="spellEnd"/>
      <w:r w:rsidRPr="00EB43DB">
        <w:rPr>
          <w:rFonts w:ascii="Century Gothic" w:hAnsi="Century Gothic"/>
          <w:sz w:val="28"/>
          <w:szCs w:val="28"/>
        </w:rPr>
        <w:t xml:space="preserve">, time, </w:t>
      </w:r>
      <w:proofErr w:type="spellStart"/>
      <w:r w:rsidRPr="00EB43DB">
        <w:rPr>
          <w:rFonts w:ascii="Century Gothic" w:hAnsi="Century Gothic"/>
          <w:sz w:val="28"/>
          <w:szCs w:val="28"/>
        </w:rPr>
        <w:t>kleos</w:t>
      </w:r>
      <w:proofErr w:type="spellEnd"/>
      <w:r w:rsidRPr="00EB43DB">
        <w:rPr>
          <w:rFonts w:ascii="Century Gothic" w:hAnsi="Century Gothic"/>
          <w:sz w:val="28"/>
          <w:szCs w:val="28"/>
        </w:rPr>
        <w:t>). Hvordan bruger Perikles det han siger i afsnit 42 til sin opfordring i afsnit 43?</w:t>
      </w:r>
    </w:p>
    <w:p w14:paraId="72454C29" w14:textId="77777777" w:rsidR="00F54631" w:rsidRPr="00EB43DB" w:rsidRDefault="00F54631" w:rsidP="00F54631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</w:p>
    <w:p w14:paraId="6787BCD3" w14:textId="77777777" w:rsidR="00F54631" w:rsidRDefault="00F54631" w:rsidP="00F54631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</w:p>
    <w:p w14:paraId="5D63D546" w14:textId="77777777" w:rsidR="00F54631" w:rsidRDefault="00F54631" w:rsidP="00F54631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</w:p>
    <w:p w14:paraId="59F9CA7A" w14:textId="77777777" w:rsidR="00F54631" w:rsidRDefault="00F54631" w:rsidP="00F54631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</w:p>
    <w:p w14:paraId="5ED9814F" w14:textId="77777777" w:rsidR="00F54631" w:rsidRPr="00EB43DB" w:rsidRDefault="00F54631" w:rsidP="00F54631">
      <w:pPr>
        <w:spacing w:after="0" w:line="360" w:lineRule="auto"/>
        <w:ind w:left="1276" w:hanging="1276"/>
        <w:rPr>
          <w:rFonts w:ascii="Century Gothic" w:hAnsi="Century Gothic"/>
          <w:sz w:val="28"/>
          <w:szCs w:val="28"/>
        </w:rPr>
      </w:pPr>
      <w:r w:rsidRPr="00EB43DB">
        <w:rPr>
          <w:rFonts w:ascii="Century Gothic" w:hAnsi="Century Gothic"/>
          <w:sz w:val="28"/>
          <w:szCs w:val="28"/>
        </w:rPr>
        <w:t>Afsnit 44-45: Hvordan skal forældrene til de afdøde håndtere deres sorg ifølge Perikles? Og hvordan skal børn, brødre og enker? Hvilket billede tegner det af Perikles og af Athen?</w:t>
      </w:r>
    </w:p>
    <w:p w14:paraId="5942AF7B" w14:textId="77777777" w:rsidR="00F54631" w:rsidRPr="00EB43DB" w:rsidRDefault="00F54631" w:rsidP="00F54631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6E52DE38" w14:textId="77777777" w:rsidR="00F54631" w:rsidRDefault="00F54631" w:rsidP="00F54631">
      <w:pPr>
        <w:spacing w:after="0" w:line="360" w:lineRule="auto"/>
        <w:rPr>
          <w:rFonts w:ascii="Century Gothic" w:hAnsi="Century Gothic"/>
          <w:sz w:val="28"/>
          <w:szCs w:val="28"/>
        </w:rPr>
      </w:pPr>
    </w:p>
    <w:p w14:paraId="3546AF4C" w14:textId="77777777" w:rsidR="004034AB" w:rsidRDefault="004034AB"/>
    <w:sectPr w:rsidR="004034AB" w:rsidSect="00E4584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45B9B"/>
    <w:multiLevelType w:val="hybridMultilevel"/>
    <w:tmpl w:val="00E0FA12"/>
    <w:lvl w:ilvl="0" w:tplc="1C183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4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0AD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08B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7E7A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2EE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705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8D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FE1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332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67"/>
    <w:rsid w:val="004034AB"/>
    <w:rsid w:val="00526A7A"/>
    <w:rsid w:val="00A24A67"/>
    <w:rsid w:val="00B42B43"/>
    <w:rsid w:val="00CA084D"/>
    <w:rsid w:val="00D66054"/>
    <w:rsid w:val="00E4584B"/>
    <w:rsid w:val="00F22B70"/>
    <w:rsid w:val="00F5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5741"/>
  <w15:chartTrackingRefBased/>
  <w15:docId w15:val="{216DB966-449D-431D-80AD-0F0EFBF8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A6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24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24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24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4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4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4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4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4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4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24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24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24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24A6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24A6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24A6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24A6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24A6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24A6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24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24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24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24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24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24A6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24A6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24A6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24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24A6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24A67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A24A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24A67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2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6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51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5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4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278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4</cp:revision>
  <dcterms:created xsi:type="dcterms:W3CDTF">2024-10-25T08:00:00Z</dcterms:created>
  <dcterms:modified xsi:type="dcterms:W3CDTF">2024-11-06T08:02:00Z</dcterms:modified>
</cp:coreProperties>
</file>