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86E26" w14:textId="32B5D6E7" w:rsidR="00732E4C" w:rsidRPr="00767D93" w:rsidRDefault="00732E4C" w:rsidP="00732E4C">
      <w:pPr>
        <w:rPr>
          <w:rFonts w:ascii="Georgia" w:hAnsi="Georgia"/>
          <w:color w:val="4C94D8" w:themeColor="text2" w:themeTint="80"/>
        </w:rPr>
      </w:pPr>
      <w:r>
        <w:rPr>
          <w:rFonts w:ascii="Georgia" w:hAnsi="Georgia"/>
          <w:color w:val="4C94D8" w:themeColor="text2" w:themeTint="80"/>
        </w:rPr>
        <w:t xml:space="preserve">3h </w:t>
      </w:r>
      <w:r w:rsidRPr="00767D93">
        <w:rPr>
          <w:rFonts w:ascii="Georgia" w:hAnsi="Georgia"/>
          <w:color w:val="4C94D8" w:themeColor="text2" w:themeTint="80"/>
        </w:rPr>
        <w:t>Spørgsmål til Platons Gorgias kapitel 3-7</w:t>
      </w:r>
      <w:r>
        <w:rPr>
          <w:rFonts w:ascii="Georgia" w:hAnsi="Georgia"/>
          <w:color w:val="4C94D8" w:themeColor="text2" w:themeTint="80"/>
        </w:rPr>
        <w:t>: opsummerede svar</w:t>
      </w:r>
    </w:p>
    <w:p w14:paraId="64A8D02F" w14:textId="77777777" w:rsidR="00732E4C" w:rsidRPr="0059462D" w:rsidRDefault="00732E4C" w:rsidP="00732E4C">
      <w:pPr>
        <w:spacing w:line="276" w:lineRule="auto"/>
        <w:rPr>
          <w:rFonts w:ascii="Georgia" w:hAnsi="Georgia"/>
          <w:sz w:val="22"/>
          <w:szCs w:val="22"/>
        </w:rPr>
      </w:pPr>
      <w:r w:rsidRPr="00036D84">
        <w:rPr>
          <w:rFonts w:ascii="Georgia" w:hAnsi="Georgia"/>
          <w:b/>
          <w:bCs/>
          <w:sz w:val="22"/>
          <w:szCs w:val="22"/>
          <w:u w:val="single"/>
        </w:rPr>
        <w:t>HUSK</w:t>
      </w:r>
      <w:r>
        <w:rPr>
          <w:rFonts w:ascii="Georgia" w:hAnsi="Georgia"/>
          <w:sz w:val="22"/>
          <w:szCs w:val="22"/>
        </w:rPr>
        <w:t xml:space="preserve"> at begrunde jeres svar med teksteksempler!</w:t>
      </w:r>
    </w:p>
    <w:p w14:paraId="3B4795E2" w14:textId="77777777" w:rsidR="00732E4C" w:rsidRPr="00732E4C" w:rsidRDefault="00732E4C" w:rsidP="00732E4C">
      <w:pPr>
        <w:rPr>
          <w:rFonts w:ascii="Georgia" w:hAnsi="Georgia"/>
          <w:b/>
          <w:bCs/>
        </w:rPr>
      </w:pPr>
    </w:p>
    <w:p w14:paraId="444DCDC7" w14:textId="77777777" w:rsidR="00732E4C" w:rsidRPr="00732E4C" w:rsidRDefault="00732E4C" w:rsidP="00732E4C">
      <w:pPr>
        <w:pStyle w:val="Listeafsnit"/>
        <w:numPr>
          <w:ilvl w:val="0"/>
          <w:numId w:val="1"/>
        </w:numPr>
        <w:rPr>
          <w:rFonts w:ascii="Georgia" w:hAnsi="Georgia"/>
          <w:b/>
          <w:bCs/>
        </w:rPr>
      </w:pPr>
      <w:r w:rsidRPr="00732E4C">
        <w:rPr>
          <w:rFonts w:ascii="Georgia" w:hAnsi="Georgia"/>
          <w:b/>
          <w:bCs/>
        </w:rPr>
        <w:t>Sokrates siger, at Polos må have dyrket retorik i stedet for samtale (kapitel 3, ll. 7-8) Hvad tror I det betyder? Og hvad tror I Sokrates bedst kan lide?</w:t>
      </w:r>
    </w:p>
    <w:p w14:paraId="3E9EDEA0" w14:textId="72A64811" w:rsidR="00732E4C" w:rsidRDefault="00732E4C" w:rsidP="00732E4C">
      <w:pPr>
        <w:pStyle w:val="Listeafsnit"/>
        <w:rPr>
          <w:rFonts w:ascii="Georgia" w:hAnsi="Georgia"/>
        </w:rPr>
      </w:pPr>
    </w:p>
    <w:p w14:paraId="59EF9163" w14:textId="73E07514" w:rsidR="00732E4C" w:rsidRPr="00732E4C" w:rsidRDefault="00732E4C" w:rsidP="00732E4C">
      <w:pPr>
        <w:pStyle w:val="Listeafsnit"/>
        <w:rPr>
          <w:rFonts w:ascii="Georgia" w:hAnsi="Georgia"/>
        </w:rPr>
      </w:pPr>
      <w:proofErr w:type="gramStart"/>
      <w:r>
        <w:rPr>
          <w:rFonts w:ascii="Georgia" w:hAnsi="Georgia"/>
        </w:rPr>
        <w:t>”[</w:t>
      </w:r>
      <w:proofErr w:type="gramEnd"/>
      <w:r>
        <w:rPr>
          <w:rFonts w:ascii="Georgia" w:hAnsi="Georgia"/>
        </w:rPr>
        <w:t>…] fordi r</w:t>
      </w:r>
      <w:r w:rsidRPr="00732E4C">
        <w:rPr>
          <w:rFonts w:ascii="Georgia" w:hAnsi="Georgia"/>
        </w:rPr>
        <w:t>etorik, ifølge Sokrates, ofte handler om at overbevise og vinde en debat uden nødvendigvis at søge sandheden.  </w:t>
      </w:r>
    </w:p>
    <w:p w14:paraId="56A9572F" w14:textId="304813F1" w:rsidR="00732E4C" w:rsidRDefault="00732E4C" w:rsidP="00732E4C">
      <w:pPr>
        <w:pStyle w:val="Listeafsnit"/>
        <w:rPr>
          <w:rFonts w:ascii="Georgia" w:hAnsi="Georgia"/>
        </w:rPr>
      </w:pPr>
      <w:r w:rsidRPr="00732E4C">
        <w:rPr>
          <w:rFonts w:ascii="Georgia" w:hAnsi="Georgia"/>
        </w:rPr>
        <w:t>retorik kan være overfladisk og manipulativ, mens samtale kræver præcision og klarhed. Sokrates foretrækker samtale, fordi den fremmer forståelse og sandhed.</w:t>
      </w:r>
      <w:r>
        <w:rPr>
          <w:rFonts w:ascii="Georgia" w:hAnsi="Georgia"/>
        </w:rPr>
        <w:t>”</w:t>
      </w:r>
    </w:p>
    <w:p w14:paraId="75D852BF" w14:textId="77777777" w:rsidR="00732E4C" w:rsidRDefault="00732E4C" w:rsidP="00732E4C">
      <w:pPr>
        <w:pStyle w:val="Listeafsnit"/>
        <w:rPr>
          <w:rFonts w:ascii="Georgia" w:hAnsi="Georgia"/>
        </w:rPr>
      </w:pPr>
    </w:p>
    <w:p w14:paraId="71255F93" w14:textId="1F3CAD7D" w:rsidR="00732E4C" w:rsidRDefault="00732E4C" w:rsidP="00732E4C">
      <w:pPr>
        <w:pStyle w:val="Listeafsnit"/>
        <w:rPr>
          <w:rFonts w:ascii="Georgia" w:hAnsi="Georgia"/>
        </w:rPr>
      </w:pPr>
      <w:proofErr w:type="gramStart"/>
      <w:r>
        <w:rPr>
          <w:rFonts w:ascii="Georgia" w:hAnsi="Georgia"/>
        </w:rPr>
        <w:t>”[</w:t>
      </w:r>
      <w:proofErr w:type="gramEnd"/>
      <w:r>
        <w:rPr>
          <w:rFonts w:ascii="Georgia" w:hAnsi="Georgia"/>
        </w:rPr>
        <w:t xml:space="preserve">…] </w:t>
      </w:r>
      <w:r w:rsidRPr="00732E4C">
        <w:rPr>
          <w:rFonts w:ascii="Georgia" w:hAnsi="Georgia"/>
        </w:rPr>
        <w:t>i samtale prøver man at finde frem til et svar gennem dialog.</w:t>
      </w:r>
      <w:r>
        <w:rPr>
          <w:rFonts w:ascii="Georgia" w:hAnsi="Georgia"/>
        </w:rPr>
        <w:t xml:space="preserve"> </w:t>
      </w:r>
      <w:r w:rsidRPr="00732E4C">
        <w:rPr>
          <w:rFonts w:ascii="Georgia" w:hAnsi="Georgia"/>
        </w:rPr>
        <w:t>Derfor er Sokrates ikke glad for retorik fordi man ikke opnår viden.</w:t>
      </w:r>
      <w:r>
        <w:rPr>
          <w:rFonts w:ascii="Georgia" w:hAnsi="Georgia"/>
        </w:rPr>
        <w:t>”</w:t>
      </w:r>
    </w:p>
    <w:p w14:paraId="10F68F54" w14:textId="77777777" w:rsidR="00732E4C" w:rsidRDefault="00732E4C" w:rsidP="00732E4C">
      <w:pPr>
        <w:pStyle w:val="Listeafsnit"/>
        <w:rPr>
          <w:rFonts w:ascii="Georgia" w:hAnsi="Georgia"/>
        </w:rPr>
      </w:pPr>
    </w:p>
    <w:p w14:paraId="4013BA6B" w14:textId="48CC6CD8" w:rsidR="00732E4C" w:rsidRDefault="00732E4C" w:rsidP="00732E4C">
      <w:pPr>
        <w:pStyle w:val="Listeafsnit"/>
        <w:rPr>
          <w:rFonts w:ascii="Georgia" w:hAnsi="Georgia"/>
        </w:rPr>
      </w:pPr>
      <w:r>
        <w:rPr>
          <w:rFonts w:ascii="Georgia" w:hAnsi="Georgia"/>
        </w:rPr>
        <w:t>”</w:t>
      </w:r>
      <w:r w:rsidRPr="00732E4C">
        <w:rPr>
          <w:rFonts w:ascii="Arial" w:hAnsi="Arial" w:cs="Arial"/>
          <w:color w:val="000000"/>
          <w:sz w:val="18"/>
          <w:szCs w:val="18"/>
          <w:shd w:val="clear" w:color="auto" w:fill="FFFFFF"/>
        </w:rPr>
        <w:t xml:space="preserve"> </w:t>
      </w:r>
      <w:r w:rsidRPr="00732E4C">
        <w:rPr>
          <w:rFonts w:ascii="Georgia" w:hAnsi="Georgia"/>
        </w:rPr>
        <w:t>Sokrates kritiserer Polos for at fokusere på at overtale (retorik) frem for at søge sandheden (samtale). Sokrates foretrækker samtale, fordi den fremmer erkendelse og sandhed.</w:t>
      </w:r>
      <w:r>
        <w:rPr>
          <w:rFonts w:ascii="Georgia" w:hAnsi="Georgia"/>
        </w:rPr>
        <w:t>”</w:t>
      </w:r>
    </w:p>
    <w:p w14:paraId="5788FE16" w14:textId="77777777" w:rsidR="00732E4C" w:rsidRDefault="00732E4C" w:rsidP="00732E4C">
      <w:pPr>
        <w:pStyle w:val="Listeafsnit"/>
        <w:rPr>
          <w:rFonts w:ascii="Georgia" w:hAnsi="Georgia"/>
        </w:rPr>
      </w:pPr>
    </w:p>
    <w:p w14:paraId="39AB4D5D" w14:textId="227B8A20" w:rsidR="00732E4C" w:rsidRPr="00732E4C" w:rsidRDefault="00732E4C" w:rsidP="00732E4C">
      <w:pPr>
        <w:pStyle w:val="Listeafsnit"/>
        <w:rPr>
          <w:rFonts w:ascii="Georgia" w:hAnsi="Georgia"/>
        </w:rPr>
      </w:pPr>
      <w:r>
        <w:rPr>
          <w:rFonts w:ascii="Georgia" w:hAnsi="Georgia"/>
        </w:rPr>
        <w:t>”</w:t>
      </w:r>
      <w:r w:rsidRPr="00732E4C">
        <w:rPr>
          <w:rFonts w:ascii="Georgia" w:hAnsi="Georgia"/>
        </w:rPr>
        <w:t>Retorik handler, ifølge Sokrates, om at overbevise og vinde argumenter uden nødvendigvis at tage hensyn til sandheden eller at opnå gensidig forståelse. Samtale derimod er en filosofisk dialog, der søger sandhed gennem en ærlig udveksling af ideer. Sokrates foretrækker samtale, da den tjener et sandhedssøgende formål, mens retorik ofte handler om manipulation.</w:t>
      </w:r>
      <w:r>
        <w:rPr>
          <w:rFonts w:ascii="Georgia" w:hAnsi="Georgia"/>
        </w:rPr>
        <w:t>”</w:t>
      </w:r>
    </w:p>
    <w:p w14:paraId="40E0B7E3" w14:textId="39828635" w:rsidR="00732E4C" w:rsidRPr="00767D93" w:rsidRDefault="00732E4C" w:rsidP="00732E4C">
      <w:pPr>
        <w:pStyle w:val="Listeafsnit"/>
        <w:rPr>
          <w:rFonts w:ascii="Georgia" w:hAnsi="Georgia"/>
        </w:rPr>
      </w:pPr>
    </w:p>
    <w:p w14:paraId="77DC1A7D" w14:textId="77777777" w:rsidR="00732E4C" w:rsidRPr="00767D93" w:rsidRDefault="00732E4C" w:rsidP="00732E4C">
      <w:pPr>
        <w:rPr>
          <w:rFonts w:ascii="Georgia" w:hAnsi="Georgia"/>
        </w:rPr>
      </w:pPr>
    </w:p>
    <w:p w14:paraId="51F12D63" w14:textId="321D0B06" w:rsidR="00732E4C" w:rsidRPr="001B4800" w:rsidRDefault="00732E4C" w:rsidP="00732E4C">
      <w:pPr>
        <w:pStyle w:val="Listeafsnit"/>
        <w:numPr>
          <w:ilvl w:val="0"/>
          <w:numId w:val="1"/>
        </w:numPr>
        <w:rPr>
          <w:rFonts w:ascii="Georgia" w:hAnsi="Georgia"/>
          <w:b/>
          <w:bCs/>
        </w:rPr>
      </w:pPr>
      <w:r w:rsidRPr="001B4800">
        <w:rPr>
          <w:rFonts w:ascii="Georgia" w:hAnsi="Georgia"/>
          <w:b/>
          <w:bCs/>
        </w:rPr>
        <w:t>Hvad er Sokrates' problem med definitionen af Gorgias' kunst som "den ypperste"? (kapitel 3, ll. 10-20)</w:t>
      </w:r>
    </w:p>
    <w:p w14:paraId="5FEF2B4E" w14:textId="77777777" w:rsidR="001B4800" w:rsidRDefault="001B4800" w:rsidP="00732E4C">
      <w:pPr>
        <w:pStyle w:val="Listeafsnit"/>
        <w:rPr>
          <w:rFonts w:ascii="Georgia" w:hAnsi="Georgia"/>
        </w:rPr>
      </w:pPr>
    </w:p>
    <w:p w14:paraId="5BF62B03" w14:textId="4BD733A4" w:rsidR="001B4800" w:rsidRPr="00767D93" w:rsidRDefault="001B4800" w:rsidP="00732E4C">
      <w:pPr>
        <w:pStyle w:val="Listeafsnit"/>
        <w:rPr>
          <w:rFonts w:ascii="Georgia" w:hAnsi="Georgia"/>
        </w:rPr>
      </w:pPr>
      <w:r>
        <w:rPr>
          <w:rFonts w:ascii="Georgia" w:hAnsi="Georgia"/>
        </w:rPr>
        <w:t>”</w:t>
      </w:r>
      <w:r w:rsidRPr="001B4800">
        <w:rPr>
          <w:rFonts w:ascii="Georgia" w:hAnsi="Georgia"/>
        </w:rPr>
        <w:t xml:space="preserve">Sokrates problem med den måde </w:t>
      </w:r>
      <w:proofErr w:type="spellStart"/>
      <w:r w:rsidRPr="001B4800">
        <w:rPr>
          <w:rFonts w:ascii="Georgia" w:hAnsi="Georgia"/>
        </w:rPr>
        <w:t>gorgias</w:t>
      </w:r>
      <w:proofErr w:type="spellEnd"/>
      <w:r w:rsidRPr="001B4800">
        <w:rPr>
          <w:rFonts w:ascii="Georgia" w:hAnsi="Georgia"/>
        </w:rPr>
        <w:t xml:space="preserve"> definerer kunst som det ypperste, men ikke giver nogle grund til hvorfor eller hvad kunsten er. Sokrates mener ikke at han forklarer kunsten eller beskriver den ordentligt bare siger den er “smuk” og det “ypperste”</w:t>
      </w:r>
      <w:r w:rsidRPr="001B4800">
        <w:rPr>
          <w:rFonts w:ascii="Arial" w:hAnsi="Arial" w:cs="Arial"/>
          <w:color w:val="000000"/>
          <w:sz w:val="18"/>
          <w:szCs w:val="18"/>
          <w:shd w:val="clear" w:color="auto" w:fill="FFFFFF"/>
        </w:rPr>
        <w:t xml:space="preserve"> </w:t>
      </w:r>
      <w:r w:rsidRPr="001B4800">
        <w:rPr>
          <w:rFonts w:ascii="Georgia" w:hAnsi="Georgia"/>
        </w:rPr>
        <w:t>Sokrates siger også “</w:t>
      </w:r>
      <w:r w:rsidRPr="00FB3201">
        <w:rPr>
          <w:rFonts w:ascii="Georgia" w:hAnsi="Georgia"/>
          <w:i/>
          <w:iCs/>
        </w:rPr>
        <w:t xml:space="preserve">Men der var ingen der spurgte, hvordan Gorgias kunst er, men hvad den er, og hvad vi bør kalde </w:t>
      </w:r>
      <w:proofErr w:type="spellStart"/>
      <w:r w:rsidRPr="00FB3201">
        <w:rPr>
          <w:rFonts w:ascii="Georgia" w:hAnsi="Georgia"/>
          <w:i/>
          <w:iCs/>
        </w:rPr>
        <w:t>gorgias</w:t>
      </w:r>
      <w:proofErr w:type="spellEnd"/>
      <w:r w:rsidRPr="001B4800">
        <w:rPr>
          <w:rFonts w:ascii="Georgia" w:hAnsi="Georgia"/>
        </w:rPr>
        <w:t>” “</w:t>
      </w:r>
      <w:r w:rsidRPr="00FB3201">
        <w:rPr>
          <w:rFonts w:ascii="Georgia" w:hAnsi="Georgia"/>
          <w:i/>
          <w:iCs/>
        </w:rPr>
        <w:t xml:space="preserve">Fortæl nu også hvad </w:t>
      </w:r>
      <w:proofErr w:type="spellStart"/>
      <w:r w:rsidRPr="00FB3201">
        <w:rPr>
          <w:rFonts w:ascii="Georgia" w:hAnsi="Georgia"/>
          <w:i/>
          <w:iCs/>
        </w:rPr>
        <w:t>gorgias</w:t>
      </w:r>
      <w:proofErr w:type="spellEnd"/>
      <w:r w:rsidRPr="00FB3201">
        <w:rPr>
          <w:rFonts w:ascii="Georgia" w:hAnsi="Georgia"/>
          <w:i/>
          <w:iCs/>
        </w:rPr>
        <w:t xml:space="preserve"> kunst er, og hvad vi bør kalde ham”.</w:t>
      </w:r>
      <w:r w:rsidRPr="00FB3201">
        <w:rPr>
          <w:rFonts w:ascii="Georgia" w:hAnsi="Georgia"/>
          <w:i/>
          <w:iCs/>
        </w:rPr>
        <w:t>”</w:t>
      </w:r>
    </w:p>
    <w:p w14:paraId="2C671219" w14:textId="77777777" w:rsidR="00732E4C" w:rsidRPr="00767D93" w:rsidRDefault="00732E4C" w:rsidP="00732E4C">
      <w:pPr>
        <w:rPr>
          <w:rFonts w:ascii="Georgia" w:hAnsi="Georgia"/>
        </w:rPr>
      </w:pPr>
    </w:p>
    <w:p w14:paraId="092E087A" w14:textId="30B84069" w:rsidR="00732E4C" w:rsidRPr="001B4800" w:rsidRDefault="001B4800" w:rsidP="00732E4C">
      <w:pPr>
        <w:pStyle w:val="Listeafsnit"/>
        <w:numPr>
          <w:ilvl w:val="0"/>
          <w:numId w:val="1"/>
        </w:numPr>
        <w:rPr>
          <w:rFonts w:ascii="Georgia" w:hAnsi="Georgia"/>
          <w:b/>
          <w:bCs/>
        </w:rPr>
      </w:pPr>
      <w:r w:rsidRPr="001B4800">
        <w:rPr>
          <w:rFonts w:ascii="Georgia" w:hAnsi="Georgia"/>
          <w:b/>
          <w:bCs/>
        </w:rPr>
        <w:t xml:space="preserve">Hvor mange definitioner på hvad retorik er får Gorgias egentlig givet? (Og hvad er de?) </w:t>
      </w:r>
      <w:r w:rsidRPr="001B4800">
        <w:rPr>
          <w:rFonts w:ascii="Georgia" w:hAnsi="Georgia"/>
          <w:b/>
          <w:bCs/>
        </w:rPr>
        <w:br/>
      </w:r>
      <w:r w:rsidRPr="001B4800">
        <w:rPr>
          <w:rFonts w:ascii="Georgia" w:hAnsi="Georgia"/>
          <w:b/>
          <w:bCs/>
        </w:rPr>
        <w:lastRenderedPageBreak/>
        <w:sym w:font="Wingdings" w:char="F0E0"/>
      </w:r>
      <w:r w:rsidRPr="001B4800">
        <w:rPr>
          <w:rFonts w:ascii="Georgia" w:hAnsi="Georgia"/>
          <w:b/>
          <w:bCs/>
        </w:rPr>
        <w:t xml:space="preserve"> Prøv evt. at koble det på erkendelsesmodellen; hvor befinder vi os, hver gang vi får en ny definition?</w:t>
      </w:r>
    </w:p>
    <w:p w14:paraId="24A8E17C" w14:textId="77777777" w:rsidR="001B4800" w:rsidRDefault="001B4800" w:rsidP="001B4800">
      <w:pPr>
        <w:pStyle w:val="Listeafsnit"/>
        <w:rPr>
          <w:rFonts w:ascii="Georgia" w:hAnsi="Georgia"/>
        </w:rPr>
      </w:pPr>
    </w:p>
    <w:p w14:paraId="29939DAF" w14:textId="076ED379" w:rsidR="001B4800" w:rsidRPr="001B4800" w:rsidRDefault="001B4800" w:rsidP="001B4800">
      <w:pPr>
        <w:pStyle w:val="Listeafsnit"/>
        <w:rPr>
          <w:rFonts w:ascii="Georgia" w:hAnsi="Georgia"/>
        </w:rPr>
      </w:pPr>
      <w:r>
        <w:rPr>
          <w:rFonts w:ascii="Georgia" w:hAnsi="Georgia"/>
        </w:rPr>
        <w:t>”</w:t>
      </w:r>
      <w:r w:rsidRPr="001B4800">
        <w:rPr>
          <w:rFonts w:ascii="Arial" w:eastAsia="Times New Roman" w:hAnsi="Arial" w:cs="Arial"/>
          <w:color w:val="000000"/>
          <w:kern w:val="0"/>
          <w:sz w:val="18"/>
          <w:szCs w:val="18"/>
          <w:lang w:eastAsia="da-DK"/>
          <w14:ligatures w14:val="none"/>
        </w:rPr>
        <w:t xml:space="preserve"> </w:t>
      </w:r>
      <w:r w:rsidRPr="001B4800">
        <w:rPr>
          <w:rFonts w:ascii="Georgia" w:hAnsi="Georgia"/>
        </w:rPr>
        <w:t>Retorik er en kunst, der beskæftiger sig med overtalelse (</w:t>
      </w:r>
      <w:r w:rsidRPr="001B4800">
        <w:rPr>
          <w:rFonts w:ascii="Georgia" w:hAnsi="Georgia"/>
          <w:u w:val="single"/>
        </w:rPr>
        <w:t>kapitel 3</w:t>
      </w:r>
      <w:r w:rsidRPr="001B4800">
        <w:rPr>
          <w:rFonts w:ascii="Georgia" w:hAnsi="Georgia"/>
        </w:rPr>
        <w:t>). </w:t>
      </w:r>
    </w:p>
    <w:p w14:paraId="1F14FE85" w14:textId="77777777" w:rsidR="001B4800" w:rsidRPr="001B4800" w:rsidRDefault="001B4800" w:rsidP="001B4800">
      <w:pPr>
        <w:pStyle w:val="Listeafsnit"/>
        <w:rPr>
          <w:rFonts w:ascii="Georgia" w:hAnsi="Georgia"/>
        </w:rPr>
      </w:pPr>
      <w:r w:rsidRPr="001B4800">
        <w:rPr>
          <w:rFonts w:ascii="Georgia" w:hAnsi="Georgia"/>
        </w:rPr>
        <w:t>Retorik er en sprogkunst, der handler om talens magt over troen (</w:t>
      </w:r>
      <w:r w:rsidRPr="001B4800">
        <w:rPr>
          <w:rFonts w:ascii="Georgia" w:hAnsi="Georgia"/>
          <w:u w:val="single"/>
        </w:rPr>
        <w:t>kapitel 4</w:t>
      </w:r>
      <w:r w:rsidRPr="001B4800">
        <w:rPr>
          <w:rFonts w:ascii="Georgia" w:hAnsi="Georgia"/>
        </w:rPr>
        <w:t>). </w:t>
      </w:r>
    </w:p>
    <w:p w14:paraId="0374F3C9" w14:textId="57EF42AB" w:rsidR="001B4800" w:rsidRDefault="001B4800" w:rsidP="001B4800">
      <w:pPr>
        <w:pStyle w:val="Listeafsnit"/>
        <w:rPr>
          <w:rFonts w:ascii="Georgia" w:hAnsi="Georgia"/>
        </w:rPr>
      </w:pPr>
      <w:r w:rsidRPr="001B4800">
        <w:rPr>
          <w:rFonts w:ascii="Georgia" w:hAnsi="Georgia"/>
        </w:rPr>
        <w:t>Retorik beskæftiger sig med de største og fineste menneskelige anliggender (k</w:t>
      </w:r>
      <w:r w:rsidRPr="001B4800">
        <w:rPr>
          <w:rFonts w:ascii="Georgia" w:hAnsi="Georgia"/>
          <w:u w:val="single"/>
        </w:rPr>
        <w:t>apitel 7</w:t>
      </w:r>
      <w:r w:rsidRPr="001B4800">
        <w:rPr>
          <w:rFonts w:ascii="Georgia" w:hAnsi="Georgia"/>
        </w:rPr>
        <w:t>).</w:t>
      </w:r>
      <w:r>
        <w:rPr>
          <w:rFonts w:ascii="Georgia" w:hAnsi="Georgia"/>
        </w:rPr>
        <w:br/>
        <w:t xml:space="preserve">[…] </w:t>
      </w:r>
      <w:r w:rsidRPr="001B4800">
        <w:rPr>
          <w:rFonts w:ascii="Georgia" w:hAnsi="Georgia"/>
        </w:rPr>
        <w:t>Sokrates viser gennem sine spørgsmål, at disse definitioner forbliver i et område præget af meninger, snarere end sikker viden (</w:t>
      </w:r>
      <w:r w:rsidRPr="00FB3201">
        <w:rPr>
          <w:rFonts w:ascii="Georgia" w:hAnsi="Georgia"/>
          <w:b/>
          <w:bCs/>
        </w:rPr>
        <w:t>episteme</w:t>
      </w:r>
      <w:r w:rsidRPr="001B4800">
        <w:rPr>
          <w:rFonts w:ascii="Georgia" w:hAnsi="Georgia"/>
        </w:rPr>
        <w:t>). </w:t>
      </w:r>
      <w:r>
        <w:rPr>
          <w:rFonts w:ascii="Georgia" w:hAnsi="Georgia"/>
        </w:rPr>
        <w:t>”</w:t>
      </w:r>
    </w:p>
    <w:p w14:paraId="18EC1E0D" w14:textId="77777777" w:rsidR="001B4800" w:rsidRDefault="001B4800" w:rsidP="001B4800">
      <w:pPr>
        <w:pStyle w:val="Listeafsnit"/>
        <w:rPr>
          <w:rFonts w:ascii="Georgia" w:hAnsi="Georgia"/>
        </w:rPr>
      </w:pPr>
    </w:p>
    <w:p w14:paraId="05B0176E" w14:textId="77777777" w:rsidR="001B4800" w:rsidRPr="001B4800" w:rsidRDefault="001B4800" w:rsidP="001B4800">
      <w:pPr>
        <w:pStyle w:val="Listeafsnit"/>
        <w:rPr>
          <w:rFonts w:ascii="Georgia" w:hAnsi="Georgia"/>
        </w:rPr>
      </w:pPr>
      <w:r w:rsidRPr="001B4800">
        <w:rPr>
          <w:rFonts w:ascii="Georgia" w:hAnsi="Georgia"/>
          <w:i/>
          <w:iCs/>
        </w:rPr>
        <w:t>”Gorgias: Det er fordi, kære Sokrates, stort set al faglig viden i de andre fag har med håndens arbejde at gøre og den slags færdigheder. I retorikken derimod forekommer der ikke nogen manuelt. Al dens virke og udfoldelse sker ved ord, og det er derfor jeg hævder, at retorikken er sprogkunst. Og det mener jeg, jeg har ret i.” (</w:t>
      </w:r>
      <w:r w:rsidRPr="001B4800">
        <w:rPr>
          <w:rFonts w:ascii="Georgia" w:hAnsi="Georgia"/>
        </w:rPr>
        <w:t>Afsnit 450b ll. 8-13).</w:t>
      </w:r>
    </w:p>
    <w:p w14:paraId="4F7F9454" w14:textId="6546A7F4" w:rsidR="001B4800" w:rsidRPr="001B4800" w:rsidRDefault="001B4800" w:rsidP="001B4800">
      <w:pPr>
        <w:pStyle w:val="Listeafsnit"/>
        <w:rPr>
          <w:rFonts w:ascii="Georgia" w:hAnsi="Georgia"/>
        </w:rPr>
      </w:pPr>
      <w:r w:rsidRPr="001B4800">
        <w:rPr>
          <w:rFonts w:ascii="Georgia" w:hAnsi="Georgia"/>
        </w:rPr>
        <w:t xml:space="preserve">Dette er Gorgias’ </w:t>
      </w:r>
      <w:r w:rsidRPr="001B4800">
        <w:rPr>
          <w:rFonts w:ascii="Georgia" w:hAnsi="Georgia"/>
          <w:b/>
          <w:bCs/>
        </w:rPr>
        <w:t>doxa</w:t>
      </w:r>
      <w:r w:rsidRPr="001B4800">
        <w:rPr>
          <w:rFonts w:ascii="Georgia" w:hAnsi="Georgia"/>
        </w:rPr>
        <w:t xml:space="preserve">. Sokrates vil nu udfordre ham på denne påstand med spørgsmål kaldet </w:t>
      </w:r>
      <w:proofErr w:type="spellStart"/>
      <w:r w:rsidRPr="001B4800">
        <w:rPr>
          <w:rFonts w:ascii="Georgia" w:hAnsi="Georgia"/>
        </w:rPr>
        <w:t>elenchos</w:t>
      </w:r>
      <w:proofErr w:type="spellEnd"/>
      <w:r w:rsidRPr="001B4800">
        <w:rPr>
          <w:rFonts w:ascii="Georgia" w:hAnsi="Georgia"/>
        </w:rPr>
        <w:t>.</w:t>
      </w:r>
      <w:r>
        <w:rPr>
          <w:rFonts w:ascii="Georgia" w:hAnsi="Georgia"/>
        </w:rPr>
        <w:t>”</w:t>
      </w:r>
    </w:p>
    <w:p w14:paraId="73AF4BA3" w14:textId="77777777" w:rsidR="001B4800" w:rsidRDefault="001B4800" w:rsidP="001B4800">
      <w:pPr>
        <w:pStyle w:val="Listeafsnit"/>
        <w:rPr>
          <w:rFonts w:ascii="Georgia" w:hAnsi="Georgia"/>
        </w:rPr>
      </w:pPr>
    </w:p>
    <w:p w14:paraId="62C2249E" w14:textId="3D3FD4ED" w:rsidR="001B4800" w:rsidRPr="001B4800" w:rsidRDefault="001B4800" w:rsidP="001B4800">
      <w:pPr>
        <w:pStyle w:val="Listeafsnit"/>
        <w:rPr>
          <w:rFonts w:ascii="Georgia" w:hAnsi="Georgia"/>
        </w:rPr>
      </w:pPr>
      <w:r>
        <w:rPr>
          <w:rFonts w:ascii="Georgia" w:hAnsi="Georgia"/>
        </w:rPr>
        <w:t>”</w:t>
      </w:r>
      <w:r w:rsidRPr="001B4800">
        <w:rPr>
          <w:rFonts w:ascii="Georgia" w:hAnsi="Georgia"/>
        </w:rPr>
        <w:t xml:space="preserve">Ingen definition når </w:t>
      </w:r>
      <w:r w:rsidRPr="00FB3201">
        <w:rPr>
          <w:rFonts w:ascii="Georgia" w:hAnsi="Georgia"/>
          <w:b/>
          <w:bCs/>
        </w:rPr>
        <w:t>episteme</w:t>
      </w:r>
      <w:r w:rsidRPr="001B4800">
        <w:rPr>
          <w:rFonts w:ascii="Georgia" w:hAnsi="Georgia"/>
        </w:rPr>
        <w:t>, da det er en lang vej til sand erkendelse.</w:t>
      </w:r>
      <w:r>
        <w:rPr>
          <w:rFonts w:ascii="Georgia" w:hAnsi="Georgia"/>
        </w:rPr>
        <w:t>”</w:t>
      </w:r>
    </w:p>
    <w:p w14:paraId="506C503D" w14:textId="38B913BA" w:rsidR="001B4800" w:rsidRPr="00767D93" w:rsidRDefault="001B4800" w:rsidP="001B4800">
      <w:pPr>
        <w:pStyle w:val="Listeafsnit"/>
        <w:rPr>
          <w:rFonts w:ascii="Georgia" w:hAnsi="Georgia"/>
        </w:rPr>
      </w:pPr>
    </w:p>
    <w:p w14:paraId="4607D70F" w14:textId="77777777" w:rsidR="00732E4C" w:rsidRPr="00767D93" w:rsidRDefault="00732E4C" w:rsidP="00732E4C">
      <w:pPr>
        <w:rPr>
          <w:rFonts w:ascii="Georgia" w:hAnsi="Georgia"/>
        </w:rPr>
      </w:pPr>
    </w:p>
    <w:p w14:paraId="35D230C4" w14:textId="4E47BA05" w:rsidR="00732E4C" w:rsidRPr="001B4800" w:rsidRDefault="001B4800" w:rsidP="001B4800">
      <w:pPr>
        <w:pStyle w:val="Listeafsnit"/>
        <w:numPr>
          <w:ilvl w:val="0"/>
          <w:numId w:val="1"/>
        </w:numPr>
        <w:rPr>
          <w:rFonts w:ascii="Georgia" w:hAnsi="Georgia"/>
          <w:b/>
          <w:bCs/>
        </w:rPr>
      </w:pPr>
      <w:r w:rsidRPr="001B4800">
        <w:rPr>
          <w:rFonts w:ascii="Georgia" w:hAnsi="Georgia"/>
          <w:b/>
          <w:bCs/>
        </w:rPr>
        <w:t>Hvad er Sokrates' problem med Gorgias' definition af hvad retorik beskæftiger sig med på s. 401 ("Det er de største og fineste af de menneskelige forhold, kære Sokrates")?</w:t>
      </w:r>
    </w:p>
    <w:p w14:paraId="2AFA4057" w14:textId="77777777" w:rsidR="001B4800" w:rsidRDefault="001B4800" w:rsidP="001B4800">
      <w:pPr>
        <w:pStyle w:val="Listeafsnit"/>
        <w:rPr>
          <w:rFonts w:ascii="Georgia" w:hAnsi="Georgia"/>
        </w:rPr>
      </w:pPr>
    </w:p>
    <w:p w14:paraId="3B74B157" w14:textId="6E6F521C" w:rsidR="001B4800" w:rsidRPr="001B4800" w:rsidRDefault="001B4800" w:rsidP="001B4800">
      <w:pPr>
        <w:pStyle w:val="Listeafsnit"/>
        <w:rPr>
          <w:rFonts w:ascii="Georgia" w:hAnsi="Georgia"/>
        </w:rPr>
      </w:pPr>
      <w:r>
        <w:rPr>
          <w:rFonts w:ascii="Georgia" w:hAnsi="Georgia"/>
        </w:rPr>
        <w:t>”</w:t>
      </w:r>
      <w:r w:rsidRPr="001B4800">
        <w:rPr>
          <w:rFonts w:ascii="Arial" w:eastAsia="Times New Roman" w:hAnsi="Arial" w:cs="Arial"/>
          <w:color w:val="000000"/>
          <w:kern w:val="0"/>
          <w:sz w:val="18"/>
          <w:szCs w:val="18"/>
          <w:lang w:eastAsia="da-DK"/>
          <w14:ligatures w14:val="none"/>
        </w:rPr>
        <w:t xml:space="preserve"> </w:t>
      </w:r>
      <w:r w:rsidRPr="001B4800">
        <w:rPr>
          <w:rFonts w:ascii="Georgia" w:hAnsi="Georgia"/>
        </w:rPr>
        <w:t>Sokrates synes det er tvetydigt og ikke forklaret ordentligt – ikke specifikt nok.</w:t>
      </w:r>
    </w:p>
    <w:p w14:paraId="06C43265" w14:textId="77777777" w:rsidR="001B4800" w:rsidRPr="001B4800" w:rsidRDefault="001B4800" w:rsidP="001B4800">
      <w:pPr>
        <w:pStyle w:val="Listeafsnit"/>
        <w:rPr>
          <w:rFonts w:ascii="Georgia" w:hAnsi="Georgia"/>
        </w:rPr>
      </w:pPr>
      <w:r w:rsidRPr="001B4800">
        <w:rPr>
          <w:rFonts w:ascii="Georgia" w:hAnsi="Georgia"/>
        </w:rPr>
        <w:t>”Jamen Sokrates, det du siger, er tvetydigt og slet ikke klart udtrykt.” (s.401 l.445-446)</w:t>
      </w:r>
    </w:p>
    <w:p w14:paraId="2FCE13BA" w14:textId="60F51D82" w:rsidR="001B4800" w:rsidRDefault="001B4800" w:rsidP="001B4800">
      <w:pPr>
        <w:pStyle w:val="Listeafsnit"/>
        <w:rPr>
          <w:rFonts w:ascii="Georgia" w:hAnsi="Georgia"/>
        </w:rPr>
      </w:pPr>
      <w:r w:rsidRPr="001B4800">
        <w:rPr>
          <w:rFonts w:ascii="Georgia" w:hAnsi="Georgia"/>
        </w:rPr>
        <w:t xml:space="preserve">Det er ikke en universel sandhed, da </w:t>
      </w:r>
      <w:r>
        <w:rPr>
          <w:rFonts w:ascii="Georgia" w:hAnsi="Georgia"/>
        </w:rPr>
        <w:t>S</w:t>
      </w:r>
      <w:r w:rsidRPr="001B4800">
        <w:rPr>
          <w:rFonts w:ascii="Georgia" w:hAnsi="Georgia"/>
        </w:rPr>
        <w:t>okrates kan blive ved med at argumentere.</w:t>
      </w:r>
      <w:r>
        <w:rPr>
          <w:rFonts w:ascii="Georgia" w:hAnsi="Georgia"/>
        </w:rPr>
        <w:t>”</w:t>
      </w:r>
    </w:p>
    <w:p w14:paraId="3C276C8D" w14:textId="77777777" w:rsidR="001B4800" w:rsidRDefault="001B4800" w:rsidP="001B4800">
      <w:pPr>
        <w:pStyle w:val="Listeafsnit"/>
        <w:rPr>
          <w:rFonts w:ascii="Georgia" w:hAnsi="Georgia"/>
        </w:rPr>
      </w:pPr>
    </w:p>
    <w:p w14:paraId="69DAE3AF" w14:textId="176AC695" w:rsidR="001B4800" w:rsidRPr="001B4800" w:rsidRDefault="001B4800" w:rsidP="001B4800">
      <w:pPr>
        <w:pStyle w:val="Listeafsnit"/>
        <w:rPr>
          <w:rFonts w:ascii="Georgia" w:hAnsi="Georgia"/>
        </w:rPr>
      </w:pPr>
      <w:r>
        <w:rPr>
          <w:rFonts w:ascii="Georgia" w:hAnsi="Georgia"/>
        </w:rPr>
        <w:t>”</w:t>
      </w:r>
      <w:r w:rsidRPr="001B4800">
        <w:rPr>
          <w:rFonts w:ascii="Georgia" w:hAnsi="Georgia"/>
        </w:rPr>
        <w:t>Sokrates mener, at det afhænger af den enkelte, hvad det bedste fag er. Han mener, at gymnastiklæreren vil mene sit fag er største og finest, og lægen vil sige det samme om sit fag</w:t>
      </w:r>
      <w:r>
        <w:rPr>
          <w:rFonts w:ascii="Georgia" w:hAnsi="Georgia"/>
        </w:rPr>
        <w:t>.”</w:t>
      </w:r>
    </w:p>
    <w:p w14:paraId="0AB696EF" w14:textId="0FD7818B" w:rsidR="001B4800" w:rsidRPr="001B4800" w:rsidRDefault="001B4800" w:rsidP="001B4800">
      <w:pPr>
        <w:pStyle w:val="Listeafsnit"/>
        <w:rPr>
          <w:rFonts w:ascii="Georgia" w:hAnsi="Georgia"/>
        </w:rPr>
      </w:pPr>
    </w:p>
    <w:p w14:paraId="5BA5B2A2" w14:textId="77777777" w:rsidR="00732E4C" w:rsidRPr="00697E3F" w:rsidRDefault="00732E4C" w:rsidP="00732E4C">
      <w:pPr>
        <w:pStyle w:val="Listeafsnit"/>
        <w:rPr>
          <w:rFonts w:ascii="Georgia" w:hAnsi="Georgia"/>
        </w:rPr>
      </w:pPr>
    </w:p>
    <w:p w14:paraId="7EC2CC1C" w14:textId="77777777" w:rsidR="00732E4C" w:rsidRPr="00767D93" w:rsidRDefault="00732E4C" w:rsidP="00732E4C">
      <w:pPr>
        <w:pStyle w:val="Listeafsnit"/>
        <w:rPr>
          <w:rFonts w:ascii="Georgia" w:hAnsi="Georgia"/>
        </w:rPr>
      </w:pPr>
    </w:p>
    <w:p w14:paraId="121D5785" w14:textId="77777777" w:rsidR="00732E4C" w:rsidRPr="00FB3201" w:rsidRDefault="00732E4C" w:rsidP="00732E4C">
      <w:pPr>
        <w:pStyle w:val="Listeafsnit"/>
        <w:numPr>
          <w:ilvl w:val="0"/>
          <w:numId w:val="1"/>
        </w:numPr>
        <w:rPr>
          <w:rFonts w:ascii="Georgia" w:hAnsi="Georgia"/>
          <w:b/>
          <w:bCs/>
        </w:rPr>
      </w:pPr>
      <w:r w:rsidRPr="00FB3201">
        <w:rPr>
          <w:rFonts w:ascii="Georgia" w:hAnsi="Georgia"/>
          <w:b/>
          <w:bCs/>
        </w:rPr>
        <w:t>Prøv at karakterisere samtalen indtil videre – hvem synes I styrer samtalen? Og hvad synes I om henholdsvis Sokrates og Gorgias?</w:t>
      </w:r>
    </w:p>
    <w:p w14:paraId="1DD396FD" w14:textId="77777777" w:rsidR="001B4800" w:rsidRDefault="001B4800" w:rsidP="001B4800">
      <w:pPr>
        <w:pStyle w:val="Listeafsnit"/>
        <w:rPr>
          <w:rFonts w:ascii="Georgia" w:hAnsi="Georgia"/>
        </w:rPr>
      </w:pPr>
    </w:p>
    <w:p w14:paraId="5BB885E6" w14:textId="02EEB25D" w:rsidR="001B4800" w:rsidRDefault="001B4800" w:rsidP="001B4800">
      <w:pPr>
        <w:pStyle w:val="Listeafsnit"/>
        <w:rPr>
          <w:rFonts w:ascii="Georgia" w:hAnsi="Georgia"/>
        </w:rPr>
      </w:pPr>
      <w:r>
        <w:rPr>
          <w:rFonts w:ascii="Georgia" w:hAnsi="Georgia"/>
        </w:rPr>
        <w:t>”</w:t>
      </w:r>
      <w:proofErr w:type="spellStart"/>
      <w:r w:rsidRPr="001B4800">
        <w:rPr>
          <w:rFonts w:ascii="Georgia" w:hAnsi="Georgia"/>
        </w:rPr>
        <w:t>Sokratres</w:t>
      </w:r>
      <w:proofErr w:type="spellEnd"/>
      <w:r w:rsidRPr="001B4800">
        <w:rPr>
          <w:rFonts w:ascii="Georgia" w:hAnsi="Georgia"/>
        </w:rPr>
        <w:t xml:space="preserve"> styrer samtalen. Sokrates snakker meget, men han har nogle gode pointer og udfordrer Gorgias’ verdensbillede.</w:t>
      </w:r>
      <w:r>
        <w:rPr>
          <w:rFonts w:ascii="Georgia" w:hAnsi="Georgia"/>
        </w:rPr>
        <w:t>”</w:t>
      </w:r>
    </w:p>
    <w:p w14:paraId="3AC74C2A" w14:textId="41C96204" w:rsidR="001B4800" w:rsidRDefault="00FB3201" w:rsidP="001B4800">
      <w:pPr>
        <w:pStyle w:val="Listeafsnit"/>
        <w:rPr>
          <w:rFonts w:ascii="Georgia" w:hAnsi="Georgia"/>
        </w:rPr>
      </w:pPr>
      <w:r>
        <w:rPr>
          <w:rFonts w:ascii="Georgia" w:hAnsi="Georgia"/>
        </w:rPr>
        <w:lastRenderedPageBreak/>
        <w:t>”</w:t>
      </w:r>
      <w:r w:rsidRPr="00FB3201">
        <w:rPr>
          <w:rFonts w:ascii="Arial" w:hAnsi="Arial" w:cs="Arial"/>
          <w:color w:val="000000"/>
          <w:sz w:val="18"/>
          <w:szCs w:val="18"/>
          <w:shd w:val="clear" w:color="auto" w:fill="FFFFFF"/>
        </w:rPr>
        <w:t xml:space="preserve"> </w:t>
      </w:r>
      <w:r w:rsidRPr="00FB3201">
        <w:rPr>
          <w:rFonts w:ascii="Georgia" w:hAnsi="Georgia"/>
        </w:rPr>
        <w:t>Sokrates styrer samtalen med sin spørgemetode og søger sandhed. Gorgias virker dygtig, men overfladisk. Sokrates er skarp, men kan virke dominerende, mens Gorgias fremstår upræcis.</w:t>
      </w:r>
      <w:r>
        <w:rPr>
          <w:rFonts w:ascii="Georgia" w:hAnsi="Georgia"/>
        </w:rPr>
        <w:t>”</w:t>
      </w:r>
    </w:p>
    <w:p w14:paraId="6079486F" w14:textId="77777777" w:rsidR="00FB3201" w:rsidRDefault="00FB3201" w:rsidP="001B4800">
      <w:pPr>
        <w:pStyle w:val="Listeafsnit"/>
        <w:rPr>
          <w:rFonts w:ascii="Georgia" w:hAnsi="Georgia"/>
        </w:rPr>
      </w:pPr>
    </w:p>
    <w:p w14:paraId="58F9D541" w14:textId="62A03268" w:rsidR="00FB3201" w:rsidRPr="001B4800" w:rsidRDefault="00FB3201" w:rsidP="001B4800">
      <w:pPr>
        <w:pStyle w:val="Listeafsnit"/>
        <w:rPr>
          <w:rFonts w:ascii="Georgia" w:hAnsi="Georgia"/>
        </w:rPr>
      </w:pPr>
      <w:r>
        <w:rPr>
          <w:rFonts w:ascii="Georgia" w:hAnsi="Georgia"/>
        </w:rPr>
        <w:t>”</w:t>
      </w:r>
      <w:r w:rsidRPr="00FB3201">
        <w:rPr>
          <w:rFonts w:ascii="Arial" w:hAnsi="Arial" w:cs="Arial"/>
          <w:color w:val="000000"/>
          <w:sz w:val="18"/>
          <w:szCs w:val="18"/>
          <w:shd w:val="clear" w:color="auto" w:fill="FFFFFF"/>
        </w:rPr>
        <w:t xml:space="preserve"> </w:t>
      </w:r>
      <w:r w:rsidRPr="00FB3201">
        <w:rPr>
          <w:rFonts w:ascii="Georgia" w:hAnsi="Georgia"/>
        </w:rPr>
        <w:t>Samtalen mellem Sokrates og Gorgias er tydeligt styret af Sokrates, der med sine spørgsmål leder samtalen og forsøger at afsløre uklarheder eller svagheder i Gorgias’ argumenter. Sokrates bruger sin sokratiske metode, hvor han søger at opnå præcise definitioner gennem en struktureret dialog.</w:t>
      </w:r>
      <w:r>
        <w:rPr>
          <w:rFonts w:ascii="Georgia" w:hAnsi="Georgia"/>
        </w:rPr>
        <w:t xml:space="preserve"> </w:t>
      </w:r>
      <w:r w:rsidRPr="00FB3201">
        <w:rPr>
          <w:rFonts w:ascii="Georgia" w:hAnsi="Georgia"/>
        </w:rPr>
        <w:t>Han fremstår som analytisk og skarp, men også som en, der manipulerer samtalen til sin fordel. Gorgias, på den anden side, virker stolt af sin kunst og kompetent, men han presses af Sokrates’ insisterende spørgsmål og leverer til tider uklare svar. Dette understøttes blandt andet af Sokrates’ kommentar: “hvorfor kalder du så ikke de andre fag, der har med ord at gøre retorik? Du definerer jo netop retorik som den kunst der har at gøre med ord.” Dermed viser det sig, at Sokrates ikke blot søger svar, men også kontrol over samtalens forløb.</w:t>
      </w:r>
      <w:r>
        <w:rPr>
          <w:rFonts w:ascii="Georgia" w:hAnsi="Georgia"/>
        </w:rPr>
        <w:t>”</w:t>
      </w:r>
    </w:p>
    <w:p w14:paraId="0DD6122C" w14:textId="77777777" w:rsidR="001B4800" w:rsidRPr="00767D93" w:rsidRDefault="001B4800" w:rsidP="001B4800">
      <w:pPr>
        <w:pStyle w:val="Listeafsnit"/>
        <w:rPr>
          <w:rFonts w:ascii="Georgia" w:hAnsi="Georgia"/>
        </w:rPr>
      </w:pPr>
    </w:p>
    <w:p w14:paraId="527640F0" w14:textId="77777777" w:rsidR="00732E4C" w:rsidRDefault="00732E4C"/>
    <w:sectPr w:rsidR="00732E4C" w:rsidSect="00E4584B">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25A0B"/>
    <w:multiLevelType w:val="hybridMultilevel"/>
    <w:tmpl w:val="4E1E2AE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5748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4C"/>
    <w:rsid w:val="001B4800"/>
    <w:rsid w:val="00732E4C"/>
    <w:rsid w:val="00B32E2F"/>
    <w:rsid w:val="00D66054"/>
    <w:rsid w:val="00E4584B"/>
    <w:rsid w:val="00F22B70"/>
    <w:rsid w:val="00FB32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B00F"/>
  <w15:chartTrackingRefBased/>
  <w15:docId w15:val="{B26C544E-4CA2-418F-BBFA-DF82D443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32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32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32E4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32E4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32E4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32E4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32E4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32E4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32E4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2E4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32E4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32E4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32E4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32E4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32E4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32E4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32E4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32E4C"/>
    <w:rPr>
      <w:rFonts w:eastAsiaTheme="majorEastAsia" w:cstheme="majorBidi"/>
      <w:color w:val="272727" w:themeColor="text1" w:themeTint="D8"/>
    </w:rPr>
  </w:style>
  <w:style w:type="paragraph" w:styleId="Titel">
    <w:name w:val="Title"/>
    <w:basedOn w:val="Normal"/>
    <w:next w:val="Normal"/>
    <w:link w:val="TitelTegn"/>
    <w:uiPriority w:val="10"/>
    <w:qFormat/>
    <w:rsid w:val="00732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32E4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32E4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32E4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32E4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32E4C"/>
    <w:rPr>
      <w:i/>
      <w:iCs/>
      <w:color w:val="404040" w:themeColor="text1" w:themeTint="BF"/>
    </w:rPr>
  </w:style>
  <w:style w:type="paragraph" w:styleId="Listeafsnit">
    <w:name w:val="List Paragraph"/>
    <w:basedOn w:val="Normal"/>
    <w:uiPriority w:val="34"/>
    <w:qFormat/>
    <w:rsid w:val="00732E4C"/>
    <w:pPr>
      <w:ind w:left="720"/>
      <w:contextualSpacing/>
    </w:pPr>
  </w:style>
  <w:style w:type="character" w:styleId="Kraftigfremhvning">
    <w:name w:val="Intense Emphasis"/>
    <w:basedOn w:val="Standardskrifttypeiafsnit"/>
    <w:uiPriority w:val="21"/>
    <w:qFormat/>
    <w:rsid w:val="00732E4C"/>
    <w:rPr>
      <w:i/>
      <w:iCs/>
      <w:color w:val="0F4761" w:themeColor="accent1" w:themeShade="BF"/>
    </w:rPr>
  </w:style>
  <w:style w:type="paragraph" w:styleId="Strktcitat">
    <w:name w:val="Intense Quote"/>
    <w:basedOn w:val="Normal"/>
    <w:next w:val="Normal"/>
    <w:link w:val="StrktcitatTegn"/>
    <w:uiPriority w:val="30"/>
    <w:qFormat/>
    <w:rsid w:val="00732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32E4C"/>
    <w:rPr>
      <w:i/>
      <w:iCs/>
      <w:color w:val="0F4761" w:themeColor="accent1" w:themeShade="BF"/>
    </w:rPr>
  </w:style>
  <w:style w:type="character" w:styleId="Kraftighenvisning">
    <w:name w:val="Intense Reference"/>
    <w:basedOn w:val="Standardskrifttypeiafsnit"/>
    <w:uiPriority w:val="32"/>
    <w:qFormat/>
    <w:rsid w:val="00732E4C"/>
    <w:rPr>
      <w:b/>
      <w:bCs/>
      <w:smallCaps/>
      <w:color w:val="0F4761" w:themeColor="accent1" w:themeShade="BF"/>
      <w:spacing w:val="5"/>
    </w:rPr>
  </w:style>
  <w:style w:type="paragraph" w:styleId="NormalWeb">
    <w:name w:val="Normal (Web)"/>
    <w:basedOn w:val="Normal"/>
    <w:uiPriority w:val="99"/>
    <w:semiHidden/>
    <w:unhideWhenUsed/>
    <w:rsid w:val="00732E4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43652">
      <w:bodyDiv w:val="1"/>
      <w:marLeft w:val="0"/>
      <w:marRight w:val="0"/>
      <w:marTop w:val="0"/>
      <w:marBottom w:val="0"/>
      <w:divBdr>
        <w:top w:val="none" w:sz="0" w:space="0" w:color="auto"/>
        <w:left w:val="none" w:sz="0" w:space="0" w:color="auto"/>
        <w:bottom w:val="none" w:sz="0" w:space="0" w:color="auto"/>
        <w:right w:val="none" w:sz="0" w:space="0" w:color="auto"/>
      </w:divBdr>
    </w:div>
    <w:div w:id="346718170">
      <w:bodyDiv w:val="1"/>
      <w:marLeft w:val="0"/>
      <w:marRight w:val="0"/>
      <w:marTop w:val="0"/>
      <w:marBottom w:val="0"/>
      <w:divBdr>
        <w:top w:val="none" w:sz="0" w:space="0" w:color="auto"/>
        <w:left w:val="none" w:sz="0" w:space="0" w:color="auto"/>
        <w:bottom w:val="none" w:sz="0" w:space="0" w:color="auto"/>
        <w:right w:val="none" w:sz="0" w:space="0" w:color="auto"/>
      </w:divBdr>
    </w:div>
    <w:div w:id="403723590">
      <w:bodyDiv w:val="1"/>
      <w:marLeft w:val="0"/>
      <w:marRight w:val="0"/>
      <w:marTop w:val="0"/>
      <w:marBottom w:val="0"/>
      <w:divBdr>
        <w:top w:val="none" w:sz="0" w:space="0" w:color="auto"/>
        <w:left w:val="none" w:sz="0" w:space="0" w:color="auto"/>
        <w:bottom w:val="none" w:sz="0" w:space="0" w:color="auto"/>
        <w:right w:val="none" w:sz="0" w:space="0" w:color="auto"/>
      </w:divBdr>
    </w:div>
    <w:div w:id="760758134">
      <w:bodyDiv w:val="1"/>
      <w:marLeft w:val="0"/>
      <w:marRight w:val="0"/>
      <w:marTop w:val="0"/>
      <w:marBottom w:val="0"/>
      <w:divBdr>
        <w:top w:val="none" w:sz="0" w:space="0" w:color="auto"/>
        <w:left w:val="none" w:sz="0" w:space="0" w:color="auto"/>
        <w:bottom w:val="none" w:sz="0" w:space="0" w:color="auto"/>
        <w:right w:val="none" w:sz="0" w:space="0" w:color="auto"/>
      </w:divBdr>
    </w:div>
    <w:div w:id="1041786482">
      <w:bodyDiv w:val="1"/>
      <w:marLeft w:val="0"/>
      <w:marRight w:val="0"/>
      <w:marTop w:val="0"/>
      <w:marBottom w:val="0"/>
      <w:divBdr>
        <w:top w:val="none" w:sz="0" w:space="0" w:color="auto"/>
        <w:left w:val="none" w:sz="0" w:space="0" w:color="auto"/>
        <w:bottom w:val="none" w:sz="0" w:space="0" w:color="auto"/>
        <w:right w:val="none" w:sz="0" w:space="0" w:color="auto"/>
      </w:divBdr>
    </w:div>
    <w:div w:id="1238591823">
      <w:bodyDiv w:val="1"/>
      <w:marLeft w:val="0"/>
      <w:marRight w:val="0"/>
      <w:marTop w:val="0"/>
      <w:marBottom w:val="0"/>
      <w:divBdr>
        <w:top w:val="none" w:sz="0" w:space="0" w:color="auto"/>
        <w:left w:val="none" w:sz="0" w:space="0" w:color="auto"/>
        <w:bottom w:val="none" w:sz="0" w:space="0" w:color="auto"/>
        <w:right w:val="none" w:sz="0" w:space="0" w:color="auto"/>
      </w:divBdr>
    </w:div>
    <w:div w:id="1262378599">
      <w:bodyDiv w:val="1"/>
      <w:marLeft w:val="0"/>
      <w:marRight w:val="0"/>
      <w:marTop w:val="0"/>
      <w:marBottom w:val="0"/>
      <w:divBdr>
        <w:top w:val="none" w:sz="0" w:space="0" w:color="auto"/>
        <w:left w:val="none" w:sz="0" w:space="0" w:color="auto"/>
        <w:bottom w:val="none" w:sz="0" w:space="0" w:color="auto"/>
        <w:right w:val="none" w:sz="0" w:space="0" w:color="auto"/>
      </w:divBdr>
    </w:div>
    <w:div w:id="1332755903">
      <w:bodyDiv w:val="1"/>
      <w:marLeft w:val="0"/>
      <w:marRight w:val="0"/>
      <w:marTop w:val="0"/>
      <w:marBottom w:val="0"/>
      <w:divBdr>
        <w:top w:val="none" w:sz="0" w:space="0" w:color="auto"/>
        <w:left w:val="none" w:sz="0" w:space="0" w:color="auto"/>
        <w:bottom w:val="none" w:sz="0" w:space="0" w:color="auto"/>
        <w:right w:val="none" w:sz="0" w:space="0" w:color="auto"/>
      </w:divBdr>
    </w:div>
    <w:div w:id="1565410013">
      <w:bodyDiv w:val="1"/>
      <w:marLeft w:val="0"/>
      <w:marRight w:val="0"/>
      <w:marTop w:val="0"/>
      <w:marBottom w:val="0"/>
      <w:divBdr>
        <w:top w:val="none" w:sz="0" w:space="0" w:color="auto"/>
        <w:left w:val="none" w:sz="0" w:space="0" w:color="auto"/>
        <w:bottom w:val="none" w:sz="0" w:space="0" w:color="auto"/>
        <w:right w:val="none" w:sz="0" w:space="0" w:color="auto"/>
      </w:divBdr>
    </w:div>
    <w:div w:id="1617054292">
      <w:bodyDiv w:val="1"/>
      <w:marLeft w:val="0"/>
      <w:marRight w:val="0"/>
      <w:marTop w:val="0"/>
      <w:marBottom w:val="0"/>
      <w:divBdr>
        <w:top w:val="none" w:sz="0" w:space="0" w:color="auto"/>
        <w:left w:val="none" w:sz="0" w:space="0" w:color="auto"/>
        <w:bottom w:val="none" w:sz="0" w:space="0" w:color="auto"/>
        <w:right w:val="none" w:sz="0" w:space="0" w:color="auto"/>
      </w:divBdr>
    </w:div>
    <w:div w:id="1656715585">
      <w:bodyDiv w:val="1"/>
      <w:marLeft w:val="0"/>
      <w:marRight w:val="0"/>
      <w:marTop w:val="0"/>
      <w:marBottom w:val="0"/>
      <w:divBdr>
        <w:top w:val="none" w:sz="0" w:space="0" w:color="auto"/>
        <w:left w:val="none" w:sz="0" w:space="0" w:color="auto"/>
        <w:bottom w:val="none" w:sz="0" w:space="0" w:color="auto"/>
        <w:right w:val="none" w:sz="0" w:space="0" w:color="auto"/>
      </w:divBdr>
    </w:div>
    <w:div w:id="19765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676</Words>
  <Characters>4124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Freja Lindgren Facius</dc:creator>
  <cp:keywords/>
  <dc:description/>
  <cp:lastModifiedBy>Freja Lindgren Facius</cp:lastModifiedBy>
  <cp:revision>1</cp:revision>
  <dcterms:created xsi:type="dcterms:W3CDTF">2024-11-30T11:50:00Z</dcterms:created>
  <dcterms:modified xsi:type="dcterms:W3CDTF">2024-11-30T12:13:00Z</dcterms:modified>
</cp:coreProperties>
</file>