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EACC" w14:textId="07D56E42" w:rsidR="00FB6F23" w:rsidRPr="00C91E70" w:rsidRDefault="00FB6F23" w:rsidP="005F146A">
      <w:pPr>
        <w:pStyle w:val="Standard"/>
        <w:spacing w:line="276" w:lineRule="auto"/>
        <w:rPr>
          <w:rFonts w:ascii="Hoefler Text" w:hAnsi="Hoefler Text"/>
          <w:b/>
          <w:bCs/>
          <w:color w:val="FFC000"/>
          <w:sz w:val="32"/>
          <w:szCs w:val="32"/>
        </w:rPr>
      </w:pPr>
      <w:r w:rsidRPr="00C91E70">
        <w:rPr>
          <w:rFonts w:ascii="Hoefler Text" w:hAnsi="Hoefler Text"/>
          <w:b/>
          <w:bCs/>
          <w:color w:val="FFC000"/>
          <w:sz w:val="32"/>
          <w:szCs w:val="32"/>
        </w:rPr>
        <w:t xml:space="preserve">Opgave til Sofokles’ </w:t>
      </w:r>
      <w:r w:rsidRPr="00C91E70">
        <w:rPr>
          <w:rFonts w:ascii="Hoefler Text" w:hAnsi="Hoefler Text"/>
          <w:b/>
          <w:bCs/>
          <w:i/>
          <w:iCs/>
          <w:color w:val="FFC000"/>
          <w:sz w:val="32"/>
          <w:szCs w:val="32"/>
        </w:rPr>
        <w:t xml:space="preserve">Kong Ødipus, </w:t>
      </w:r>
      <w:r w:rsidRPr="00C91E70">
        <w:rPr>
          <w:rFonts w:ascii="Hoefler Text" w:hAnsi="Hoefler Text"/>
          <w:b/>
          <w:bCs/>
          <w:color w:val="FFC000"/>
          <w:sz w:val="32"/>
          <w:szCs w:val="32"/>
        </w:rPr>
        <w:t>vv. 1223-1415 (ss. 91-103)</w:t>
      </w:r>
    </w:p>
    <w:p w14:paraId="3F43369D" w14:textId="77777777" w:rsidR="00FB6F23" w:rsidRPr="00C91E70" w:rsidRDefault="00FB6F23" w:rsidP="005F146A">
      <w:pPr>
        <w:pStyle w:val="Standard"/>
        <w:spacing w:line="276" w:lineRule="auto"/>
        <w:rPr>
          <w:rFonts w:ascii="Hoefler Text" w:hAnsi="Hoefler Text"/>
          <w:color w:val="FFC000"/>
          <w:sz w:val="28"/>
          <w:szCs w:val="28"/>
        </w:rPr>
      </w:pPr>
    </w:p>
    <w:p w14:paraId="785075C6" w14:textId="77777777" w:rsidR="00FB6F23" w:rsidRPr="00C91E70" w:rsidRDefault="00FB6F23" w:rsidP="005F146A">
      <w:pPr>
        <w:pStyle w:val="Standard"/>
        <w:spacing w:line="276" w:lineRule="auto"/>
        <w:rPr>
          <w:rFonts w:ascii="Hoefler Text" w:hAnsi="Hoefler Text"/>
          <w:b/>
          <w:bCs/>
          <w:color w:val="FFC000"/>
          <w:sz w:val="28"/>
          <w:szCs w:val="28"/>
        </w:rPr>
      </w:pPr>
      <w:r w:rsidRPr="00C91E70">
        <w:rPr>
          <w:rFonts w:ascii="Hoefler Text" w:hAnsi="Hoefler Text"/>
          <w:b/>
          <w:bCs/>
          <w:color w:val="FFC000"/>
          <w:sz w:val="28"/>
          <w:szCs w:val="28"/>
        </w:rPr>
        <w:t>Fjerde stasimon, vv. 1186-1222</w:t>
      </w:r>
    </w:p>
    <w:p w14:paraId="1791EC4C" w14:textId="2F78AA0A" w:rsidR="00FB6F23" w:rsidRPr="00FB6F23" w:rsidRDefault="00FB6F23" w:rsidP="005F146A">
      <w:pPr>
        <w:pStyle w:val="Standard"/>
        <w:spacing w:line="276" w:lineRule="auto"/>
        <w:rPr>
          <w:rFonts w:ascii="Hoefler Text" w:hAnsi="Hoefler Text"/>
          <w:sz w:val="28"/>
          <w:szCs w:val="28"/>
        </w:rPr>
      </w:pPr>
      <w:r w:rsidRPr="00FB6F23">
        <w:rPr>
          <w:rFonts w:ascii="Hoefler Text" w:hAnsi="Hoefler Text"/>
          <w:sz w:val="28"/>
          <w:szCs w:val="28"/>
        </w:rPr>
        <w:t>1) Hvordan reagerer koret på den foregående episode?</w:t>
      </w:r>
    </w:p>
    <w:p w14:paraId="5A3EDFAD" w14:textId="77777777" w:rsidR="00FB6F23" w:rsidRPr="00FB6F23" w:rsidRDefault="00FB6F23" w:rsidP="005F146A">
      <w:pPr>
        <w:pStyle w:val="Standard"/>
        <w:spacing w:line="276" w:lineRule="auto"/>
        <w:rPr>
          <w:rFonts w:ascii="Hoefler Text" w:hAnsi="Hoefler Text"/>
          <w:sz w:val="28"/>
          <w:szCs w:val="28"/>
        </w:rPr>
      </w:pPr>
    </w:p>
    <w:p w14:paraId="10930476" w14:textId="5422E884" w:rsidR="00FB6F23" w:rsidRPr="00C91E70" w:rsidRDefault="00FB6F23" w:rsidP="005F146A">
      <w:pPr>
        <w:pStyle w:val="Standard"/>
        <w:spacing w:line="276" w:lineRule="auto"/>
        <w:rPr>
          <w:rFonts w:ascii="Hoefler Text" w:hAnsi="Hoefler Text"/>
          <w:b/>
          <w:bCs/>
          <w:color w:val="FFC000"/>
          <w:sz w:val="28"/>
          <w:szCs w:val="28"/>
        </w:rPr>
      </w:pPr>
      <w:r w:rsidRPr="00C91E70">
        <w:rPr>
          <w:rFonts w:ascii="Hoefler Text" w:hAnsi="Hoefler Text"/>
          <w:b/>
          <w:bCs/>
          <w:color w:val="FFC000"/>
          <w:sz w:val="28"/>
          <w:szCs w:val="28"/>
        </w:rPr>
        <w:t xml:space="preserve">Femte </w:t>
      </w:r>
      <w:r w:rsidRPr="00C91E70">
        <w:rPr>
          <w:rFonts w:ascii="Hoefler Text" w:hAnsi="Hoefler Text"/>
          <w:b/>
          <w:bCs/>
          <w:i/>
          <w:iCs/>
          <w:color w:val="FFC000"/>
          <w:sz w:val="28"/>
          <w:szCs w:val="28"/>
        </w:rPr>
        <w:t>epeisodion</w:t>
      </w:r>
      <w:r w:rsidRPr="00C91E70">
        <w:rPr>
          <w:rFonts w:ascii="Hoefler Text" w:hAnsi="Hoefler Text"/>
          <w:b/>
          <w:bCs/>
          <w:color w:val="FFC000"/>
          <w:sz w:val="28"/>
          <w:szCs w:val="28"/>
        </w:rPr>
        <w:t>, første del</w:t>
      </w:r>
    </w:p>
    <w:p w14:paraId="731ECF5F" w14:textId="77777777" w:rsidR="00FB6F23" w:rsidRPr="00656A3F" w:rsidRDefault="00FB6F23" w:rsidP="005F146A">
      <w:pPr>
        <w:pStyle w:val="Standard"/>
        <w:spacing w:line="276" w:lineRule="auto"/>
        <w:rPr>
          <w:rFonts w:ascii="Hoefler Text" w:hAnsi="Hoefler Text"/>
          <w:b/>
          <w:bCs/>
        </w:rPr>
      </w:pPr>
    </w:p>
    <w:p w14:paraId="00066BAC" w14:textId="3E24D05D" w:rsidR="00FB6F23" w:rsidRPr="00656A3F" w:rsidRDefault="00FB6F23" w:rsidP="005F146A">
      <w:pPr>
        <w:pStyle w:val="Standard"/>
        <w:numPr>
          <w:ilvl w:val="0"/>
          <w:numId w:val="1"/>
        </w:numPr>
        <w:spacing w:line="276" w:lineRule="auto"/>
        <w:rPr>
          <w:rFonts w:ascii="Hoefler Text" w:hAnsi="Hoefler Text"/>
          <w:sz w:val="28"/>
          <w:szCs w:val="28"/>
        </w:rPr>
      </w:pPr>
      <w:r w:rsidRPr="00656A3F">
        <w:rPr>
          <w:rFonts w:ascii="Hoefler Text" w:hAnsi="Hoefler Text"/>
          <w:sz w:val="28"/>
          <w:szCs w:val="28"/>
        </w:rPr>
        <w:t>Undersøg budbringerens beretning</w:t>
      </w:r>
      <w:r w:rsidR="00300544">
        <w:rPr>
          <w:rFonts w:ascii="Hoefler Text" w:hAnsi="Hoefler Text"/>
          <w:sz w:val="28"/>
          <w:szCs w:val="28"/>
        </w:rPr>
        <w:t xml:space="preserve"> (s. 93-96)</w:t>
      </w:r>
      <w:r w:rsidRPr="00656A3F">
        <w:rPr>
          <w:rFonts w:ascii="Hoefler Text" w:hAnsi="Hoefler Text"/>
          <w:sz w:val="28"/>
          <w:szCs w:val="28"/>
        </w:rPr>
        <w:t>:</w:t>
      </w:r>
    </w:p>
    <w:p w14:paraId="115D5837" w14:textId="77777777" w:rsidR="00FB6F23" w:rsidRPr="00656A3F" w:rsidRDefault="00FB6F23" w:rsidP="005F146A">
      <w:pPr>
        <w:pStyle w:val="Standard"/>
        <w:numPr>
          <w:ilvl w:val="1"/>
          <w:numId w:val="1"/>
        </w:numPr>
        <w:spacing w:line="276" w:lineRule="auto"/>
        <w:rPr>
          <w:rFonts w:ascii="Hoefler Text" w:hAnsi="Hoefler Text"/>
          <w:sz w:val="28"/>
          <w:szCs w:val="28"/>
        </w:rPr>
      </w:pPr>
      <w:r w:rsidRPr="00656A3F">
        <w:rPr>
          <w:rFonts w:ascii="Hoefler Text" w:hAnsi="Hoefler Text"/>
          <w:sz w:val="28"/>
          <w:szCs w:val="28"/>
        </w:rPr>
        <w:t>Hvad er det, han har at fortælle?</w:t>
      </w:r>
    </w:p>
    <w:p w14:paraId="450DE855" w14:textId="5DCCBBAE" w:rsidR="00FB6F23" w:rsidRPr="00656A3F" w:rsidRDefault="00FB6F23" w:rsidP="005F146A">
      <w:pPr>
        <w:pStyle w:val="Standard"/>
        <w:numPr>
          <w:ilvl w:val="1"/>
          <w:numId w:val="1"/>
        </w:numPr>
        <w:spacing w:line="276" w:lineRule="auto"/>
        <w:rPr>
          <w:rFonts w:ascii="Hoefler Text" w:hAnsi="Hoefler Text"/>
          <w:sz w:val="28"/>
          <w:szCs w:val="28"/>
        </w:rPr>
      </w:pPr>
      <w:r w:rsidRPr="00656A3F">
        <w:rPr>
          <w:rFonts w:ascii="Hoefler Text" w:hAnsi="Hoefler Text"/>
          <w:sz w:val="28"/>
          <w:szCs w:val="28"/>
        </w:rPr>
        <w:t>Hvordan bliver det fortalt? Hvilken effekt giver det, at vi får det fortalt frem for at se det udspillet på scenen?</w:t>
      </w:r>
      <w:r w:rsidR="005F146A">
        <w:rPr>
          <w:rFonts w:ascii="Hoefler Text" w:hAnsi="Hoefler Text"/>
          <w:sz w:val="28"/>
          <w:szCs w:val="28"/>
        </w:rPr>
        <w:br/>
      </w:r>
    </w:p>
    <w:p w14:paraId="4196EEC6" w14:textId="1248E0A0" w:rsidR="00FB6F23" w:rsidRPr="00656A3F" w:rsidRDefault="00FB6F23" w:rsidP="005F146A">
      <w:pPr>
        <w:pStyle w:val="Standard"/>
        <w:numPr>
          <w:ilvl w:val="0"/>
          <w:numId w:val="1"/>
        </w:numPr>
        <w:spacing w:after="113" w:line="276" w:lineRule="auto"/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Vi ser</w:t>
      </w:r>
      <w:r w:rsidRPr="00656A3F">
        <w:rPr>
          <w:rFonts w:ascii="Hoefler Text" w:hAnsi="Hoefler Text"/>
          <w:sz w:val="28"/>
          <w:szCs w:val="28"/>
        </w:rPr>
        <w:t xml:space="preserve"> endnu en </w:t>
      </w:r>
      <w:r w:rsidRPr="00656A3F">
        <w:rPr>
          <w:rFonts w:ascii="Hoefler Text" w:hAnsi="Hoefler Text"/>
          <w:i/>
          <w:iCs/>
          <w:sz w:val="28"/>
          <w:szCs w:val="28"/>
        </w:rPr>
        <w:t>kommos</w:t>
      </w:r>
      <w:r w:rsidRPr="00656A3F">
        <w:rPr>
          <w:rFonts w:ascii="Hoefler Text" w:hAnsi="Hoefler Text"/>
          <w:sz w:val="28"/>
          <w:szCs w:val="28"/>
        </w:rPr>
        <w:t xml:space="preserve"> (s</w:t>
      </w:r>
      <w:r>
        <w:rPr>
          <w:rFonts w:ascii="Hoefler Text" w:hAnsi="Hoefler Text"/>
          <w:sz w:val="28"/>
          <w:szCs w:val="28"/>
        </w:rPr>
        <w:t>s</w:t>
      </w:r>
      <w:r w:rsidRPr="00656A3F">
        <w:rPr>
          <w:rFonts w:ascii="Hoefler Text" w:hAnsi="Hoefler Text"/>
          <w:sz w:val="28"/>
          <w:szCs w:val="28"/>
        </w:rPr>
        <w:t>. 97-101m). Hvad er det nu, dét er?</w:t>
      </w:r>
      <w:r w:rsidR="005F146A">
        <w:rPr>
          <w:rFonts w:ascii="Hoefler Text" w:hAnsi="Hoefler Text"/>
          <w:sz w:val="28"/>
          <w:szCs w:val="28"/>
        </w:rPr>
        <w:br/>
      </w:r>
    </w:p>
    <w:p w14:paraId="5652E6CA" w14:textId="77777777" w:rsidR="00FB6F23" w:rsidRPr="00656A3F" w:rsidRDefault="00FB6F23" w:rsidP="005F146A">
      <w:pPr>
        <w:pStyle w:val="Standard"/>
        <w:numPr>
          <w:ilvl w:val="0"/>
          <w:numId w:val="1"/>
        </w:numPr>
        <w:spacing w:after="113" w:line="276" w:lineRule="auto"/>
        <w:rPr>
          <w:rFonts w:ascii="Hoefler Text" w:hAnsi="Hoefler Text"/>
          <w:sz w:val="28"/>
          <w:szCs w:val="28"/>
        </w:rPr>
      </w:pPr>
      <w:r w:rsidRPr="00656A3F">
        <w:rPr>
          <w:rFonts w:ascii="Hoefler Text" w:hAnsi="Hoefler Text"/>
          <w:sz w:val="28"/>
          <w:szCs w:val="28"/>
        </w:rPr>
        <w:t>Undersøg diskussionen mellem Ødipus og korføreren:</w:t>
      </w:r>
    </w:p>
    <w:p w14:paraId="456CAA73" w14:textId="77777777" w:rsidR="00FB6F23" w:rsidRPr="00656A3F" w:rsidRDefault="00FB6F23" w:rsidP="005F146A">
      <w:pPr>
        <w:pStyle w:val="Standard"/>
        <w:numPr>
          <w:ilvl w:val="1"/>
          <w:numId w:val="1"/>
        </w:numPr>
        <w:spacing w:after="113" w:line="276" w:lineRule="auto"/>
        <w:rPr>
          <w:rFonts w:ascii="Hoefler Text" w:hAnsi="Hoefler Text"/>
          <w:sz w:val="28"/>
          <w:szCs w:val="28"/>
        </w:rPr>
      </w:pPr>
      <w:r w:rsidRPr="00656A3F">
        <w:rPr>
          <w:rFonts w:ascii="Hoefler Text" w:hAnsi="Hoefler Text"/>
          <w:sz w:val="28"/>
          <w:szCs w:val="28"/>
        </w:rPr>
        <w:t>Hvordan deler Ødipus ansvar og skyld mellem sig selv og Apollon (s. 99)? Taler han mon kun om selve blindingen eller om alt, hvad der er sket ind til nu?</w:t>
      </w:r>
    </w:p>
    <w:p w14:paraId="74D3DA29" w14:textId="563C2C1F" w:rsidR="00FB6F23" w:rsidRPr="00656A3F" w:rsidRDefault="00FB6F23" w:rsidP="005F146A">
      <w:pPr>
        <w:pStyle w:val="Standard"/>
        <w:numPr>
          <w:ilvl w:val="1"/>
          <w:numId w:val="1"/>
        </w:numPr>
        <w:spacing w:after="113" w:line="276" w:lineRule="auto"/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“</w:t>
      </w:r>
      <w:r w:rsidRPr="00656A3F">
        <w:rPr>
          <w:rFonts w:ascii="Hoefler Text" w:hAnsi="Hoefler Text"/>
          <w:sz w:val="28"/>
          <w:szCs w:val="28"/>
        </w:rPr>
        <w:t>Din egen kløgt, i pagt med skæbnen, slog dig.” (s. 100), hvad mener korføreren mon med det?</w:t>
      </w:r>
    </w:p>
    <w:p w14:paraId="7E6555AB" w14:textId="1BB005BA" w:rsidR="00FB6F23" w:rsidRPr="00656A3F" w:rsidRDefault="00FB6F23" w:rsidP="005F146A">
      <w:pPr>
        <w:pStyle w:val="Standard"/>
        <w:numPr>
          <w:ilvl w:val="0"/>
          <w:numId w:val="1"/>
        </w:numPr>
        <w:spacing w:after="113" w:line="276" w:lineRule="auto"/>
        <w:rPr>
          <w:rFonts w:ascii="Hoefler Text" w:hAnsi="Hoefler Text"/>
          <w:sz w:val="28"/>
          <w:szCs w:val="28"/>
        </w:rPr>
      </w:pPr>
      <w:r w:rsidRPr="00656A3F">
        <w:rPr>
          <w:rFonts w:ascii="Hoefler Text" w:hAnsi="Hoefler Text"/>
          <w:sz w:val="28"/>
          <w:szCs w:val="28"/>
        </w:rPr>
        <w:t>Se på Ødipus’ lange replik s</w:t>
      </w:r>
      <w:r>
        <w:rPr>
          <w:rFonts w:ascii="Hoefler Text" w:hAnsi="Hoefler Text"/>
          <w:sz w:val="28"/>
          <w:szCs w:val="28"/>
        </w:rPr>
        <w:t>s</w:t>
      </w:r>
      <w:r w:rsidRPr="00656A3F">
        <w:rPr>
          <w:rFonts w:ascii="Hoefler Text" w:hAnsi="Hoefler Text"/>
          <w:sz w:val="28"/>
          <w:szCs w:val="28"/>
        </w:rPr>
        <w:t>. 101-103: Hvorfor stak han sine øjne ud? Hvad ønsker han, at der skal ske nu?</w:t>
      </w:r>
    </w:p>
    <w:p w14:paraId="09A98F9D" w14:textId="77777777" w:rsidR="00F22B70" w:rsidRDefault="00F22B70" w:rsidP="005F146A">
      <w:pPr>
        <w:spacing w:line="276" w:lineRule="auto"/>
      </w:pPr>
    </w:p>
    <w:sectPr w:rsidR="00F22B70" w:rsidSect="00FB6F2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77885"/>
    <w:multiLevelType w:val="multilevel"/>
    <w:tmpl w:val="A6B28A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7238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23"/>
    <w:rsid w:val="00293AC7"/>
    <w:rsid w:val="002F4D07"/>
    <w:rsid w:val="00300544"/>
    <w:rsid w:val="005F146A"/>
    <w:rsid w:val="00660364"/>
    <w:rsid w:val="00C91E70"/>
    <w:rsid w:val="00D66054"/>
    <w:rsid w:val="00DE63DB"/>
    <w:rsid w:val="00E4584B"/>
    <w:rsid w:val="00F22B70"/>
    <w:rsid w:val="00F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CC7C"/>
  <w15:chartTrackingRefBased/>
  <w15:docId w15:val="{B04E151D-53B8-428B-B053-ECA4BB81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6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6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6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6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6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6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6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6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6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6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6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6F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6F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6F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6F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6F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6F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B6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B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B6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B6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B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B6F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B6F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B6F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B6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B6F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B6F2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B6F23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Arial"/>
      <w:kern w:val="3"/>
      <w:lang w:eastAsia="zh-CN" w:bidi="hi-IN"/>
      <w14:ligatures w14:val="none"/>
    </w:rPr>
  </w:style>
  <w:style w:type="paragraph" w:styleId="Billedtekst">
    <w:name w:val="caption"/>
    <w:basedOn w:val="Standard"/>
    <w:rsid w:val="00FB6F23"/>
    <w:pPr>
      <w:suppressLineNumbers/>
      <w:spacing w:before="120" w:after="120"/>
    </w:pPr>
    <w:rPr>
      <w:rFonts w:eastAsia="Gentium Plu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5</cp:revision>
  <dcterms:created xsi:type="dcterms:W3CDTF">2025-04-14T08:48:00Z</dcterms:created>
  <dcterms:modified xsi:type="dcterms:W3CDTF">2025-04-27T19:10:00Z</dcterms:modified>
</cp:coreProperties>
</file>