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3B9D2" w14:textId="77777777" w:rsidR="00A64DB5" w:rsidRPr="00D73B6D" w:rsidRDefault="00A64DB5" w:rsidP="00A64DB5">
      <w:pPr>
        <w:rPr>
          <w:b/>
          <w:sz w:val="36"/>
          <w:szCs w:val="36"/>
        </w:rPr>
      </w:pPr>
      <w:r w:rsidRPr="00D73B6D">
        <w:rPr>
          <w:b/>
          <w:sz w:val="36"/>
          <w:szCs w:val="36"/>
        </w:rPr>
        <w:t>Kærligheden gentages</w:t>
      </w:r>
    </w:p>
    <w:p w14:paraId="0B98798B" w14:textId="77777777" w:rsidR="00A64DB5" w:rsidRPr="00D73B6D" w:rsidRDefault="00A64DB5" w:rsidP="00A64DB5">
      <w:pPr>
        <w:rPr>
          <w:sz w:val="24"/>
          <w:szCs w:val="24"/>
        </w:rPr>
      </w:pPr>
      <w:r w:rsidRPr="00D73B6D">
        <w:rPr>
          <w:sz w:val="24"/>
          <w:szCs w:val="24"/>
        </w:rPr>
        <w:t>af Thomas Nielsen, lektor i psykologi</w:t>
      </w:r>
    </w:p>
    <w:p w14:paraId="737B8416" w14:textId="60321067" w:rsidR="00D73B6D" w:rsidRDefault="00A64DB5" w:rsidP="00D73B6D">
      <w:pPr>
        <w:spacing w:before="240"/>
        <w:rPr>
          <w:sz w:val="24"/>
          <w:szCs w:val="24"/>
        </w:rPr>
      </w:pPr>
      <w:r w:rsidRPr="00D73B6D">
        <w:rPr>
          <w:i/>
          <w:sz w:val="24"/>
          <w:szCs w:val="24"/>
        </w:rPr>
        <w:t>Kærlighedens bånd er forudsigelige. Den måde, hvorpå man som voksen knytter sig til sin partner, afspejler, hvordan man som lille barn knyttede sig til sin mor.</w:t>
      </w:r>
      <w:r w:rsidRPr="00D73B6D">
        <w:rPr>
          <w:i/>
          <w:sz w:val="24"/>
          <w:szCs w:val="24"/>
        </w:rPr>
        <w:br/>
      </w:r>
      <w:r w:rsidRPr="00D73B6D">
        <w:rPr>
          <w:i/>
          <w:sz w:val="24"/>
          <w:szCs w:val="24"/>
        </w:rPr>
        <w:br/>
      </w:r>
      <w:r w:rsidRPr="00D73B6D">
        <w:rPr>
          <w:sz w:val="24"/>
          <w:szCs w:val="24"/>
        </w:rPr>
        <w:t xml:space="preserve">Når vi taler om de bånd af kærlighed, der knytter mennesker sammen, er der vel næppe noget bånd, der er stærkere end det lille barns kærlighedsbånd til sin mor </w:t>
      </w:r>
      <w:r w:rsidR="004E76C2">
        <w:rPr>
          <w:sz w:val="24"/>
          <w:szCs w:val="24"/>
        </w:rPr>
        <w:sym w:font="Symbol" w:char="F02D"/>
      </w:r>
      <w:r w:rsidRPr="00D73B6D">
        <w:rPr>
          <w:sz w:val="24"/>
          <w:szCs w:val="24"/>
        </w:rPr>
        <w:t xml:space="preserve"> og efterhånden som fædrene i vor tid deltager mere i omsorgen for de små børn: Også til faderen. Men her nøjes vi for nemheds skyld med at se på kærlighedsbåndet til moderen </w:t>
      </w:r>
      <w:r w:rsidR="004E76C2">
        <w:rPr>
          <w:sz w:val="24"/>
          <w:szCs w:val="24"/>
        </w:rPr>
        <w:sym w:font="Symbol" w:char="F02D"/>
      </w:r>
      <w:r w:rsidR="00D73B6D">
        <w:rPr>
          <w:sz w:val="24"/>
          <w:szCs w:val="24"/>
        </w:rPr>
        <w:t xml:space="preserve"> </w:t>
      </w:r>
      <w:r w:rsidRPr="00D73B6D">
        <w:rPr>
          <w:sz w:val="24"/>
          <w:szCs w:val="24"/>
        </w:rPr>
        <w:t>især fordi den forskning, vi skal ind på, over</w:t>
      </w:r>
      <w:r w:rsidR="00D73B6D">
        <w:rPr>
          <w:sz w:val="24"/>
          <w:szCs w:val="24"/>
        </w:rPr>
        <w:softHyphen/>
      </w:r>
      <w:r w:rsidRPr="00D73B6D">
        <w:rPr>
          <w:sz w:val="24"/>
          <w:szCs w:val="24"/>
        </w:rPr>
        <w:t>vejende er udført i England og USA i en tid, hvor de fleste familier havde en hjemme</w:t>
      </w:r>
      <w:r w:rsidR="004E76C2">
        <w:rPr>
          <w:sz w:val="24"/>
          <w:szCs w:val="24"/>
        </w:rPr>
        <w:softHyphen/>
      </w:r>
      <w:r w:rsidRPr="00D73B6D">
        <w:rPr>
          <w:sz w:val="24"/>
          <w:szCs w:val="24"/>
        </w:rPr>
        <w:t xml:space="preserve">gående mor, der tog sig langt mere af børnene end den ofte meget udearbejdende far. I løbet af halvfjerdserne viste en række undersøgelser, startet af en af de kendteste børnepsykologer i </w:t>
      </w:r>
      <w:r w:rsidR="00416CFF">
        <w:rPr>
          <w:sz w:val="24"/>
          <w:szCs w:val="24"/>
        </w:rPr>
        <w:t>1900-tallet</w:t>
      </w:r>
      <w:r w:rsidRPr="00D73B6D">
        <w:rPr>
          <w:sz w:val="24"/>
          <w:szCs w:val="24"/>
        </w:rPr>
        <w:t xml:space="preserve">, englænderen Mary Ainsworth, at små børn i etårsalderen udpræget kunne være knyttet til deres mor med tre forskellige typer af kærlighedsbånd. </w:t>
      </w:r>
    </w:p>
    <w:p w14:paraId="648741D7" w14:textId="77777777" w:rsidR="00D73B6D" w:rsidRDefault="00A64DB5" w:rsidP="00D73B6D">
      <w:pPr>
        <w:spacing w:before="240"/>
        <w:rPr>
          <w:sz w:val="24"/>
          <w:szCs w:val="24"/>
        </w:rPr>
      </w:pPr>
      <w:r w:rsidRPr="00D73B6D">
        <w:rPr>
          <w:sz w:val="24"/>
          <w:szCs w:val="24"/>
        </w:rPr>
        <w:t>Mary Ainsworth testede arten af barnets kærlig</w:t>
      </w:r>
      <w:r w:rsidR="00D73B6D">
        <w:rPr>
          <w:sz w:val="24"/>
          <w:szCs w:val="24"/>
        </w:rPr>
        <w:softHyphen/>
      </w:r>
      <w:r w:rsidRPr="00D73B6D">
        <w:rPr>
          <w:sz w:val="24"/>
          <w:szCs w:val="24"/>
        </w:rPr>
        <w:t>heds</w:t>
      </w:r>
      <w:r w:rsidR="00D73B6D">
        <w:rPr>
          <w:sz w:val="24"/>
          <w:szCs w:val="24"/>
        </w:rPr>
        <w:softHyphen/>
      </w:r>
      <w:r w:rsidRPr="00D73B6D">
        <w:rPr>
          <w:sz w:val="24"/>
          <w:szCs w:val="24"/>
        </w:rPr>
        <w:t>bånd til moderen ved en procedure, hvor barnet først blev filmet sammen med moderen, derefter forlod moderen rummet, og nu filmede man barnets reaktion på adskillelsen. Derefter kom en fremmed ind i rummet og tog sig af barnet, og man filmede barnets reaktion på den fremmede. Og endelig kom moderen tilbage, og man filmede barnets reaktion</w:t>
      </w:r>
      <w:r w:rsidR="00D73B6D">
        <w:rPr>
          <w:sz w:val="24"/>
          <w:szCs w:val="24"/>
        </w:rPr>
        <w:t xml:space="preserve"> på genforeningen med moderen. </w:t>
      </w:r>
    </w:p>
    <w:p w14:paraId="7E0EE542" w14:textId="77777777" w:rsidR="00C5478E" w:rsidRDefault="00A64DB5" w:rsidP="00D73B6D">
      <w:pPr>
        <w:spacing w:before="240"/>
        <w:rPr>
          <w:sz w:val="24"/>
          <w:szCs w:val="24"/>
        </w:rPr>
      </w:pPr>
      <w:r w:rsidRPr="00D73B6D">
        <w:rPr>
          <w:sz w:val="24"/>
          <w:szCs w:val="24"/>
        </w:rPr>
        <w:t>De tre former for kærlighedsbånd, man fandt hos børnene</w:t>
      </w:r>
      <w:r w:rsidR="00DF14A8">
        <w:rPr>
          <w:sz w:val="24"/>
          <w:szCs w:val="24"/>
        </w:rPr>
        <w:t>,</w:t>
      </w:r>
      <w:r w:rsidRPr="00D73B6D">
        <w:rPr>
          <w:sz w:val="24"/>
          <w:szCs w:val="24"/>
        </w:rPr>
        <w:t xml:space="preserve"> og deres måde at vise sig på, var følgende: </w:t>
      </w:r>
    </w:p>
    <w:p w14:paraId="293397BD" w14:textId="77777777" w:rsidR="00C5478E" w:rsidRPr="00C5478E" w:rsidRDefault="00A64DB5" w:rsidP="00C5478E">
      <w:pPr>
        <w:pStyle w:val="Listeafsnit"/>
        <w:numPr>
          <w:ilvl w:val="0"/>
          <w:numId w:val="7"/>
        </w:numPr>
        <w:spacing w:before="240"/>
        <w:rPr>
          <w:sz w:val="24"/>
          <w:szCs w:val="24"/>
        </w:rPr>
      </w:pPr>
      <w:r w:rsidRPr="00C5478E">
        <w:rPr>
          <w:sz w:val="24"/>
          <w:szCs w:val="24"/>
        </w:rPr>
        <w:t xml:space="preserve">De trygt tilknyttede børn reagerede med bekymrede miner, men sjældent med gråd, når moderen forlod dem, og med glæde, når hun kom tilbage. </w:t>
      </w:r>
    </w:p>
    <w:p w14:paraId="3EB040C7" w14:textId="2F368C95" w:rsidR="00C5478E" w:rsidRPr="00C5478E" w:rsidRDefault="00A64DB5" w:rsidP="00C5478E">
      <w:pPr>
        <w:pStyle w:val="Listeafsnit"/>
        <w:numPr>
          <w:ilvl w:val="0"/>
          <w:numId w:val="7"/>
        </w:numPr>
        <w:spacing w:before="240"/>
        <w:rPr>
          <w:sz w:val="24"/>
          <w:szCs w:val="24"/>
        </w:rPr>
      </w:pPr>
      <w:r w:rsidRPr="00C5478E">
        <w:rPr>
          <w:sz w:val="24"/>
          <w:szCs w:val="24"/>
        </w:rPr>
        <w:t xml:space="preserve">De </w:t>
      </w:r>
      <w:r w:rsidR="0090646A" w:rsidRPr="00C5478E">
        <w:rPr>
          <w:sz w:val="24"/>
          <w:szCs w:val="24"/>
        </w:rPr>
        <w:t>æn</w:t>
      </w:r>
      <w:r w:rsidR="008A1A95" w:rsidRPr="00C5478E">
        <w:rPr>
          <w:sz w:val="24"/>
          <w:szCs w:val="24"/>
        </w:rPr>
        <w:t>g</w:t>
      </w:r>
      <w:r w:rsidR="0090646A" w:rsidRPr="00C5478E">
        <w:rPr>
          <w:sz w:val="24"/>
          <w:szCs w:val="24"/>
        </w:rPr>
        <w:t>stelig</w:t>
      </w:r>
      <w:r w:rsidR="008A1A95" w:rsidRPr="00C5478E">
        <w:rPr>
          <w:sz w:val="24"/>
          <w:szCs w:val="24"/>
        </w:rPr>
        <w:t>t</w:t>
      </w:r>
      <w:r w:rsidR="0090646A" w:rsidRPr="00C5478E">
        <w:rPr>
          <w:sz w:val="24"/>
          <w:szCs w:val="24"/>
        </w:rPr>
        <w:t>-ambivalent</w:t>
      </w:r>
      <w:r w:rsidR="0037126D" w:rsidRPr="00C5478E">
        <w:rPr>
          <w:sz w:val="24"/>
          <w:szCs w:val="24"/>
        </w:rPr>
        <w:t xml:space="preserve"> </w:t>
      </w:r>
      <w:r w:rsidRPr="00C5478E">
        <w:rPr>
          <w:sz w:val="24"/>
          <w:szCs w:val="24"/>
        </w:rPr>
        <w:t>tilknyttede børn reagerede langt stærkere, som regel med vold</w:t>
      </w:r>
      <w:r w:rsidR="00C5478E">
        <w:rPr>
          <w:sz w:val="24"/>
          <w:szCs w:val="24"/>
        </w:rPr>
        <w:softHyphen/>
      </w:r>
      <w:r w:rsidRPr="00C5478E">
        <w:rPr>
          <w:sz w:val="24"/>
          <w:szCs w:val="24"/>
        </w:rPr>
        <w:t>som gråd, ved moderens bortgang; de lod sig overhovedet ikke trøste af den fremmede, og de klyn</w:t>
      </w:r>
      <w:r w:rsidR="00C5478E" w:rsidRPr="00C5478E">
        <w:rPr>
          <w:sz w:val="24"/>
          <w:szCs w:val="24"/>
        </w:rPr>
        <w:softHyphen/>
      </w:r>
      <w:r w:rsidRPr="00C5478E">
        <w:rPr>
          <w:sz w:val="24"/>
          <w:szCs w:val="24"/>
        </w:rPr>
        <w:t xml:space="preserve">gede sig voldsomt til moderen, da hun kom tilbage, og var </w:t>
      </w:r>
      <w:r w:rsidR="00C5478E">
        <w:rPr>
          <w:sz w:val="24"/>
          <w:szCs w:val="24"/>
        </w:rPr>
        <w:sym w:font="Symbol" w:char="F02D"/>
      </w:r>
      <w:r w:rsidRPr="00C5478E">
        <w:rPr>
          <w:sz w:val="24"/>
          <w:szCs w:val="24"/>
        </w:rPr>
        <w:t xml:space="preserve"> selv for moderen </w:t>
      </w:r>
      <w:r w:rsidR="00C5478E">
        <w:rPr>
          <w:sz w:val="24"/>
          <w:szCs w:val="24"/>
        </w:rPr>
        <w:sym w:font="Symbol" w:char="F02D"/>
      </w:r>
      <w:r w:rsidRPr="00C5478E">
        <w:rPr>
          <w:sz w:val="24"/>
          <w:szCs w:val="24"/>
        </w:rPr>
        <w:t xml:space="preserve"> i lang tid svære at trøste. </w:t>
      </w:r>
    </w:p>
    <w:p w14:paraId="33F5CD11" w14:textId="5ABBF5A9" w:rsidR="00D73B6D" w:rsidRPr="00C5478E" w:rsidRDefault="00A64DB5" w:rsidP="00C5478E">
      <w:pPr>
        <w:pStyle w:val="Listeafsnit"/>
        <w:numPr>
          <w:ilvl w:val="0"/>
          <w:numId w:val="7"/>
        </w:numPr>
        <w:spacing w:before="240"/>
        <w:rPr>
          <w:sz w:val="24"/>
          <w:szCs w:val="24"/>
        </w:rPr>
      </w:pPr>
      <w:r w:rsidRPr="00C5478E">
        <w:rPr>
          <w:sz w:val="24"/>
          <w:szCs w:val="24"/>
        </w:rPr>
        <w:t xml:space="preserve">De </w:t>
      </w:r>
      <w:r w:rsidR="008A1A95" w:rsidRPr="00C5478E">
        <w:rPr>
          <w:sz w:val="24"/>
          <w:szCs w:val="24"/>
        </w:rPr>
        <w:t>ængsteligt-undgående</w:t>
      </w:r>
      <w:r w:rsidRPr="00C5478E">
        <w:rPr>
          <w:sz w:val="24"/>
          <w:szCs w:val="24"/>
        </w:rPr>
        <w:t xml:space="preserve"> tilknyttede børn reagerede meget lidt, da moderen forlod dem. De reagerede til gengæld, i modsætning til de foregående typer, ganske positivt på den fremmede, og da moderen kom tilbage, var de enten næsten ligeglade eller direkte fjendt</w:t>
      </w:r>
      <w:r w:rsidR="00C5478E">
        <w:rPr>
          <w:sz w:val="24"/>
          <w:szCs w:val="24"/>
        </w:rPr>
        <w:softHyphen/>
      </w:r>
      <w:r w:rsidRPr="00C5478E">
        <w:rPr>
          <w:sz w:val="24"/>
          <w:szCs w:val="24"/>
        </w:rPr>
        <w:t>lige over for modere</w:t>
      </w:r>
      <w:r w:rsidR="00D73B6D" w:rsidRPr="00C5478E">
        <w:rPr>
          <w:sz w:val="24"/>
          <w:szCs w:val="24"/>
        </w:rPr>
        <w:t>n. </w:t>
      </w:r>
    </w:p>
    <w:p w14:paraId="72526038" w14:textId="77777777" w:rsidR="00C5478E" w:rsidRDefault="00A64DB5" w:rsidP="00D73B6D">
      <w:pPr>
        <w:spacing w:before="240"/>
        <w:rPr>
          <w:sz w:val="24"/>
          <w:szCs w:val="24"/>
        </w:rPr>
      </w:pPr>
      <w:r w:rsidRPr="00D73B6D">
        <w:rPr>
          <w:sz w:val="24"/>
          <w:szCs w:val="24"/>
        </w:rPr>
        <w:t>Disse undersøgelser fra halvfjerdserne er nu fulgt op af undersøgelser, der viser, at man tilsyne</w:t>
      </w:r>
      <w:r w:rsidR="00B660DB">
        <w:rPr>
          <w:sz w:val="24"/>
          <w:szCs w:val="24"/>
        </w:rPr>
        <w:softHyphen/>
      </w:r>
      <w:r w:rsidRPr="00D73B6D">
        <w:rPr>
          <w:sz w:val="24"/>
          <w:szCs w:val="24"/>
        </w:rPr>
        <w:t>ladende kan genfinde de tre tilsvarende kærlighedsbånd</w:t>
      </w:r>
      <w:r w:rsidR="00D73B6D">
        <w:rPr>
          <w:sz w:val="24"/>
          <w:szCs w:val="24"/>
        </w:rPr>
        <w:t xml:space="preserve"> i den måde, voksne knytter sig </w:t>
      </w:r>
      <w:r w:rsidRPr="00D73B6D">
        <w:rPr>
          <w:sz w:val="24"/>
          <w:szCs w:val="24"/>
        </w:rPr>
        <w:t xml:space="preserve">til deres partner eller ægtefælle på. </w:t>
      </w:r>
    </w:p>
    <w:p w14:paraId="77C8D798" w14:textId="480921E7" w:rsidR="00D73B6D" w:rsidRDefault="00A64DB5" w:rsidP="00D73B6D">
      <w:pPr>
        <w:spacing w:before="240"/>
        <w:rPr>
          <w:sz w:val="24"/>
          <w:szCs w:val="24"/>
        </w:rPr>
      </w:pPr>
      <w:r w:rsidRPr="00D73B6D">
        <w:rPr>
          <w:sz w:val="24"/>
          <w:szCs w:val="24"/>
        </w:rPr>
        <w:lastRenderedPageBreak/>
        <w:t>De trygt tilknyttede har et helt åbent, fortroligt og venskabe</w:t>
      </w:r>
      <w:r w:rsidR="00D73B6D">
        <w:rPr>
          <w:sz w:val="24"/>
          <w:szCs w:val="24"/>
        </w:rPr>
        <w:softHyphen/>
      </w:r>
      <w:r w:rsidRPr="00D73B6D">
        <w:rPr>
          <w:sz w:val="24"/>
          <w:szCs w:val="24"/>
        </w:rPr>
        <w:t>ligt forhold til deres partner og nærer en høj grad af tillid til partneren. Hvis partneren skulle skuffe dem og give anledning til jalousi, reagerer de med stærk vrede, men også med fuld tilgivelse, når affære</w:t>
      </w:r>
      <w:r w:rsidR="00D73B6D">
        <w:rPr>
          <w:sz w:val="24"/>
          <w:szCs w:val="24"/>
        </w:rPr>
        <w:t xml:space="preserve">n </w:t>
      </w:r>
      <w:r w:rsidR="00C5478E">
        <w:rPr>
          <w:sz w:val="24"/>
          <w:szCs w:val="24"/>
        </w:rPr>
        <w:sym w:font="Symbol" w:char="F02D"/>
      </w:r>
      <w:r w:rsidR="00D73B6D">
        <w:rPr>
          <w:sz w:val="24"/>
          <w:szCs w:val="24"/>
        </w:rPr>
        <w:t xml:space="preserve"> forhåbentlig </w:t>
      </w:r>
      <w:r w:rsidR="00C5478E">
        <w:rPr>
          <w:sz w:val="24"/>
          <w:szCs w:val="24"/>
        </w:rPr>
        <w:sym w:font="Symbol" w:char="F02D"/>
      </w:r>
      <w:r w:rsidRPr="00D73B6D">
        <w:rPr>
          <w:sz w:val="24"/>
          <w:szCs w:val="24"/>
        </w:rPr>
        <w:t xml:space="preserve"> er forbi. </w:t>
      </w:r>
    </w:p>
    <w:p w14:paraId="6F03DAED" w14:textId="136DFFED" w:rsidR="00D73B6D" w:rsidRDefault="00A64DB5" w:rsidP="00D73B6D">
      <w:pPr>
        <w:spacing w:before="240"/>
        <w:rPr>
          <w:sz w:val="24"/>
          <w:szCs w:val="24"/>
        </w:rPr>
      </w:pPr>
      <w:r w:rsidRPr="00D73B6D">
        <w:rPr>
          <w:sz w:val="24"/>
          <w:szCs w:val="24"/>
        </w:rPr>
        <w:t xml:space="preserve">De </w:t>
      </w:r>
      <w:r w:rsidR="00EC01F1">
        <w:rPr>
          <w:sz w:val="24"/>
          <w:szCs w:val="24"/>
        </w:rPr>
        <w:t>ængsteligt-ambivalent</w:t>
      </w:r>
      <w:r w:rsidRPr="00D73B6D">
        <w:rPr>
          <w:sz w:val="24"/>
          <w:szCs w:val="24"/>
        </w:rPr>
        <w:t xml:space="preserve"> tilknyttede er udpræget klyngende over for deres partner. De kræver næsten konstant partnerens opmærksomhed og nærværelse (hvilket kan være udmattende for partneren), og de er ekstremt tilbøjelige til at blive jaloux. Men når de bliver jaloux, bliver de mere deprimerede end vrede. </w:t>
      </w:r>
    </w:p>
    <w:p w14:paraId="01F2A7EB" w14:textId="3D25A1C5" w:rsidR="00D73B6D" w:rsidRDefault="00A64DB5" w:rsidP="00D73B6D">
      <w:pPr>
        <w:spacing w:before="240"/>
        <w:rPr>
          <w:sz w:val="24"/>
          <w:szCs w:val="24"/>
        </w:rPr>
      </w:pPr>
      <w:r w:rsidRPr="00D73B6D">
        <w:rPr>
          <w:sz w:val="24"/>
          <w:szCs w:val="24"/>
        </w:rPr>
        <w:t xml:space="preserve">De </w:t>
      </w:r>
      <w:r w:rsidR="00EC01F1">
        <w:rPr>
          <w:sz w:val="24"/>
          <w:szCs w:val="24"/>
        </w:rPr>
        <w:t>ængsteligt-undgående</w:t>
      </w:r>
      <w:r w:rsidRPr="00D73B6D">
        <w:rPr>
          <w:sz w:val="24"/>
          <w:szCs w:val="24"/>
        </w:rPr>
        <w:t xml:space="preserve"> tilknyttede er tilbøjelige til at holde deres partner lidt på afstand, hvad den indbyrdes kon</w:t>
      </w:r>
      <w:r w:rsidR="00D73B6D">
        <w:rPr>
          <w:sz w:val="24"/>
          <w:szCs w:val="24"/>
        </w:rPr>
        <w:softHyphen/>
      </w:r>
      <w:r w:rsidRPr="00D73B6D">
        <w:rPr>
          <w:sz w:val="24"/>
          <w:szCs w:val="24"/>
        </w:rPr>
        <w:t>takt angår. De åbner sig ikke så meget for deres partner og har ikke særlig meget tillid til, at deres partner har helt rent mel i posen. Og hvis de får anledning til jalousi, reagerer de ikke så meget følelsesmæssigt som adf</w:t>
      </w:r>
      <w:r w:rsidR="00D73B6D">
        <w:rPr>
          <w:sz w:val="24"/>
          <w:szCs w:val="24"/>
        </w:rPr>
        <w:t>ærdsmæssigt: De går deres vej. </w:t>
      </w:r>
    </w:p>
    <w:p w14:paraId="5520928D" w14:textId="71F7E0C5" w:rsidR="00D73B6D" w:rsidRDefault="00A64DB5" w:rsidP="00D73B6D">
      <w:pPr>
        <w:spacing w:before="240"/>
        <w:rPr>
          <w:sz w:val="24"/>
          <w:szCs w:val="24"/>
        </w:rPr>
      </w:pPr>
      <w:r w:rsidRPr="00D73B6D">
        <w:rPr>
          <w:sz w:val="24"/>
          <w:szCs w:val="24"/>
        </w:rPr>
        <w:t>Det er selvfølgelig nærliggende at tro, at den måde, man knytter sig til partneren på i voksenlivet, kan være en afspejling af den måd</w:t>
      </w:r>
      <w:r w:rsidR="00D73B6D">
        <w:rPr>
          <w:sz w:val="24"/>
          <w:szCs w:val="24"/>
        </w:rPr>
        <w:t>e, man knyttede sig til sin mo</w:t>
      </w:r>
      <w:r w:rsidRPr="00D73B6D">
        <w:rPr>
          <w:sz w:val="24"/>
          <w:szCs w:val="24"/>
        </w:rPr>
        <w:t>r, da man var et lille barn. Og forsk</w:t>
      </w:r>
      <w:r w:rsidR="00D73B6D">
        <w:rPr>
          <w:sz w:val="24"/>
          <w:szCs w:val="24"/>
        </w:rPr>
        <w:softHyphen/>
      </w:r>
      <w:r w:rsidR="00D73B6D">
        <w:rPr>
          <w:sz w:val="24"/>
          <w:szCs w:val="24"/>
        </w:rPr>
        <w:softHyphen/>
      </w:r>
      <w:r w:rsidR="00C93DF2">
        <w:rPr>
          <w:sz w:val="24"/>
          <w:szCs w:val="24"/>
        </w:rPr>
        <w:softHyphen/>
      </w:r>
      <w:r w:rsidRPr="00D73B6D">
        <w:rPr>
          <w:sz w:val="24"/>
          <w:szCs w:val="24"/>
        </w:rPr>
        <w:t xml:space="preserve">ningen tyder da også på, at det til en vis grad er tilfældet. Et forskerhold, ledet af </w:t>
      </w:r>
      <w:r w:rsidRPr="00EF2FC6">
        <w:rPr>
          <w:b/>
          <w:bCs/>
          <w:sz w:val="24"/>
          <w:szCs w:val="24"/>
        </w:rPr>
        <w:t>Phillip Shaver</w:t>
      </w:r>
      <w:r w:rsidRPr="00B660DB">
        <w:rPr>
          <w:sz w:val="24"/>
          <w:szCs w:val="24"/>
        </w:rPr>
        <w:t xml:space="preserve"> </w:t>
      </w:r>
      <w:r w:rsidRPr="00D73B6D">
        <w:rPr>
          <w:sz w:val="24"/>
          <w:szCs w:val="24"/>
        </w:rPr>
        <w:t>fra Universitetet i Denver i USA, har udarbejdet et spørgeskema, der tilsyneladende kan måle, hvil</w:t>
      </w:r>
      <w:r w:rsidR="00D73B6D">
        <w:rPr>
          <w:sz w:val="24"/>
          <w:szCs w:val="24"/>
        </w:rPr>
        <w:t xml:space="preserve">ken af de tre kærlighedsformer </w:t>
      </w:r>
      <w:r w:rsidRPr="00D73B6D">
        <w:rPr>
          <w:sz w:val="24"/>
          <w:szCs w:val="24"/>
        </w:rPr>
        <w:t>der gør sig gældende hos mennesker, der lever i et kær</w:t>
      </w:r>
      <w:r w:rsidR="004E5A01">
        <w:rPr>
          <w:sz w:val="24"/>
          <w:szCs w:val="24"/>
        </w:rPr>
        <w:softHyphen/>
      </w:r>
      <w:r w:rsidRPr="00D73B6D">
        <w:rPr>
          <w:sz w:val="24"/>
          <w:szCs w:val="24"/>
        </w:rPr>
        <w:t>lighedsforhold. I tre forskellige og omfattende undersøgelser er de kommet frem til forbløf</w:t>
      </w:r>
      <w:r w:rsidR="00D73B6D">
        <w:rPr>
          <w:sz w:val="24"/>
          <w:szCs w:val="24"/>
        </w:rPr>
        <w:softHyphen/>
      </w:r>
      <w:r w:rsidRPr="00D73B6D">
        <w:rPr>
          <w:sz w:val="24"/>
          <w:szCs w:val="24"/>
        </w:rPr>
        <w:t xml:space="preserve">fende ensartede procenter for de tre typer: 55% er trygt tilknyttede, 25% er </w:t>
      </w:r>
      <w:r w:rsidR="00EC01F1">
        <w:rPr>
          <w:sz w:val="24"/>
          <w:szCs w:val="24"/>
        </w:rPr>
        <w:t>ængsteligt-ambivalent</w:t>
      </w:r>
      <w:r w:rsidRPr="00D73B6D">
        <w:rPr>
          <w:sz w:val="24"/>
          <w:szCs w:val="24"/>
        </w:rPr>
        <w:t xml:space="preserve"> tilknyttede, og 20% er </w:t>
      </w:r>
      <w:r w:rsidR="00EC01F1">
        <w:rPr>
          <w:sz w:val="24"/>
          <w:szCs w:val="24"/>
        </w:rPr>
        <w:t>ængsteligt-undgående</w:t>
      </w:r>
      <w:r w:rsidRPr="00D73B6D">
        <w:rPr>
          <w:sz w:val="24"/>
          <w:szCs w:val="24"/>
        </w:rPr>
        <w:t xml:space="preserve"> tilknyttede </w:t>
      </w:r>
      <w:r w:rsidR="004E5A01">
        <w:rPr>
          <w:sz w:val="24"/>
          <w:szCs w:val="24"/>
        </w:rPr>
        <w:sym w:font="Symbol" w:char="F02D"/>
      </w:r>
      <w:r w:rsidRPr="00D73B6D">
        <w:rPr>
          <w:sz w:val="24"/>
          <w:szCs w:val="24"/>
        </w:rPr>
        <w:t xml:space="preserve"> og det gælder for både mænd og kvinder. </w:t>
      </w:r>
    </w:p>
    <w:p w14:paraId="5DA2FD32" w14:textId="4E4A69D7" w:rsidR="00D73B6D" w:rsidRDefault="00A64DB5" w:rsidP="00D73B6D">
      <w:pPr>
        <w:spacing w:before="240"/>
        <w:rPr>
          <w:sz w:val="24"/>
          <w:szCs w:val="24"/>
        </w:rPr>
      </w:pPr>
      <w:r w:rsidRPr="00D73B6D">
        <w:rPr>
          <w:sz w:val="24"/>
          <w:szCs w:val="24"/>
        </w:rPr>
        <w:t xml:space="preserve">I en af disse undersøgelser, der omfattede 36-årige personer, viste det sig, at det nuværende parforhold hos de trygt, </w:t>
      </w:r>
      <w:r w:rsidR="00EC01F1">
        <w:rPr>
          <w:sz w:val="24"/>
          <w:szCs w:val="24"/>
        </w:rPr>
        <w:t>ængsteligt-ambivalent og æn</w:t>
      </w:r>
      <w:r w:rsidR="0047673C">
        <w:rPr>
          <w:sz w:val="24"/>
          <w:szCs w:val="24"/>
        </w:rPr>
        <w:t>gsteligt-undgående</w:t>
      </w:r>
      <w:r w:rsidRPr="00D73B6D">
        <w:rPr>
          <w:sz w:val="24"/>
          <w:szCs w:val="24"/>
        </w:rPr>
        <w:t xml:space="preserve"> tilknyttede i gennem</w:t>
      </w:r>
      <w:r w:rsidR="0047673C">
        <w:rPr>
          <w:sz w:val="24"/>
          <w:szCs w:val="24"/>
        </w:rPr>
        <w:softHyphen/>
      </w:r>
      <w:r w:rsidRPr="00D73B6D">
        <w:rPr>
          <w:sz w:val="24"/>
          <w:szCs w:val="24"/>
        </w:rPr>
        <w:t>snit havde varet henholdsvis 10,</w:t>
      </w:r>
      <w:r w:rsidR="00D73B6D">
        <w:rPr>
          <w:sz w:val="24"/>
          <w:szCs w:val="24"/>
        </w:rPr>
        <w:t xml:space="preserve"> 5 og 6 år. Det tyder altså på </w:t>
      </w:r>
      <w:r w:rsidR="0047673C">
        <w:rPr>
          <w:sz w:val="24"/>
          <w:szCs w:val="24"/>
        </w:rPr>
        <w:sym w:font="Symbol" w:char="F02D"/>
      </w:r>
      <w:r w:rsidR="0047673C">
        <w:rPr>
          <w:sz w:val="24"/>
          <w:szCs w:val="24"/>
        </w:rPr>
        <w:t xml:space="preserve"> </w:t>
      </w:r>
      <w:r w:rsidRPr="00D73B6D">
        <w:rPr>
          <w:sz w:val="24"/>
          <w:szCs w:val="24"/>
        </w:rPr>
        <w:t>hvad man jo no</w:t>
      </w:r>
      <w:r w:rsidR="00D73B6D">
        <w:rPr>
          <w:sz w:val="24"/>
          <w:szCs w:val="24"/>
        </w:rPr>
        <w:t xml:space="preserve">k ville have ventet i forvejen </w:t>
      </w:r>
      <w:r w:rsidR="0047673C">
        <w:rPr>
          <w:sz w:val="24"/>
          <w:szCs w:val="24"/>
        </w:rPr>
        <w:sym w:font="Symbol" w:char="F02D"/>
      </w:r>
      <w:r w:rsidRPr="00D73B6D">
        <w:rPr>
          <w:sz w:val="24"/>
          <w:szCs w:val="24"/>
        </w:rPr>
        <w:t xml:space="preserve"> at de trygt tilknyttede er noget mere bestandige i deres parforhold end de to andre typer. At de </w:t>
      </w:r>
      <w:r w:rsidR="0047673C">
        <w:rPr>
          <w:sz w:val="24"/>
          <w:szCs w:val="24"/>
        </w:rPr>
        <w:t>ængsteligt-undgående</w:t>
      </w:r>
      <w:r w:rsidRPr="00D73B6D">
        <w:rPr>
          <w:sz w:val="24"/>
          <w:szCs w:val="24"/>
        </w:rPr>
        <w:t xml:space="preserve"> tilknyttede har gen</w:t>
      </w:r>
      <w:r w:rsidR="00D73B6D">
        <w:rPr>
          <w:sz w:val="24"/>
          <w:szCs w:val="24"/>
        </w:rPr>
        <w:softHyphen/>
      </w:r>
      <w:r w:rsidRPr="00D73B6D">
        <w:rPr>
          <w:sz w:val="24"/>
          <w:szCs w:val="24"/>
        </w:rPr>
        <w:t>nemgående mere kortvarige parforhold</w:t>
      </w:r>
      <w:r w:rsidR="00D73B6D">
        <w:rPr>
          <w:sz w:val="24"/>
          <w:szCs w:val="24"/>
        </w:rPr>
        <w:t>,</w:t>
      </w:r>
      <w:r w:rsidRPr="00D73B6D">
        <w:rPr>
          <w:sz w:val="24"/>
          <w:szCs w:val="24"/>
        </w:rPr>
        <w:t xml:space="preserve"> er ikke overraskende, men at også de </w:t>
      </w:r>
      <w:r w:rsidR="0047673C">
        <w:rPr>
          <w:sz w:val="24"/>
          <w:szCs w:val="24"/>
        </w:rPr>
        <w:t>ængsteligt-ambivalent</w:t>
      </w:r>
      <w:r w:rsidRPr="00D73B6D">
        <w:rPr>
          <w:sz w:val="24"/>
          <w:szCs w:val="24"/>
        </w:rPr>
        <w:t xml:space="preserve"> tilknyttede har kortere parforhold, kan snarere undre. Det beror sikkert på, at de </w:t>
      </w:r>
      <w:r w:rsidR="0047673C">
        <w:rPr>
          <w:sz w:val="24"/>
          <w:szCs w:val="24"/>
        </w:rPr>
        <w:t>ængsteligt-ambivalent</w:t>
      </w:r>
      <w:r w:rsidR="0047673C" w:rsidRPr="00D73B6D">
        <w:rPr>
          <w:sz w:val="24"/>
          <w:szCs w:val="24"/>
        </w:rPr>
        <w:t xml:space="preserve"> </w:t>
      </w:r>
      <w:r w:rsidRPr="00D73B6D">
        <w:rPr>
          <w:sz w:val="24"/>
          <w:szCs w:val="24"/>
        </w:rPr>
        <w:t>tilknyttede ofte skræm</w:t>
      </w:r>
      <w:r w:rsidR="00A34EAD">
        <w:rPr>
          <w:sz w:val="24"/>
          <w:szCs w:val="24"/>
        </w:rPr>
        <w:softHyphen/>
      </w:r>
      <w:r w:rsidRPr="00D73B6D">
        <w:rPr>
          <w:sz w:val="24"/>
          <w:szCs w:val="24"/>
        </w:rPr>
        <w:t>mer part</w:t>
      </w:r>
      <w:r w:rsidR="001C3A1B">
        <w:rPr>
          <w:sz w:val="24"/>
          <w:szCs w:val="24"/>
        </w:rPr>
        <w:softHyphen/>
      </w:r>
      <w:r w:rsidRPr="00D73B6D">
        <w:rPr>
          <w:sz w:val="24"/>
          <w:szCs w:val="24"/>
        </w:rPr>
        <w:t>neren væk med deres klynge</w:t>
      </w:r>
      <w:r w:rsidR="00D73B6D">
        <w:rPr>
          <w:sz w:val="24"/>
          <w:szCs w:val="24"/>
        </w:rPr>
        <w:t>nde og krævende adfærd. </w:t>
      </w:r>
    </w:p>
    <w:p w14:paraId="50D84D11" w14:textId="3BA6FB7C" w:rsidR="00D73B6D" w:rsidRDefault="00A64DB5" w:rsidP="00D73B6D">
      <w:pPr>
        <w:spacing w:before="240"/>
        <w:rPr>
          <w:sz w:val="24"/>
          <w:szCs w:val="24"/>
        </w:rPr>
      </w:pPr>
      <w:r w:rsidRPr="00D73B6D">
        <w:rPr>
          <w:sz w:val="24"/>
          <w:szCs w:val="24"/>
        </w:rPr>
        <w:t>Endelig har Phillip Shaver og hans medarbejdere interviewet repræsentanter for hver af de tre typer af kærlighedsbånd vedrørende deres tilknytning til deres mor i barndommen. Den slags undersøgelser er altid problematiske, dels fordi vi kun kan huske tilbage til treårs</w:t>
      </w:r>
      <w:r w:rsidR="00A25EFE">
        <w:rPr>
          <w:sz w:val="24"/>
          <w:szCs w:val="24"/>
        </w:rPr>
        <w:t>-</w:t>
      </w:r>
      <w:r w:rsidRPr="00D73B6D">
        <w:rPr>
          <w:sz w:val="24"/>
          <w:szCs w:val="24"/>
        </w:rPr>
        <w:t>alderen, og dels fordi vores hukommelse let bliver blandet sammen</w:t>
      </w:r>
      <w:r w:rsidR="00D73B6D">
        <w:rPr>
          <w:sz w:val="24"/>
          <w:szCs w:val="24"/>
        </w:rPr>
        <w:t xml:space="preserve"> med fantasier om, hvad vi tror</w:t>
      </w:r>
      <w:r w:rsidRPr="00D73B6D">
        <w:rPr>
          <w:sz w:val="24"/>
          <w:szCs w:val="24"/>
        </w:rPr>
        <w:t xml:space="preserve"> der er sket i barndommen. Men trods disse problemer mener forskerne alligevel at kunne sandsynliggøre, at de voksne repræsentanter for de tre kærlighedsbånd som regel (men dog ikke altid) havde til</w:t>
      </w:r>
      <w:r w:rsidR="0064328C">
        <w:rPr>
          <w:sz w:val="24"/>
          <w:szCs w:val="24"/>
        </w:rPr>
        <w:softHyphen/>
      </w:r>
      <w:r w:rsidRPr="00D73B6D">
        <w:rPr>
          <w:sz w:val="24"/>
          <w:szCs w:val="24"/>
        </w:rPr>
        <w:t xml:space="preserve">svarende kærlighedsbånd til deres mor i barndommen. De trygt tilknyttede havde som regel haft et meget positivt og trygt forhold til en mor, der var lige som sådan en skal være. De </w:t>
      </w:r>
      <w:r w:rsidR="001E291E">
        <w:rPr>
          <w:sz w:val="24"/>
          <w:szCs w:val="24"/>
        </w:rPr>
        <w:t>ængsteligt-ambivalent</w:t>
      </w:r>
      <w:r w:rsidR="001E291E" w:rsidRPr="00D73B6D">
        <w:rPr>
          <w:sz w:val="24"/>
          <w:szCs w:val="24"/>
        </w:rPr>
        <w:t xml:space="preserve"> </w:t>
      </w:r>
      <w:r w:rsidRPr="00D73B6D">
        <w:rPr>
          <w:sz w:val="24"/>
          <w:szCs w:val="24"/>
        </w:rPr>
        <w:t>tilknyttede havde ofte haft en mor, der hyppigt afviste eller forlod dem i perioder</w:t>
      </w:r>
      <w:r w:rsidR="00AC5CD8">
        <w:rPr>
          <w:sz w:val="24"/>
          <w:szCs w:val="24"/>
        </w:rPr>
        <w:t>,</w:t>
      </w:r>
      <w:r w:rsidRPr="00D73B6D">
        <w:rPr>
          <w:sz w:val="24"/>
          <w:szCs w:val="24"/>
        </w:rPr>
        <w:t xml:space="preserve"> og </w:t>
      </w:r>
      <w:r w:rsidRPr="00D73B6D">
        <w:rPr>
          <w:sz w:val="24"/>
          <w:szCs w:val="24"/>
        </w:rPr>
        <w:lastRenderedPageBreak/>
        <w:t xml:space="preserve">så pludselig var tilbage igen og gav dem masser af kærlighed. Endelig havde de </w:t>
      </w:r>
      <w:r w:rsidR="001E291E">
        <w:rPr>
          <w:sz w:val="24"/>
          <w:szCs w:val="24"/>
        </w:rPr>
        <w:t>ængsteligt-undgående</w:t>
      </w:r>
      <w:r w:rsidRPr="00D73B6D">
        <w:rPr>
          <w:sz w:val="24"/>
          <w:szCs w:val="24"/>
        </w:rPr>
        <w:t xml:space="preserve"> tilknyttede ofte haft enten "kølige" eller direkte afvisende mødre eller mødre, der havde været </w:t>
      </w:r>
      <w:r w:rsidR="00B41964">
        <w:rPr>
          <w:sz w:val="24"/>
          <w:szCs w:val="24"/>
        </w:rPr>
        <w:t>væk</w:t>
      </w:r>
      <w:r w:rsidRPr="00D73B6D">
        <w:rPr>
          <w:sz w:val="24"/>
          <w:szCs w:val="24"/>
        </w:rPr>
        <w:t xml:space="preserve"> i meget lang tid (og ingen far, der kunne erstatte tabet af moderkærligheden). </w:t>
      </w:r>
    </w:p>
    <w:p w14:paraId="15116037" w14:textId="0080745A" w:rsidR="00D65304" w:rsidRDefault="00A64DB5" w:rsidP="00D73B6D">
      <w:pPr>
        <w:spacing w:before="240"/>
        <w:rPr>
          <w:sz w:val="24"/>
          <w:szCs w:val="24"/>
        </w:rPr>
      </w:pPr>
      <w:r w:rsidRPr="00D73B6D">
        <w:rPr>
          <w:sz w:val="24"/>
          <w:szCs w:val="24"/>
        </w:rPr>
        <w:t xml:space="preserve">At have </w:t>
      </w:r>
      <w:r w:rsidR="00B41964">
        <w:rPr>
          <w:sz w:val="24"/>
          <w:szCs w:val="24"/>
        </w:rPr>
        <w:sym w:font="Symbol" w:char="F02D"/>
      </w:r>
      <w:r w:rsidRPr="00D73B6D">
        <w:rPr>
          <w:sz w:val="24"/>
          <w:szCs w:val="24"/>
        </w:rPr>
        <w:t xml:space="preserve"> eller at være </w:t>
      </w:r>
      <w:r w:rsidR="001E291E">
        <w:rPr>
          <w:sz w:val="24"/>
          <w:szCs w:val="24"/>
        </w:rPr>
        <w:sym w:font="Symbol" w:char="F02D"/>
      </w:r>
      <w:r w:rsidRPr="00D73B6D">
        <w:rPr>
          <w:sz w:val="24"/>
          <w:szCs w:val="24"/>
        </w:rPr>
        <w:t xml:space="preserve"> en </w:t>
      </w:r>
      <w:r w:rsidR="001E291E">
        <w:rPr>
          <w:sz w:val="24"/>
          <w:szCs w:val="24"/>
        </w:rPr>
        <w:t>ængsteligt-ambivalent</w:t>
      </w:r>
      <w:r w:rsidRPr="00D73B6D">
        <w:rPr>
          <w:sz w:val="24"/>
          <w:szCs w:val="24"/>
        </w:rPr>
        <w:t xml:space="preserve"> eller </w:t>
      </w:r>
      <w:r w:rsidR="001E291E">
        <w:rPr>
          <w:sz w:val="24"/>
          <w:szCs w:val="24"/>
        </w:rPr>
        <w:t>ængsteligt-undgående</w:t>
      </w:r>
      <w:r w:rsidRPr="00D73B6D">
        <w:rPr>
          <w:sz w:val="24"/>
          <w:szCs w:val="24"/>
        </w:rPr>
        <w:t xml:space="preserve"> tilknyttet partner kan altså være et problem for ethvert parforhold, men det er næppe et større problem, end at man kan forebygge de negative virkninger ved at sætte sig godt ind i problemet og tale ud om det.</w:t>
      </w:r>
    </w:p>
    <w:p w14:paraId="6920097A" w14:textId="77777777" w:rsidR="00A25EFE" w:rsidRDefault="00A25EFE" w:rsidP="00D73B6D">
      <w:pPr>
        <w:spacing w:before="240"/>
        <w:rPr>
          <w:b/>
          <w:bCs/>
          <w:color w:val="0070C0"/>
          <w:sz w:val="28"/>
          <w:szCs w:val="28"/>
        </w:rPr>
      </w:pPr>
    </w:p>
    <w:p w14:paraId="04EE9937" w14:textId="1F8FC25C" w:rsidR="001C3A37" w:rsidRPr="00DE1898" w:rsidRDefault="00CA5E77" w:rsidP="00D73B6D">
      <w:pPr>
        <w:spacing w:before="240"/>
        <w:rPr>
          <w:b/>
          <w:bCs/>
          <w:color w:val="0070C0"/>
          <w:sz w:val="28"/>
          <w:szCs w:val="28"/>
        </w:rPr>
      </w:pPr>
      <w:r>
        <w:rPr>
          <w:b/>
          <w:bCs/>
          <w:color w:val="0070C0"/>
          <w:sz w:val="28"/>
          <w:szCs w:val="28"/>
        </w:rPr>
        <w:t>Opgaver</w:t>
      </w:r>
    </w:p>
    <w:p w14:paraId="44A6855C" w14:textId="184E2D35" w:rsidR="001C3A37" w:rsidRPr="00DE1898" w:rsidRDefault="000D5FCD" w:rsidP="001C3A37">
      <w:pPr>
        <w:numPr>
          <w:ilvl w:val="0"/>
          <w:numId w:val="2"/>
        </w:numPr>
        <w:spacing w:before="240"/>
        <w:rPr>
          <w:color w:val="0070C0"/>
          <w:sz w:val="24"/>
          <w:szCs w:val="24"/>
        </w:rPr>
      </w:pPr>
      <w:r>
        <w:rPr>
          <w:color w:val="0070C0"/>
          <w:sz w:val="24"/>
          <w:szCs w:val="24"/>
        </w:rPr>
        <w:t>Hvad ved man om voksnes</w:t>
      </w:r>
      <w:r w:rsidR="00DE1898">
        <w:rPr>
          <w:color w:val="0070C0"/>
          <w:sz w:val="24"/>
          <w:szCs w:val="24"/>
        </w:rPr>
        <w:t xml:space="preserve"> tilknytningsmønst</w:t>
      </w:r>
      <w:r w:rsidR="00D54F4D">
        <w:rPr>
          <w:color w:val="0070C0"/>
          <w:sz w:val="24"/>
          <w:szCs w:val="24"/>
        </w:rPr>
        <w:t>re</w:t>
      </w:r>
      <w:r w:rsidR="00DE1898">
        <w:rPr>
          <w:color w:val="0070C0"/>
          <w:sz w:val="24"/>
          <w:szCs w:val="24"/>
        </w:rPr>
        <w:t>? Udfyld skemaet nedenfor.</w:t>
      </w:r>
    </w:p>
    <w:tbl>
      <w:tblPr>
        <w:tblStyle w:val="Tabel-Gitter"/>
        <w:tblW w:w="0" w:type="auto"/>
        <w:tblInd w:w="-5" w:type="dxa"/>
        <w:tblLook w:val="04A0" w:firstRow="1" w:lastRow="0" w:firstColumn="1" w:lastColumn="0" w:noHBand="0" w:noVBand="1"/>
      </w:tblPr>
      <w:tblGrid>
        <w:gridCol w:w="2950"/>
        <w:gridCol w:w="2244"/>
        <w:gridCol w:w="2211"/>
        <w:gridCol w:w="2228"/>
      </w:tblGrid>
      <w:tr w:rsidR="001C3A37" w14:paraId="048A8AD0" w14:textId="77777777" w:rsidTr="00DE1898">
        <w:tc>
          <w:tcPr>
            <w:tcW w:w="2950" w:type="dxa"/>
          </w:tcPr>
          <w:p w14:paraId="7B904D9F" w14:textId="77777777" w:rsidR="001C3A37" w:rsidRDefault="001C3A37" w:rsidP="001C3A37">
            <w:pPr>
              <w:spacing w:before="240"/>
              <w:rPr>
                <w:sz w:val="24"/>
                <w:szCs w:val="24"/>
              </w:rPr>
            </w:pPr>
          </w:p>
        </w:tc>
        <w:tc>
          <w:tcPr>
            <w:tcW w:w="2244" w:type="dxa"/>
          </w:tcPr>
          <w:p w14:paraId="69FED3C8" w14:textId="487B8506" w:rsidR="001C3A37" w:rsidRPr="001C3A37" w:rsidRDefault="001C3A37" w:rsidP="004262D6">
            <w:pPr>
              <w:rPr>
                <w:b/>
                <w:bCs/>
                <w:color w:val="0070C0"/>
                <w:sz w:val="24"/>
                <w:szCs w:val="24"/>
              </w:rPr>
            </w:pPr>
            <w:r w:rsidRPr="001C3A37">
              <w:rPr>
                <w:b/>
                <w:bCs/>
                <w:color w:val="0070C0"/>
                <w:sz w:val="24"/>
                <w:szCs w:val="24"/>
              </w:rPr>
              <w:t>Trygt tilknyttede</w:t>
            </w:r>
          </w:p>
        </w:tc>
        <w:tc>
          <w:tcPr>
            <w:tcW w:w="2211" w:type="dxa"/>
          </w:tcPr>
          <w:p w14:paraId="3EA10FF1" w14:textId="77777777" w:rsidR="001C3A37" w:rsidRDefault="00CF358C" w:rsidP="004262D6">
            <w:pPr>
              <w:rPr>
                <w:b/>
                <w:bCs/>
                <w:color w:val="0070C0"/>
                <w:sz w:val="24"/>
                <w:szCs w:val="24"/>
              </w:rPr>
            </w:pPr>
            <w:r>
              <w:rPr>
                <w:b/>
                <w:bCs/>
                <w:color w:val="0070C0"/>
                <w:sz w:val="24"/>
                <w:szCs w:val="24"/>
              </w:rPr>
              <w:t>Ængsteligt-ambivalent</w:t>
            </w:r>
          </w:p>
          <w:p w14:paraId="700F85C8" w14:textId="49044340" w:rsidR="00CF358C" w:rsidRPr="001C3A37" w:rsidRDefault="00CF358C" w:rsidP="004262D6">
            <w:pPr>
              <w:rPr>
                <w:b/>
                <w:bCs/>
                <w:color w:val="0070C0"/>
                <w:sz w:val="24"/>
                <w:szCs w:val="24"/>
              </w:rPr>
            </w:pPr>
            <w:r>
              <w:rPr>
                <w:b/>
                <w:bCs/>
                <w:color w:val="0070C0"/>
                <w:sz w:val="24"/>
                <w:szCs w:val="24"/>
              </w:rPr>
              <w:t>tilknyttede</w:t>
            </w:r>
          </w:p>
        </w:tc>
        <w:tc>
          <w:tcPr>
            <w:tcW w:w="2228" w:type="dxa"/>
          </w:tcPr>
          <w:p w14:paraId="7FC9825D" w14:textId="77777777" w:rsidR="001C3A37" w:rsidRDefault="00CF358C" w:rsidP="004262D6">
            <w:pPr>
              <w:rPr>
                <w:b/>
                <w:bCs/>
                <w:color w:val="0070C0"/>
                <w:sz w:val="24"/>
                <w:szCs w:val="24"/>
              </w:rPr>
            </w:pPr>
            <w:r>
              <w:rPr>
                <w:b/>
                <w:bCs/>
                <w:color w:val="0070C0"/>
                <w:sz w:val="24"/>
                <w:szCs w:val="24"/>
              </w:rPr>
              <w:t>Æ</w:t>
            </w:r>
            <w:r w:rsidR="001C3A37" w:rsidRPr="001C3A37">
              <w:rPr>
                <w:b/>
                <w:bCs/>
                <w:color w:val="0070C0"/>
                <w:sz w:val="24"/>
                <w:szCs w:val="24"/>
              </w:rPr>
              <w:t>ngstelig</w:t>
            </w:r>
            <w:r>
              <w:rPr>
                <w:b/>
                <w:bCs/>
                <w:color w:val="0070C0"/>
                <w:sz w:val="24"/>
                <w:szCs w:val="24"/>
              </w:rPr>
              <w:t>t</w:t>
            </w:r>
            <w:r w:rsidR="001C3A37" w:rsidRPr="001C3A37">
              <w:rPr>
                <w:b/>
                <w:bCs/>
                <w:color w:val="0070C0"/>
                <w:sz w:val="24"/>
                <w:szCs w:val="24"/>
              </w:rPr>
              <w:t>-undgående</w:t>
            </w:r>
          </w:p>
          <w:p w14:paraId="1E8C399A" w14:textId="1888E535" w:rsidR="00CF358C" w:rsidRPr="001C3A37" w:rsidRDefault="00CF358C" w:rsidP="004262D6">
            <w:pPr>
              <w:rPr>
                <w:b/>
                <w:bCs/>
                <w:color w:val="0070C0"/>
                <w:sz w:val="24"/>
                <w:szCs w:val="24"/>
              </w:rPr>
            </w:pPr>
            <w:r>
              <w:rPr>
                <w:b/>
                <w:bCs/>
                <w:color w:val="0070C0"/>
                <w:sz w:val="24"/>
                <w:szCs w:val="24"/>
              </w:rPr>
              <w:t>tilknyttede</w:t>
            </w:r>
          </w:p>
        </w:tc>
      </w:tr>
      <w:tr w:rsidR="001C3A37" w14:paraId="0F0AA307" w14:textId="77777777" w:rsidTr="00DE1898">
        <w:tc>
          <w:tcPr>
            <w:tcW w:w="2950" w:type="dxa"/>
          </w:tcPr>
          <w:p w14:paraId="51FBF413" w14:textId="252ED655" w:rsidR="001C3A37" w:rsidRPr="00DE1898" w:rsidRDefault="001C3A37" w:rsidP="00EF2FC6">
            <w:pPr>
              <w:rPr>
                <w:b/>
                <w:bCs/>
                <w:color w:val="0070C0"/>
                <w:sz w:val="24"/>
                <w:szCs w:val="24"/>
              </w:rPr>
            </w:pPr>
            <w:r w:rsidRPr="00DE1898">
              <w:rPr>
                <w:b/>
                <w:bCs/>
                <w:color w:val="0070C0"/>
                <w:sz w:val="24"/>
                <w:szCs w:val="24"/>
              </w:rPr>
              <w:t>Forhold til partneren</w:t>
            </w:r>
          </w:p>
        </w:tc>
        <w:tc>
          <w:tcPr>
            <w:tcW w:w="2244" w:type="dxa"/>
          </w:tcPr>
          <w:p w14:paraId="05C5CBB4" w14:textId="77777777" w:rsidR="001C3A37" w:rsidRDefault="001C3A37" w:rsidP="00EF2FC6">
            <w:pPr>
              <w:rPr>
                <w:sz w:val="24"/>
                <w:szCs w:val="24"/>
              </w:rPr>
            </w:pPr>
            <w:r>
              <w:rPr>
                <w:sz w:val="24"/>
                <w:szCs w:val="24"/>
              </w:rPr>
              <w:t>Åbent, venskabeligt, fortroligt, tillidsfuldt</w:t>
            </w:r>
          </w:p>
          <w:p w14:paraId="5E8A897E" w14:textId="77777777" w:rsidR="003B42CE" w:rsidRDefault="003B42CE" w:rsidP="00EF2FC6">
            <w:pPr>
              <w:rPr>
                <w:sz w:val="24"/>
                <w:szCs w:val="24"/>
              </w:rPr>
            </w:pPr>
          </w:p>
          <w:p w14:paraId="49CF64AE" w14:textId="1024602E" w:rsidR="003B42CE" w:rsidRDefault="003B42CE" w:rsidP="00EF2FC6">
            <w:pPr>
              <w:rPr>
                <w:sz w:val="24"/>
                <w:szCs w:val="24"/>
              </w:rPr>
            </w:pPr>
          </w:p>
        </w:tc>
        <w:tc>
          <w:tcPr>
            <w:tcW w:w="2211" w:type="dxa"/>
          </w:tcPr>
          <w:p w14:paraId="345630A4" w14:textId="51996B51" w:rsidR="001C3A37" w:rsidRDefault="001C3A37" w:rsidP="00EF2FC6">
            <w:pPr>
              <w:rPr>
                <w:sz w:val="24"/>
                <w:szCs w:val="24"/>
              </w:rPr>
            </w:pPr>
          </w:p>
        </w:tc>
        <w:tc>
          <w:tcPr>
            <w:tcW w:w="2228" w:type="dxa"/>
          </w:tcPr>
          <w:p w14:paraId="6994DDB7" w14:textId="77777777" w:rsidR="001C3A37" w:rsidRDefault="001C3A37" w:rsidP="00EF2FC6">
            <w:pPr>
              <w:rPr>
                <w:sz w:val="24"/>
                <w:szCs w:val="24"/>
              </w:rPr>
            </w:pPr>
          </w:p>
        </w:tc>
      </w:tr>
      <w:tr w:rsidR="00DE1898" w14:paraId="77864029" w14:textId="77777777" w:rsidTr="00DE1898">
        <w:tc>
          <w:tcPr>
            <w:tcW w:w="2950" w:type="dxa"/>
          </w:tcPr>
          <w:p w14:paraId="43317A65" w14:textId="1C2D58CC" w:rsidR="00DE1898" w:rsidRPr="00DE1898" w:rsidRDefault="00DE1898" w:rsidP="00EF2FC6">
            <w:pPr>
              <w:rPr>
                <w:b/>
                <w:bCs/>
                <w:color w:val="0070C0"/>
                <w:sz w:val="24"/>
                <w:szCs w:val="24"/>
              </w:rPr>
            </w:pPr>
            <w:r>
              <w:rPr>
                <w:b/>
                <w:bCs/>
                <w:color w:val="0070C0"/>
                <w:sz w:val="24"/>
                <w:szCs w:val="24"/>
              </w:rPr>
              <w:t>Hvor mange procent har dette tilknytningsmønster?</w:t>
            </w:r>
          </w:p>
        </w:tc>
        <w:tc>
          <w:tcPr>
            <w:tcW w:w="2244" w:type="dxa"/>
          </w:tcPr>
          <w:p w14:paraId="5C314131" w14:textId="77777777" w:rsidR="00DE1898" w:rsidRDefault="00DE1898" w:rsidP="00EF2FC6">
            <w:pPr>
              <w:rPr>
                <w:sz w:val="24"/>
                <w:szCs w:val="24"/>
              </w:rPr>
            </w:pPr>
          </w:p>
        </w:tc>
        <w:tc>
          <w:tcPr>
            <w:tcW w:w="2211" w:type="dxa"/>
          </w:tcPr>
          <w:p w14:paraId="689EE019" w14:textId="77777777" w:rsidR="00DE1898" w:rsidRDefault="00DE1898" w:rsidP="00EF2FC6">
            <w:pPr>
              <w:rPr>
                <w:sz w:val="24"/>
                <w:szCs w:val="24"/>
              </w:rPr>
            </w:pPr>
          </w:p>
        </w:tc>
        <w:tc>
          <w:tcPr>
            <w:tcW w:w="2228" w:type="dxa"/>
          </w:tcPr>
          <w:p w14:paraId="3207FD1E" w14:textId="77777777" w:rsidR="00DE1898" w:rsidRDefault="00DE1898" w:rsidP="00EF2FC6">
            <w:pPr>
              <w:rPr>
                <w:sz w:val="24"/>
                <w:szCs w:val="24"/>
              </w:rPr>
            </w:pPr>
          </w:p>
        </w:tc>
      </w:tr>
      <w:tr w:rsidR="001C3A37" w14:paraId="282D9850" w14:textId="77777777" w:rsidTr="00DE1898">
        <w:tc>
          <w:tcPr>
            <w:tcW w:w="2950" w:type="dxa"/>
          </w:tcPr>
          <w:p w14:paraId="261D0C73" w14:textId="3596BFCD" w:rsidR="001C3A37" w:rsidRPr="00DE1898" w:rsidRDefault="001C3A37" w:rsidP="00EF2FC6">
            <w:pPr>
              <w:rPr>
                <w:b/>
                <w:bCs/>
                <w:color w:val="0070C0"/>
                <w:sz w:val="24"/>
                <w:szCs w:val="24"/>
              </w:rPr>
            </w:pPr>
            <w:r w:rsidRPr="00DE1898">
              <w:rPr>
                <w:b/>
                <w:bCs/>
                <w:color w:val="0070C0"/>
                <w:sz w:val="24"/>
                <w:szCs w:val="24"/>
              </w:rPr>
              <w:t>Adfærd ved jalousi</w:t>
            </w:r>
          </w:p>
        </w:tc>
        <w:tc>
          <w:tcPr>
            <w:tcW w:w="2244" w:type="dxa"/>
          </w:tcPr>
          <w:p w14:paraId="01551170" w14:textId="77777777" w:rsidR="001C3A37" w:rsidRDefault="001C3A37" w:rsidP="00EF2FC6">
            <w:pPr>
              <w:rPr>
                <w:sz w:val="24"/>
                <w:szCs w:val="24"/>
              </w:rPr>
            </w:pPr>
          </w:p>
          <w:p w14:paraId="43736780" w14:textId="378AA57E" w:rsidR="003B42CE" w:rsidRDefault="003B42CE" w:rsidP="00EF2FC6">
            <w:pPr>
              <w:rPr>
                <w:sz w:val="24"/>
                <w:szCs w:val="24"/>
              </w:rPr>
            </w:pPr>
          </w:p>
        </w:tc>
        <w:tc>
          <w:tcPr>
            <w:tcW w:w="2211" w:type="dxa"/>
          </w:tcPr>
          <w:p w14:paraId="3D567D88" w14:textId="77777777" w:rsidR="001C3A37" w:rsidRDefault="001C3A37" w:rsidP="00EF2FC6">
            <w:pPr>
              <w:rPr>
                <w:sz w:val="24"/>
                <w:szCs w:val="24"/>
              </w:rPr>
            </w:pPr>
          </w:p>
        </w:tc>
        <w:tc>
          <w:tcPr>
            <w:tcW w:w="2228" w:type="dxa"/>
          </w:tcPr>
          <w:p w14:paraId="3A1A90B1" w14:textId="77777777" w:rsidR="001C3A37" w:rsidRDefault="001C3A37" w:rsidP="00EF2FC6">
            <w:pPr>
              <w:rPr>
                <w:sz w:val="24"/>
                <w:szCs w:val="24"/>
              </w:rPr>
            </w:pPr>
          </w:p>
        </w:tc>
      </w:tr>
      <w:tr w:rsidR="001C3A37" w14:paraId="78B9C3F9" w14:textId="77777777" w:rsidTr="00DE1898">
        <w:tc>
          <w:tcPr>
            <w:tcW w:w="2950" w:type="dxa"/>
          </w:tcPr>
          <w:p w14:paraId="78390FDF" w14:textId="2C1F143F" w:rsidR="001C3A37" w:rsidRPr="00DE1898" w:rsidRDefault="001C3A37" w:rsidP="00EF2FC6">
            <w:pPr>
              <w:rPr>
                <w:b/>
                <w:bCs/>
                <w:color w:val="0070C0"/>
                <w:sz w:val="24"/>
                <w:szCs w:val="24"/>
              </w:rPr>
            </w:pPr>
            <w:r w:rsidRPr="00DE1898">
              <w:rPr>
                <w:b/>
                <w:bCs/>
                <w:color w:val="0070C0"/>
                <w:sz w:val="24"/>
                <w:szCs w:val="24"/>
              </w:rPr>
              <w:t>Nuværende parforholds varighed</w:t>
            </w:r>
          </w:p>
        </w:tc>
        <w:tc>
          <w:tcPr>
            <w:tcW w:w="2244" w:type="dxa"/>
          </w:tcPr>
          <w:p w14:paraId="4022E3E9" w14:textId="01FDFFE9" w:rsidR="001C3A37" w:rsidRDefault="001C3A37" w:rsidP="00EF2FC6">
            <w:pPr>
              <w:rPr>
                <w:sz w:val="24"/>
                <w:szCs w:val="24"/>
              </w:rPr>
            </w:pPr>
          </w:p>
        </w:tc>
        <w:tc>
          <w:tcPr>
            <w:tcW w:w="2211" w:type="dxa"/>
          </w:tcPr>
          <w:p w14:paraId="158E2BE7" w14:textId="77777777" w:rsidR="001C3A37" w:rsidRDefault="001C3A37" w:rsidP="00EF2FC6">
            <w:pPr>
              <w:rPr>
                <w:sz w:val="24"/>
                <w:szCs w:val="24"/>
              </w:rPr>
            </w:pPr>
          </w:p>
        </w:tc>
        <w:tc>
          <w:tcPr>
            <w:tcW w:w="2228" w:type="dxa"/>
          </w:tcPr>
          <w:p w14:paraId="0A36F09F" w14:textId="77777777" w:rsidR="001C3A37" w:rsidRDefault="001C3A37" w:rsidP="00EF2FC6">
            <w:pPr>
              <w:rPr>
                <w:sz w:val="24"/>
                <w:szCs w:val="24"/>
              </w:rPr>
            </w:pPr>
          </w:p>
        </w:tc>
      </w:tr>
    </w:tbl>
    <w:p w14:paraId="1CB1C563" w14:textId="77777777" w:rsidR="001C3A37" w:rsidRDefault="001C3A37" w:rsidP="001C3A37">
      <w:pPr>
        <w:spacing w:before="240"/>
        <w:ind w:left="720"/>
        <w:rPr>
          <w:sz w:val="24"/>
          <w:szCs w:val="24"/>
        </w:rPr>
      </w:pPr>
    </w:p>
    <w:p w14:paraId="0B6C2BD7" w14:textId="77777777" w:rsidR="00DE1898" w:rsidRDefault="00DE1898" w:rsidP="00DE1898">
      <w:pPr>
        <w:pStyle w:val="Listeafsnit"/>
        <w:numPr>
          <w:ilvl w:val="0"/>
          <w:numId w:val="2"/>
        </w:numPr>
        <w:spacing w:before="240"/>
        <w:rPr>
          <w:color w:val="0070C0"/>
          <w:sz w:val="24"/>
          <w:szCs w:val="24"/>
        </w:rPr>
      </w:pPr>
      <w:r>
        <w:rPr>
          <w:color w:val="0070C0"/>
          <w:sz w:val="24"/>
          <w:szCs w:val="24"/>
        </w:rPr>
        <w:t>Hvad ville Phillip Shaver og hans kolleger undersøge?</w:t>
      </w:r>
    </w:p>
    <w:p w14:paraId="108CEA94" w14:textId="77777777" w:rsidR="00DE1898" w:rsidRDefault="00DE1898" w:rsidP="00DE1898">
      <w:pPr>
        <w:pStyle w:val="Listeafsnit"/>
        <w:spacing w:before="240"/>
        <w:rPr>
          <w:color w:val="0070C0"/>
          <w:sz w:val="24"/>
          <w:szCs w:val="24"/>
        </w:rPr>
      </w:pPr>
    </w:p>
    <w:p w14:paraId="7B301DD5" w14:textId="6D674AEE" w:rsidR="001C3A37" w:rsidRDefault="00DE1898" w:rsidP="00086F55">
      <w:pPr>
        <w:pStyle w:val="Listeafsnit"/>
        <w:numPr>
          <w:ilvl w:val="0"/>
          <w:numId w:val="2"/>
        </w:numPr>
        <w:spacing w:before="360"/>
        <w:ind w:left="714" w:hanging="357"/>
        <w:contextualSpacing w:val="0"/>
        <w:rPr>
          <w:color w:val="0070C0"/>
          <w:sz w:val="24"/>
          <w:szCs w:val="24"/>
        </w:rPr>
      </w:pPr>
      <w:r w:rsidRPr="00DE1898">
        <w:rPr>
          <w:color w:val="0070C0"/>
          <w:sz w:val="24"/>
          <w:szCs w:val="24"/>
        </w:rPr>
        <w:t xml:space="preserve">Hvordan </w:t>
      </w:r>
      <w:r>
        <w:rPr>
          <w:color w:val="0070C0"/>
          <w:sz w:val="24"/>
          <w:szCs w:val="24"/>
        </w:rPr>
        <w:t>gjorde de</w:t>
      </w:r>
      <w:r w:rsidRPr="00DE1898">
        <w:rPr>
          <w:color w:val="0070C0"/>
          <w:sz w:val="24"/>
          <w:szCs w:val="24"/>
        </w:rPr>
        <w:t>?</w:t>
      </w:r>
    </w:p>
    <w:p w14:paraId="2EB28266" w14:textId="23563E26" w:rsidR="00DE1898" w:rsidRDefault="00DE1898" w:rsidP="002717FC">
      <w:pPr>
        <w:pStyle w:val="Listeafsnit"/>
        <w:numPr>
          <w:ilvl w:val="1"/>
          <w:numId w:val="6"/>
        </w:numPr>
        <w:spacing w:before="240"/>
        <w:rPr>
          <w:color w:val="0070C0"/>
          <w:sz w:val="24"/>
          <w:szCs w:val="24"/>
        </w:rPr>
      </w:pPr>
      <w:r>
        <w:rPr>
          <w:color w:val="0070C0"/>
          <w:sz w:val="24"/>
          <w:szCs w:val="24"/>
        </w:rPr>
        <w:t>Hvordan målte de tilknytningen til partneren?</w:t>
      </w:r>
    </w:p>
    <w:p w14:paraId="3E9AFA91" w14:textId="77777777" w:rsidR="000D5FCD" w:rsidRDefault="000D5FCD" w:rsidP="000D5FCD">
      <w:pPr>
        <w:pStyle w:val="Listeafsnit"/>
        <w:spacing w:before="240"/>
        <w:ind w:left="1440"/>
        <w:rPr>
          <w:color w:val="0070C0"/>
          <w:sz w:val="24"/>
          <w:szCs w:val="24"/>
        </w:rPr>
      </w:pPr>
    </w:p>
    <w:p w14:paraId="54FD4CF2" w14:textId="3758442A" w:rsidR="00DE1898" w:rsidRPr="00DE1898" w:rsidRDefault="00DE1898" w:rsidP="002717FC">
      <w:pPr>
        <w:pStyle w:val="Listeafsnit"/>
        <w:numPr>
          <w:ilvl w:val="1"/>
          <w:numId w:val="6"/>
        </w:numPr>
        <w:spacing w:before="240"/>
        <w:rPr>
          <w:color w:val="0070C0"/>
          <w:sz w:val="24"/>
          <w:szCs w:val="24"/>
        </w:rPr>
      </w:pPr>
      <w:r>
        <w:rPr>
          <w:color w:val="0070C0"/>
          <w:sz w:val="24"/>
          <w:szCs w:val="24"/>
        </w:rPr>
        <w:t>Hvordan målte de tilknytningen til moderen</w:t>
      </w:r>
      <w:r w:rsidR="000D5FCD">
        <w:rPr>
          <w:color w:val="0070C0"/>
          <w:sz w:val="24"/>
          <w:szCs w:val="24"/>
        </w:rPr>
        <w:t xml:space="preserve"> i barndommen</w:t>
      </w:r>
      <w:r>
        <w:rPr>
          <w:color w:val="0070C0"/>
          <w:sz w:val="24"/>
          <w:szCs w:val="24"/>
        </w:rPr>
        <w:t>?</w:t>
      </w:r>
    </w:p>
    <w:p w14:paraId="5B337433" w14:textId="77777777" w:rsidR="00DE1898" w:rsidRDefault="00DE1898" w:rsidP="00DE1898">
      <w:pPr>
        <w:pStyle w:val="Listeafsnit"/>
        <w:spacing w:before="240"/>
        <w:rPr>
          <w:sz w:val="24"/>
          <w:szCs w:val="24"/>
        </w:rPr>
      </w:pPr>
    </w:p>
    <w:p w14:paraId="6FB095AC" w14:textId="75F17414" w:rsidR="00DE1898" w:rsidRPr="00DE1898" w:rsidRDefault="000D5FCD" w:rsidP="00860DA1">
      <w:pPr>
        <w:pStyle w:val="Listeafsnit"/>
        <w:numPr>
          <w:ilvl w:val="0"/>
          <w:numId w:val="2"/>
        </w:numPr>
        <w:spacing w:before="360"/>
        <w:ind w:left="714" w:hanging="357"/>
        <w:contextualSpacing w:val="0"/>
        <w:rPr>
          <w:color w:val="0070C0"/>
          <w:sz w:val="24"/>
          <w:szCs w:val="24"/>
        </w:rPr>
      </w:pPr>
      <w:r>
        <w:rPr>
          <w:color w:val="0070C0"/>
          <w:sz w:val="24"/>
          <w:szCs w:val="24"/>
        </w:rPr>
        <w:t>Hvad var konklusionen</w:t>
      </w:r>
      <w:r w:rsidR="00DE1898">
        <w:rPr>
          <w:color w:val="0070C0"/>
          <w:sz w:val="24"/>
          <w:szCs w:val="24"/>
        </w:rPr>
        <w:t>?</w:t>
      </w:r>
    </w:p>
    <w:p w14:paraId="4356E580" w14:textId="05D4EF65" w:rsidR="001C3A37" w:rsidRPr="001C3A37" w:rsidRDefault="00E76E54" w:rsidP="00086F55">
      <w:pPr>
        <w:numPr>
          <w:ilvl w:val="0"/>
          <w:numId w:val="2"/>
        </w:numPr>
        <w:spacing w:before="360"/>
        <w:ind w:left="714" w:hanging="357"/>
        <w:rPr>
          <w:sz w:val="24"/>
          <w:szCs w:val="24"/>
        </w:rPr>
      </w:pPr>
      <w:r>
        <w:rPr>
          <w:sz w:val="24"/>
          <w:szCs w:val="24"/>
        </w:rPr>
        <w:t>Er der</w:t>
      </w:r>
      <w:r w:rsidR="001C3A37" w:rsidRPr="001C3A37">
        <w:rPr>
          <w:sz w:val="24"/>
          <w:szCs w:val="24"/>
        </w:rPr>
        <w:t xml:space="preserve"> svagheder ved undersøgelse</w:t>
      </w:r>
      <w:r w:rsidR="00CA5E77">
        <w:rPr>
          <w:sz w:val="24"/>
          <w:szCs w:val="24"/>
        </w:rPr>
        <w:t>n</w:t>
      </w:r>
      <w:r w:rsidR="001C3A37" w:rsidRPr="001C3A37">
        <w:rPr>
          <w:sz w:val="24"/>
          <w:szCs w:val="24"/>
        </w:rPr>
        <w:t>?</w:t>
      </w:r>
    </w:p>
    <w:p w14:paraId="56A4EC0E" w14:textId="1B7082FF" w:rsidR="00C21996" w:rsidRPr="003E1FCE" w:rsidRDefault="000D5FCD" w:rsidP="003E1FCE">
      <w:pPr>
        <w:numPr>
          <w:ilvl w:val="0"/>
          <w:numId w:val="2"/>
        </w:numPr>
        <w:spacing w:before="360"/>
        <w:ind w:left="714" w:hanging="357"/>
        <w:rPr>
          <w:sz w:val="24"/>
          <w:szCs w:val="24"/>
        </w:rPr>
      </w:pPr>
      <w:r w:rsidRPr="000D5FCD">
        <w:rPr>
          <w:sz w:val="24"/>
          <w:szCs w:val="24"/>
        </w:rPr>
        <w:t xml:space="preserve">Diskuter: Er det muligt at ændre sit tilknytningsmønster som voksen? </w:t>
      </w:r>
      <w:r w:rsidR="00CA5E77">
        <w:rPr>
          <w:sz w:val="24"/>
          <w:szCs w:val="24"/>
        </w:rPr>
        <w:t>Og h</w:t>
      </w:r>
      <w:r w:rsidRPr="000D5FCD">
        <w:rPr>
          <w:sz w:val="24"/>
          <w:szCs w:val="24"/>
        </w:rPr>
        <w:t>vordan man kan i givet fald gøre det?</w:t>
      </w:r>
    </w:p>
    <w:sectPr w:rsidR="00C21996" w:rsidRPr="003E1FCE" w:rsidSect="00CA5E77">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C62E1"/>
    <w:multiLevelType w:val="hybridMultilevel"/>
    <w:tmpl w:val="5E58C4E8"/>
    <w:lvl w:ilvl="0" w:tplc="AFAE2938">
      <w:start w:val="1"/>
      <w:numFmt w:val="decimal"/>
      <w:lvlText w:val="%1."/>
      <w:lvlJc w:val="left"/>
      <w:pPr>
        <w:tabs>
          <w:tab w:val="num" w:pos="720"/>
        </w:tabs>
        <w:ind w:left="720" w:hanging="360"/>
      </w:pPr>
    </w:lvl>
    <w:lvl w:ilvl="1" w:tplc="F566E30E">
      <w:start w:val="1"/>
      <w:numFmt w:val="bullet"/>
      <w:lvlText w:val="−"/>
      <w:lvlJc w:val="left"/>
      <w:pPr>
        <w:tabs>
          <w:tab w:val="num" w:pos="1440"/>
        </w:tabs>
        <w:ind w:left="1440" w:hanging="360"/>
      </w:pPr>
      <w:rPr>
        <w:rFonts w:ascii="Calibri" w:hAnsi="Calibri" w:hint="default"/>
      </w:rPr>
    </w:lvl>
    <w:lvl w:ilvl="2" w:tplc="9A0AF02C" w:tentative="1">
      <w:start w:val="1"/>
      <w:numFmt w:val="decimal"/>
      <w:lvlText w:val="%3."/>
      <w:lvlJc w:val="left"/>
      <w:pPr>
        <w:tabs>
          <w:tab w:val="num" w:pos="2160"/>
        </w:tabs>
        <w:ind w:left="2160" w:hanging="360"/>
      </w:pPr>
    </w:lvl>
    <w:lvl w:ilvl="3" w:tplc="5DC6F096" w:tentative="1">
      <w:start w:val="1"/>
      <w:numFmt w:val="decimal"/>
      <w:lvlText w:val="%4."/>
      <w:lvlJc w:val="left"/>
      <w:pPr>
        <w:tabs>
          <w:tab w:val="num" w:pos="2880"/>
        </w:tabs>
        <w:ind w:left="2880" w:hanging="360"/>
      </w:pPr>
    </w:lvl>
    <w:lvl w:ilvl="4" w:tplc="31BEB5BC" w:tentative="1">
      <w:start w:val="1"/>
      <w:numFmt w:val="decimal"/>
      <w:lvlText w:val="%5."/>
      <w:lvlJc w:val="left"/>
      <w:pPr>
        <w:tabs>
          <w:tab w:val="num" w:pos="3600"/>
        </w:tabs>
        <w:ind w:left="3600" w:hanging="360"/>
      </w:pPr>
    </w:lvl>
    <w:lvl w:ilvl="5" w:tplc="98B28CAA" w:tentative="1">
      <w:start w:val="1"/>
      <w:numFmt w:val="decimal"/>
      <w:lvlText w:val="%6."/>
      <w:lvlJc w:val="left"/>
      <w:pPr>
        <w:tabs>
          <w:tab w:val="num" w:pos="4320"/>
        </w:tabs>
        <w:ind w:left="4320" w:hanging="360"/>
      </w:pPr>
    </w:lvl>
    <w:lvl w:ilvl="6" w:tplc="B8808EE8" w:tentative="1">
      <w:start w:val="1"/>
      <w:numFmt w:val="decimal"/>
      <w:lvlText w:val="%7."/>
      <w:lvlJc w:val="left"/>
      <w:pPr>
        <w:tabs>
          <w:tab w:val="num" w:pos="5040"/>
        </w:tabs>
        <w:ind w:left="5040" w:hanging="360"/>
      </w:pPr>
    </w:lvl>
    <w:lvl w:ilvl="7" w:tplc="CDAE2BAA" w:tentative="1">
      <w:start w:val="1"/>
      <w:numFmt w:val="decimal"/>
      <w:lvlText w:val="%8."/>
      <w:lvlJc w:val="left"/>
      <w:pPr>
        <w:tabs>
          <w:tab w:val="num" w:pos="5760"/>
        </w:tabs>
        <w:ind w:left="5760" w:hanging="360"/>
      </w:pPr>
    </w:lvl>
    <w:lvl w:ilvl="8" w:tplc="5EDEC3B8" w:tentative="1">
      <w:start w:val="1"/>
      <w:numFmt w:val="decimal"/>
      <w:lvlText w:val="%9."/>
      <w:lvlJc w:val="left"/>
      <w:pPr>
        <w:tabs>
          <w:tab w:val="num" w:pos="6480"/>
        </w:tabs>
        <w:ind w:left="6480" w:hanging="360"/>
      </w:pPr>
    </w:lvl>
  </w:abstractNum>
  <w:abstractNum w:abstractNumId="1" w15:restartNumberingAfterBreak="0">
    <w:nsid w:val="160024A7"/>
    <w:multiLevelType w:val="hybridMultilevel"/>
    <w:tmpl w:val="A6D244F4"/>
    <w:lvl w:ilvl="0" w:tplc="AFAE2938">
      <w:start w:val="1"/>
      <w:numFmt w:val="decimal"/>
      <w:lvlText w:val="%1."/>
      <w:lvlJc w:val="left"/>
      <w:pPr>
        <w:tabs>
          <w:tab w:val="num" w:pos="720"/>
        </w:tabs>
        <w:ind w:left="720" w:hanging="360"/>
      </w:pPr>
    </w:lvl>
    <w:lvl w:ilvl="1" w:tplc="9594C1A0">
      <w:start w:val="1"/>
      <w:numFmt w:val="decimal"/>
      <w:lvlText w:val="%2."/>
      <w:lvlJc w:val="left"/>
      <w:pPr>
        <w:tabs>
          <w:tab w:val="num" w:pos="1440"/>
        </w:tabs>
        <w:ind w:left="1440" w:hanging="360"/>
      </w:pPr>
    </w:lvl>
    <w:lvl w:ilvl="2" w:tplc="9A0AF02C" w:tentative="1">
      <w:start w:val="1"/>
      <w:numFmt w:val="decimal"/>
      <w:lvlText w:val="%3."/>
      <w:lvlJc w:val="left"/>
      <w:pPr>
        <w:tabs>
          <w:tab w:val="num" w:pos="2160"/>
        </w:tabs>
        <w:ind w:left="2160" w:hanging="360"/>
      </w:pPr>
    </w:lvl>
    <w:lvl w:ilvl="3" w:tplc="5DC6F096" w:tentative="1">
      <w:start w:val="1"/>
      <w:numFmt w:val="decimal"/>
      <w:lvlText w:val="%4."/>
      <w:lvlJc w:val="left"/>
      <w:pPr>
        <w:tabs>
          <w:tab w:val="num" w:pos="2880"/>
        </w:tabs>
        <w:ind w:left="2880" w:hanging="360"/>
      </w:pPr>
    </w:lvl>
    <w:lvl w:ilvl="4" w:tplc="31BEB5BC" w:tentative="1">
      <w:start w:val="1"/>
      <w:numFmt w:val="decimal"/>
      <w:lvlText w:val="%5."/>
      <w:lvlJc w:val="left"/>
      <w:pPr>
        <w:tabs>
          <w:tab w:val="num" w:pos="3600"/>
        </w:tabs>
        <w:ind w:left="3600" w:hanging="360"/>
      </w:pPr>
    </w:lvl>
    <w:lvl w:ilvl="5" w:tplc="98B28CAA" w:tentative="1">
      <w:start w:val="1"/>
      <w:numFmt w:val="decimal"/>
      <w:lvlText w:val="%6."/>
      <w:lvlJc w:val="left"/>
      <w:pPr>
        <w:tabs>
          <w:tab w:val="num" w:pos="4320"/>
        </w:tabs>
        <w:ind w:left="4320" w:hanging="360"/>
      </w:pPr>
    </w:lvl>
    <w:lvl w:ilvl="6" w:tplc="B8808EE8" w:tentative="1">
      <w:start w:val="1"/>
      <w:numFmt w:val="decimal"/>
      <w:lvlText w:val="%7."/>
      <w:lvlJc w:val="left"/>
      <w:pPr>
        <w:tabs>
          <w:tab w:val="num" w:pos="5040"/>
        </w:tabs>
        <w:ind w:left="5040" w:hanging="360"/>
      </w:pPr>
    </w:lvl>
    <w:lvl w:ilvl="7" w:tplc="CDAE2BAA" w:tentative="1">
      <w:start w:val="1"/>
      <w:numFmt w:val="decimal"/>
      <w:lvlText w:val="%8."/>
      <w:lvlJc w:val="left"/>
      <w:pPr>
        <w:tabs>
          <w:tab w:val="num" w:pos="5760"/>
        </w:tabs>
        <w:ind w:left="5760" w:hanging="360"/>
      </w:pPr>
    </w:lvl>
    <w:lvl w:ilvl="8" w:tplc="5EDEC3B8" w:tentative="1">
      <w:start w:val="1"/>
      <w:numFmt w:val="decimal"/>
      <w:lvlText w:val="%9."/>
      <w:lvlJc w:val="left"/>
      <w:pPr>
        <w:tabs>
          <w:tab w:val="num" w:pos="6480"/>
        </w:tabs>
        <w:ind w:left="6480" w:hanging="360"/>
      </w:pPr>
    </w:lvl>
  </w:abstractNum>
  <w:abstractNum w:abstractNumId="2" w15:restartNumberingAfterBreak="0">
    <w:nsid w:val="2618269B"/>
    <w:multiLevelType w:val="hybridMultilevel"/>
    <w:tmpl w:val="82C065E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93D3DFA"/>
    <w:multiLevelType w:val="hybridMultilevel"/>
    <w:tmpl w:val="CE644EE2"/>
    <w:lvl w:ilvl="0" w:tplc="F566E30E">
      <w:start w:val="1"/>
      <w:numFmt w:val="bullet"/>
      <w:lvlText w:val="−"/>
      <w:lvlJc w:val="left"/>
      <w:pPr>
        <w:ind w:left="1800" w:hanging="360"/>
      </w:pPr>
      <w:rPr>
        <w:rFonts w:ascii="Calibri" w:hAnsi="Calibr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4" w15:restartNumberingAfterBreak="0">
    <w:nsid w:val="33A87B0D"/>
    <w:multiLevelType w:val="hybridMultilevel"/>
    <w:tmpl w:val="CF8CEA32"/>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AE949B3"/>
    <w:multiLevelType w:val="hybridMultilevel"/>
    <w:tmpl w:val="387EA3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267529C"/>
    <w:multiLevelType w:val="hybridMultilevel"/>
    <w:tmpl w:val="FAC8890C"/>
    <w:lvl w:ilvl="0" w:tplc="F8601C50">
      <w:start w:val="1"/>
      <w:numFmt w:val="bullet"/>
      <w:lvlText w:val="•"/>
      <w:lvlJc w:val="left"/>
      <w:pPr>
        <w:tabs>
          <w:tab w:val="num" w:pos="720"/>
        </w:tabs>
        <w:ind w:left="720" w:hanging="360"/>
      </w:pPr>
      <w:rPr>
        <w:rFonts w:ascii="Arial" w:hAnsi="Arial" w:hint="default"/>
      </w:rPr>
    </w:lvl>
    <w:lvl w:ilvl="1" w:tplc="980CAE3A" w:tentative="1">
      <w:start w:val="1"/>
      <w:numFmt w:val="bullet"/>
      <w:lvlText w:val="•"/>
      <w:lvlJc w:val="left"/>
      <w:pPr>
        <w:tabs>
          <w:tab w:val="num" w:pos="1440"/>
        </w:tabs>
        <w:ind w:left="1440" w:hanging="360"/>
      </w:pPr>
      <w:rPr>
        <w:rFonts w:ascii="Arial" w:hAnsi="Arial" w:hint="default"/>
      </w:rPr>
    </w:lvl>
    <w:lvl w:ilvl="2" w:tplc="930E18F4" w:tentative="1">
      <w:start w:val="1"/>
      <w:numFmt w:val="bullet"/>
      <w:lvlText w:val="•"/>
      <w:lvlJc w:val="left"/>
      <w:pPr>
        <w:tabs>
          <w:tab w:val="num" w:pos="2160"/>
        </w:tabs>
        <w:ind w:left="2160" w:hanging="360"/>
      </w:pPr>
      <w:rPr>
        <w:rFonts w:ascii="Arial" w:hAnsi="Arial" w:hint="default"/>
      </w:rPr>
    </w:lvl>
    <w:lvl w:ilvl="3" w:tplc="863C4496" w:tentative="1">
      <w:start w:val="1"/>
      <w:numFmt w:val="bullet"/>
      <w:lvlText w:val="•"/>
      <w:lvlJc w:val="left"/>
      <w:pPr>
        <w:tabs>
          <w:tab w:val="num" w:pos="2880"/>
        </w:tabs>
        <w:ind w:left="2880" w:hanging="360"/>
      </w:pPr>
      <w:rPr>
        <w:rFonts w:ascii="Arial" w:hAnsi="Arial" w:hint="default"/>
      </w:rPr>
    </w:lvl>
    <w:lvl w:ilvl="4" w:tplc="BDD413F0" w:tentative="1">
      <w:start w:val="1"/>
      <w:numFmt w:val="bullet"/>
      <w:lvlText w:val="•"/>
      <w:lvlJc w:val="left"/>
      <w:pPr>
        <w:tabs>
          <w:tab w:val="num" w:pos="3600"/>
        </w:tabs>
        <w:ind w:left="3600" w:hanging="360"/>
      </w:pPr>
      <w:rPr>
        <w:rFonts w:ascii="Arial" w:hAnsi="Arial" w:hint="default"/>
      </w:rPr>
    </w:lvl>
    <w:lvl w:ilvl="5" w:tplc="3CDC3F64" w:tentative="1">
      <w:start w:val="1"/>
      <w:numFmt w:val="bullet"/>
      <w:lvlText w:val="•"/>
      <w:lvlJc w:val="left"/>
      <w:pPr>
        <w:tabs>
          <w:tab w:val="num" w:pos="4320"/>
        </w:tabs>
        <w:ind w:left="4320" w:hanging="360"/>
      </w:pPr>
      <w:rPr>
        <w:rFonts w:ascii="Arial" w:hAnsi="Arial" w:hint="default"/>
      </w:rPr>
    </w:lvl>
    <w:lvl w:ilvl="6" w:tplc="389E7B78" w:tentative="1">
      <w:start w:val="1"/>
      <w:numFmt w:val="bullet"/>
      <w:lvlText w:val="•"/>
      <w:lvlJc w:val="left"/>
      <w:pPr>
        <w:tabs>
          <w:tab w:val="num" w:pos="5040"/>
        </w:tabs>
        <w:ind w:left="5040" w:hanging="360"/>
      </w:pPr>
      <w:rPr>
        <w:rFonts w:ascii="Arial" w:hAnsi="Arial" w:hint="default"/>
      </w:rPr>
    </w:lvl>
    <w:lvl w:ilvl="7" w:tplc="0A325E4A" w:tentative="1">
      <w:start w:val="1"/>
      <w:numFmt w:val="bullet"/>
      <w:lvlText w:val="•"/>
      <w:lvlJc w:val="left"/>
      <w:pPr>
        <w:tabs>
          <w:tab w:val="num" w:pos="5760"/>
        </w:tabs>
        <w:ind w:left="5760" w:hanging="360"/>
      </w:pPr>
      <w:rPr>
        <w:rFonts w:ascii="Arial" w:hAnsi="Arial" w:hint="default"/>
      </w:rPr>
    </w:lvl>
    <w:lvl w:ilvl="8" w:tplc="BB7E5452" w:tentative="1">
      <w:start w:val="1"/>
      <w:numFmt w:val="bullet"/>
      <w:lvlText w:val="•"/>
      <w:lvlJc w:val="left"/>
      <w:pPr>
        <w:tabs>
          <w:tab w:val="num" w:pos="6480"/>
        </w:tabs>
        <w:ind w:left="6480" w:hanging="360"/>
      </w:pPr>
      <w:rPr>
        <w:rFonts w:ascii="Arial" w:hAnsi="Arial" w:hint="default"/>
      </w:rPr>
    </w:lvl>
  </w:abstractNum>
  <w:num w:numId="1" w16cid:durableId="826819223">
    <w:abstractNumId w:val="2"/>
  </w:num>
  <w:num w:numId="2" w16cid:durableId="1428577978">
    <w:abstractNumId w:val="1"/>
  </w:num>
  <w:num w:numId="3" w16cid:durableId="452596154">
    <w:abstractNumId w:val="6"/>
  </w:num>
  <w:num w:numId="4" w16cid:durableId="196234023">
    <w:abstractNumId w:val="3"/>
  </w:num>
  <w:num w:numId="5" w16cid:durableId="896551524">
    <w:abstractNumId w:val="0"/>
  </w:num>
  <w:num w:numId="6" w16cid:durableId="1546987277">
    <w:abstractNumId w:val="4"/>
  </w:num>
  <w:num w:numId="7" w16cid:durableId="550003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DB5"/>
    <w:rsid w:val="000058CC"/>
    <w:rsid w:val="00086F55"/>
    <w:rsid w:val="000D5FCD"/>
    <w:rsid w:val="001B1E53"/>
    <w:rsid w:val="001C3A1B"/>
    <w:rsid w:val="001C3A37"/>
    <w:rsid w:val="001E291E"/>
    <w:rsid w:val="002717FC"/>
    <w:rsid w:val="002E667B"/>
    <w:rsid w:val="0037126D"/>
    <w:rsid w:val="003B42CE"/>
    <w:rsid w:val="003E1FCE"/>
    <w:rsid w:val="00416CFF"/>
    <w:rsid w:val="004262D6"/>
    <w:rsid w:val="0047673C"/>
    <w:rsid w:val="004E5A01"/>
    <w:rsid w:val="004E76C2"/>
    <w:rsid w:val="004F0DAC"/>
    <w:rsid w:val="00545A96"/>
    <w:rsid w:val="0064328C"/>
    <w:rsid w:val="00690BA3"/>
    <w:rsid w:val="007100A9"/>
    <w:rsid w:val="00860DA1"/>
    <w:rsid w:val="008A1A95"/>
    <w:rsid w:val="0090646A"/>
    <w:rsid w:val="00A25EFE"/>
    <w:rsid w:val="00A34EAD"/>
    <w:rsid w:val="00A64DB5"/>
    <w:rsid w:val="00AC5CD8"/>
    <w:rsid w:val="00B41964"/>
    <w:rsid w:val="00B660DB"/>
    <w:rsid w:val="00B97630"/>
    <w:rsid w:val="00C21996"/>
    <w:rsid w:val="00C5478E"/>
    <w:rsid w:val="00C93DF2"/>
    <w:rsid w:val="00CA5E77"/>
    <w:rsid w:val="00CF358C"/>
    <w:rsid w:val="00D54F4D"/>
    <w:rsid w:val="00D65304"/>
    <w:rsid w:val="00D73B6D"/>
    <w:rsid w:val="00DE1898"/>
    <w:rsid w:val="00DF14A8"/>
    <w:rsid w:val="00E76E54"/>
    <w:rsid w:val="00EC01F1"/>
    <w:rsid w:val="00EF2F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39ED"/>
  <w15:docId w15:val="{72321CBC-E579-4100-8B10-74A86DAF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A64DB5"/>
    <w:rPr>
      <w:color w:val="0000FF" w:themeColor="hyperlink"/>
      <w:u w:val="single"/>
    </w:rPr>
  </w:style>
  <w:style w:type="paragraph" w:styleId="Listeafsnit">
    <w:name w:val="List Paragraph"/>
    <w:basedOn w:val="Normal"/>
    <w:uiPriority w:val="34"/>
    <w:qFormat/>
    <w:rsid w:val="00C21996"/>
    <w:pPr>
      <w:ind w:left="720"/>
      <w:contextualSpacing/>
    </w:pPr>
  </w:style>
  <w:style w:type="table" w:styleId="Tabel-Gitter">
    <w:name w:val="Table Grid"/>
    <w:basedOn w:val="Tabel-Normal"/>
    <w:uiPriority w:val="59"/>
    <w:rsid w:val="001C3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1589">
      <w:bodyDiv w:val="1"/>
      <w:marLeft w:val="0"/>
      <w:marRight w:val="0"/>
      <w:marTop w:val="0"/>
      <w:marBottom w:val="0"/>
      <w:divBdr>
        <w:top w:val="none" w:sz="0" w:space="0" w:color="auto"/>
        <w:left w:val="none" w:sz="0" w:space="0" w:color="auto"/>
        <w:bottom w:val="none" w:sz="0" w:space="0" w:color="auto"/>
        <w:right w:val="none" w:sz="0" w:space="0" w:color="auto"/>
      </w:divBdr>
      <w:divsChild>
        <w:div w:id="1555895651">
          <w:marLeft w:val="547"/>
          <w:marRight w:val="0"/>
          <w:marTop w:val="240"/>
          <w:marBottom w:val="240"/>
          <w:divBdr>
            <w:top w:val="none" w:sz="0" w:space="0" w:color="auto"/>
            <w:left w:val="none" w:sz="0" w:space="0" w:color="auto"/>
            <w:bottom w:val="none" w:sz="0" w:space="0" w:color="auto"/>
            <w:right w:val="none" w:sz="0" w:space="0" w:color="auto"/>
          </w:divBdr>
        </w:div>
        <w:div w:id="1100568579">
          <w:marLeft w:val="547"/>
          <w:marRight w:val="0"/>
          <w:marTop w:val="240"/>
          <w:marBottom w:val="240"/>
          <w:divBdr>
            <w:top w:val="none" w:sz="0" w:space="0" w:color="auto"/>
            <w:left w:val="none" w:sz="0" w:space="0" w:color="auto"/>
            <w:bottom w:val="none" w:sz="0" w:space="0" w:color="auto"/>
            <w:right w:val="none" w:sz="0" w:space="0" w:color="auto"/>
          </w:divBdr>
        </w:div>
        <w:div w:id="929506133">
          <w:marLeft w:val="547"/>
          <w:marRight w:val="0"/>
          <w:marTop w:val="240"/>
          <w:marBottom w:val="240"/>
          <w:divBdr>
            <w:top w:val="none" w:sz="0" w:space="0" w:color="auto"/>
            <w:left w:val="none" w:sz="0" w:space="0" w:color="auto"/>
            <w:bottom w:val="none" w:sz="0" w:space="0" w:color="auto"/>
            <w:right w:val="none" w:sz="0" w:space="0" w:color="auto"/>
          </w:divBdr>
        </w:div>
      </w:divsChild>
    </w:div>
    <w:div w:id="88039385">
      <w:bodyDiv w:val="1"/>
      <w:marLeft w:val="0"/>
      <w:marRight w:val="0"/>
      <w:marTop w:val="0"/>
      <w:marBottom w:val="0"/>
      <w:divBdr>
        <w:top w:val="none" w:sz="0" w:space="0" w:color="auto"/>
        <w:left w:val="none" w:sz="0" w:space="0" w:color="auto"/>
        <w:bottom w:val="none" w:sz="0" w:space="0" w:color="auto"/>
        <w:right w:val="none" w:sz="0" w:space="0" w:color="auto"/>
      </w:divBdr>
      <w:divsChild>
        <w:div w:id="957103078">
          <w:marLeft w:val="0"/>
          <w:marRight w:val="0"/>
          <w:marTop w:val="288"/>
          <w:marBottom w:val="0"/>
          <w:divBdr>
            <w:top w:val="none" w:sz="0" w:space="0" w:color="auto"/>
            <w:left w:val="none" w:sz="0" w:space="0" w:color="auto"/>
            <w:bottom w:val="none" w:sz="0" w:space="0" w:color="auto"/>
            <w:right w:val="none" w:sz="0" w:space="0" w:color="auto"/>
          </w:divBdr>
        </w:div>
      </w:divsChild>
    </w:div>
    <w:div w:id="504905891">
      <w:bodyDiv w:val="1"/>
      <w:marLeft w:val="0"/>
      <w:marRight w:val="0"/>
      <w:marTop w:val="0"/>
      <w:marBottom w:val="0"/>
      <w:divBdr>
        <w:top w:val="none" w:sz="0" w:space="0" w:color="auto"/>
        <w:left w:val="none" w:sz="0" w:space="0" w:color="auto"/>
        <w:bottom w:val="none" w:sz="0" w:space="0" w:color="auto"/>
        <w:right w:val="none" w:sz="0" w:space="0" w:color="auto"/>
      </w:divBdr>
      <w:divsChild>
        <w:div w:id="419453224">
          <w:marLeft w:val="806"/>
          <w:marRight w:val="0"/>
          <w:marTop w:val="134"/>
          <w:marBottom w:val="0"/>
          <w:divBdr>
            <w:top w:val="none" w:sz="0" w:space="0" w:color="auto"/>
            <w:left w:val="none" w:sz="0" w:space="0" w:color="auto"/>
            <w:bottom w:val="none" w:sz="0" w:space="0" w:color="auto"/>
            <w:right w:val="none" w:sz="0" w:space="0" w:color="auto"/>
          </w:divBdr>
        </w:div>
        <w:div w:id="1881088238">
          <w:marLeft w:val="806"/>
          <w:marRight w:val="0"/>
          <w:marTop w:val="134"/>
          <w:marBottom w:val="0"/>
          <w:divBdr>
            <w:top w:val="none" w:sz="0" w:space="0" w:color="auto"/>
            <w:left w:val="none" w:sz="0" w:space="0" w:color="auto"/>
            <w:bottom w:val="none" w:sz="0" w:space="0" w:color="auto"/>
            <w:right w:val="none" w:sz="0" w:space="0" w:color="auto"/>
          </w:divBdr>
        </w:div>
        <w:div w:id="446582540">
          <w:marLeft w:val="806"/>
          <w:marRight w:val="0"/>
          <w:marTop w:val="134"/>
          <w:marBottom w:val="0"/>
          <w:divBdr>
            <w:top w:val="none" w:sz="0" w:space="0" w:color="auto"/>
            <w:left w:val="none" w:sz="0" w:space="0" w:color="auto"/>
            <w:bottom w:val="none" w:sz="0" w:space="0" w:color="auto"/>
            <w:right w:val="none" w:sz="0" w:space="0" w:color="auto"/>
          </w:divBdr>
        </w:div>
        <w:div w:id="1881280556">
          <w:marLeft w:val="806"/>
          <w:marRight w:val="0"/>
          <w:marTop w:val="134"/>
          <w:marBottom w:val="360"/>
          <w:divBdr>
            <w:top w:val="none" w:sz="0" w:space="0" w:color="auto"/>
            <w:left w:val="none" w:sz="0" w:space="0" w:color="auto"/>
            <w:bottom w:val="none" w:sz="0" w:space="0" w:color="auto"/>
            <w:right w:val="none" w:sz="0" w:space="0" w:color="auto"/>
          </w:divBdr>
        </w:div>
        <w:div w:id="854467624">
          <w:marLeft w:val="806"/>
          <w:marRight w:val="0"/>
          <w:marTop w:val="134"/>
          <w:marBottom w:val="0"/>
          <w:divBdr>
            <w:top w:val="none" w:sz="0" w:space="0" w:color="auto"/>
            <w:left w:val="none" w:sz="0" w:space="0" w:color="auto"/>
            <w:bottom w:val="none" w:sz="0" w:space="0" w:color="auto"/>
            <w:right w:val="none" w:sz="0" w:space="0" w:color="auto"/>
          </w:divBdr>
        </w:div>
        <w:div w:id="1840734843">
          <w:marLeft w:val="806"/>
          <w:marRight w:val="0"/>
          <w:marTop w:val="134"/>
          <w:marBottom w:val="0"/>
          <w:divBdr>
            <w:top w:val="none" w:sz="0" w:space="0" w:color="auto"/>
            <w:left w:val="none" w:sz="0" w:space="0" w:color="auto"/>
            <w:bottom w:val="none" w:sz="0" w:space="0" w:color="auto"/>
            <w:right w:val="none" w:sz="0" w:space="0" w:color="auto"/>
          </w:divBdr>
        </w:div>
      </w:divsChild>
    </w:div>
    <w:div w:id="811480103">
      <w:bodyDiv w:val="1"/>
      <w:marLeft w:val="0"/>
      <w:marRight w:val="0"/>
      <w:marTop w:val="0"/>
      <w:marBottom w:val="0"/>
      <w:divBdr>
        <w:top w:val="none" w:sz="0" w:space="0" w:color="auto"/>
        <w:left w:val="none" w:sz="0" w:space="0" w:color="auto"/>
        <w:bottom w:val="none" w:sz="0" w:space="0" w:color="auto"/>
        <w:right w:val="none" w:sz="0" w:space="0" w:color="auto"/>
      </w:divBdr>
      <w:divsChild>
        <w:div w:id="1997801017">
          <w:marLeft w:val="0"/>
          <w:marRight w:val="0"/>
          <w:marTop w:val="28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1001</Words>
  <Characters>6112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Horsens Gymnasium</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Jonna</dc:creator>
  <cp:lastModifiedBy>Anne Toftild</cp:lastModifiedBy>
  <cp:revision>37</cp:revision>
  <dcterms:created xsi:type="dcterms:W3CDTF">2018-02-28T10:20:00Z</dcterms:created>
  <dcterms:modified xsi:type="dcterms:W3CDTF">2025-08-27T13:32:00Z</dcterms:modified>
</cp:coreProperties>
</file>