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473" w:rsidRDefault="00287473" w:rsidP="00287473">
      <w:pPr>
        <w:pStyle w:val="Overskrift1"/>
      </w:pPr>
      <w:r>
        <w:t>Differentialregning 4: Monotoniforhold for et polynomium</w:t>
      </w:r>
    </w:p>
    <w:p w:rsidR="00287473" w:rsidRDefault="00287473" w:rsidP="00287473">
      <w:r>
        <w:t xml:space="preserve">Givet et polynomium med forskrift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-x+2</m:t>
        </m:r>
      </m:oMath>
      <w:r>
        <w:t xml:space="preserve"> vil vi undersøge monotoniforholdene. </w:t>
      </w:r>
      <w:bookmarkStart w:id="0" w:name="_GoBack"/>
      <w:bookmarkEnd w:id="0"/>
    </w:p>
    <w:p w:rsidR="00287473" w:rsidRDefault="00287473" w:rsidP="00287473">
      <w:pPr>
        <w:pStyle w:val="Listeafsnit"/>
        <w:numPr>
          <w:ilvl w:val="0"/>
          <w:numId w:val="1"/>
        </w:numPr>
      </w:pPr>
      <w:r>
        <w:rPr>
          <w:noProof/>
        </w:rPr>
        <w:drawing>
          <wp:anchor distT="0" distB="0" distL="114300" distR="114300" simplePos="0" relativeHeight="251659264" behindDoc="0" locked="0" layoutInCell="1" allowOverlap="1" wp14:anchorId="77279AAB" wp14:editId="4565886F">
            <wp:simplePos x="0" y="0"/>
            <wp:positionH relativeFrom="margin">
              <wp:align>right</wp:align>
            </wp:positionH>
            <wp:positionV relativeFrom="paragraph">
              <wp:posOffset>2540</wp:posOffset>
            </wp:positionV>
            <wp:extent cx="1555750" cy="885190"/>
            <wp:effectExtent l="0" t="0" r="6350" b="0"/>
            <wp:wrapSquare wrapText="bothSides"/>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5750" cy="885190"/>
                    </a:xfrm>
                    <a:prstGeom prst="rect">
                      <a:avLst/>
                    </a:prstGeom>
                  </pic:spPr>
                </pic:pic>
              </a:graphicData>
            </a:graphic>
            <wp14:sizeRelH relativeFrom="page">
              <wp14:pctWidth>0</wp14:pctWidth>
            </wp14:sizeRelH>
            <wp14:sizeRelV relativeFrom="page">
              <wp14:pctHeight>0</wp14:pctHeight>
            </wp14:sizeRelV>
          </wp:anchor>
        </w:drawing>
      </w:r>
      <w:r>
        <w:t xml:space="preserve">Find altid </w:t>
      </w:r>
      <m:oMath>
        <m:r>
          <w:rPr>
            <w:rFonts w:ascii="Cambria Math" w:hAnsi="Cambria Math"/>
          </w:rPr>
          <m:t>f'(x)</m:t>
        </m:r>
      </m:oMath>
      <w:r>
        <w:t xml:space="preserve"> og løs ligningen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=0</m:t>
        </m:r>
      </m:oMath>
      <w:r>
        <w:t>.</w:t>
      </w:r>
      <w:r w:rsidRPr="00AC3A5E">
        <w:rPr>
          <w:noProof/>
        </w:rPr>
        <w:t xml:space="preserve"> </w:t>
      </w:r>
      <w:r>
        <w:rPr>
          <w:noProof/>
        </w:rPr>
        <w:t>Herved findes de mulige ekstremumspunkter.</w:t>
      </w:r>
    </w:p>
    <w:p w:rsidR="00287473" w:rsidRDefault="00287473" w:rsidP="00287473">
      <w:pPr>
        <w:pStyle w:val="Listeafsnit"/>
      </w:pPr>
    </w:p>
    <w:p w:rsidR="00287473" w:rsidRDefault="00287473" w:rsidP="00287473">
      <w:pPr>
        <w:pStyle w:val="Listeafsnit"/>
        <w:numPr>
          <w:ilvl w:val="0"/>
          <w:numId w:val="1"/>
        </w:numPr>
      </w:pPr>
      <w:r>
        <w:t xml:space="preserve">Find de tilhørende værdier for funktionen. </w:t>
      </w:r>
    </w:p>
    <w:p w:rsidR="00287473" w:rsidRDefault="00287473" w:rsidP="00287473">
      <w:pPr>
        <w:pStyle w:val="Listeafsnit"/>
      </w:pPr>
    </w:p>
    <w:p w:rsidR="00287473" w:rsidRDefault="00287473" w:rsidP="00287473">
      <w:pPr>
        <w:pStyle w:val="Listeafsnit"/>
        <w:numPr>
          <w:ilvl w:val="0"/>
          <w:numId w:val="1"/>
        </w:numPr>
      </w:pPr>
      <w:r>
        <w:t xml:space="preserve">Find nu ud af, hvor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t xml:space="preserve"> er positiv og negativ.</w:t>
      </w:r>
    </w:p>
    <w:p w:rsidR="00287473" w:rsidRDefault="00287473" w:rsidP="00287473">
      <w:pPr>
        <w:pStyle w:val="Listeafsnit"/>
      </w:pPr>
      <w:r>
        <w:rPr>
          <w:noProof/>
        </w:rPr>
        <w:drawing>
          <wp:inline distT="0" distB="0" distL="0" distR="0" wp14:anchorId="632FDCF8" wp14:editId="3E3CFD58">
            <wp:extent cx="1941094" cy="457520"/>
            <wp:effectExtent l="0" t="0" r="254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8264" cy="485137"/>
                    </a:xfrm>
                    <a:prstGeom prst="rect">
                      <a:avLst/>
                    </a:prstGeom>
                  </pic:spPr>
                </pic:pic>
              </a:graphicData>
            </a:graphic>
          </wp:inline>
        </w:drawing>
      </w:r>
    </w:p>
    <w:p w:rsidR="00287473" w:rsidRDefault="00287473" w:rsidP="00287473">
      <w:pPr>
        <w:pStyle w:val="Listeafsnit"/>
        <w:numPr>
          <w:ilvl w:val="0"/>
          <w:numId w:val="1"/>
        </w:numPr>
      </w:pPr>
      <w:r>
        <w:rPr>
          <w:noProof/>
        </w:rPr>
        <w:drawing>
          <wp:anchor distT="0" distB="0" distL="114300" distR="114300" simplePos="0" relativeHeight="251660288" behindDoc="0" locked="0" layoutInCell="1" allowOverlap="1" wp14:anchorId="44CFFE59" wp14:editId="7A5D6CF4">
            <wp:simplePos x="0" y="0"/>
            <wp:positionH relativeFrom="margin">
              <wp:posOffset>3996055</wp:posOffset>
            </wp:positionH>
            <wp:positionV relativeFrom="paragraph">
              <wp:posOffset>4445</wp:posOffset>
            </wp:positionV>
            <wp:extent cx="2120265" cy="573405"/>
            <wp:effectExtent l="0" t="0" r="0" b="0"/>
            <wp:wrapSquare wrapText="bothSides"/>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265" cy="573405"/>
                    </a:xfrm>
                    <a:prstGeom prst="rect">
                      <a:avLst/>
                    </a:prstGeom>
                  </pic:spPr>
                </pic:pic>
              </a:graphicData>
            </a:graphic>
            <wp14:sizeRelH relativeFrom="page">
              <wp14:pctWidth>0</wp14:pctWidth>
            </wp14:sizeRelH>
            <wp14:sizeRelV relativeFrom="page">
              <wp14:pctHeight>0</wp14:pctHeight>
            </wp14:sizeRelV>
          </wp:anchor>
        </w:drawing>
      </w:r>
      <w:r>
        <w:t>Lav evt. et fortegnsskema for funktionen.</w:t>
      </w:r>
    </w:p>
    <w:p w:rsidR="00287473" w:rsidRDefault="00287473" w:rsidP="00287473">
      <w:pPr>
        <w:pStyle w:val="Listeafsnit"/>
      </w:pPr>
    </w:p>
    <w:p w:rsidR="00287473" w:rsidRDefault="00287473" w:rsidP="00287473">
      <w:pPr>
        <w:pStyle w:val="Listeafsnit"/>
        <w:numPr>
          <w:ilvl w:val="0"/>
          <w:numId w:val="1"/>
        </w:numPr>
      </w:pPr>
      <w:r>
        <w:t xml:space="preserve">Oversæt dine undersøgelser til en beskrivelse med ord om monotoniintervaller og </w:t>
      </w:r>
      <w:proofErr w:type="spellStart"/>
      <w:r>
        <w:t>ekstremumspunkter</w:t>
      </w:r>
      <w:proofErr w:type="spellEnd"/>
      <w:r>
        <w:t xml:space="preserve">. ”f er voksende i intervallet </w:t>
      </w:r>
      <m:oMath>
        <m:r>
          <w:rPr>
            <w:rFonts w:ascii="Cambria Math" w:hAnsi="Cambria Math"/>
          </w:rPr>
          <m:t>]-</m:t>
        </m:r>
        <m:r>
          <w:rPr>
            <w:rFonts w:ascii="Cambria Math" w:hAnsi="Cambria Math"/>
          </w:rPr>
          <m:t>∞, -</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oMath>
      <w:r>
        <w:t xml:space="preserve"> og  … f er aftagende i …”</w:t>
      </w:r>
    </w:p>
    <w:p w:rsidR="00287473" w:rsidRDefault="00287473" w:rsidP="00287473">
      <w:pPr>
        <w:pStyle w:val="Listeafsnit"/>
      </w:pPr>
    </w:p>
    <w:p w:rsidR="00287473" w:rsidRDefault="00287473" w:rsidP="00287473">
      <w:pPr>
        <w:pStyle w:val="Listeafsnit"/>
        <w:numPr>
          <w:ilvl w:val="0"/>
          <w:numId w:val="1"/>
        </w:numPr>
      </w:pPr>
      <w:r>
        <w:t>Tænk over, hvordan funktionen opfører sig uden for grafvinduet. Polynomiers grafer opfører sig pænt. Enten har de to grene, der peger samme vej, eller også har de to grene der peger modsat vej. Overvej hvad der gør forskellen?</w:t>
      </w:r>
    </w:p>
    <w:p w:rsidR="00287473" w:rsidRDefault="00287473" w:rsidP="00287473">
      <w:pPr>
        <w:pStyle w:val="Listeafsnit"/>
      </w:pPr>
    </w:p>
    <w:p w:rsidR="00287473" w:rsidRDefault="00287473" w:rsidP="00287473">
      <w:pPr>
        <w:pStyle w:val="Listeafsnit"/>
        <w:numPr>
          <w:ilvl w:val="0"/>
          <w:numId w:val="1"/>
        </w:numPr>
      </w:pPr>
      <w:r>
        <w:t>Hvis der ikke er tale om et polynomium, kan der typisk forekomme en af følgende muligheder:</w:t>
      </w:r>
    </w:p>
    <w:p w:rsidR="00287473" w:rsidRDefault="00287473" w:rsidP="00287473">
      <w:pPr>
        <w:pStyle w:val="Listeafsnit"/>
        <w:numPr>
          <w:ilvl w:val="1"/>
          <w:numId w:val="1"/>
        </w:num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→0</m:t>
        </m:r>
      </m:oMath>
      <w:r>
        <w:t xml:space="preserve"> for </w:t>
      </w:r>
      <m:oMath>
        <m:r>
          <w:rPr>
            <w:rFonts w:ascii="Cambria Math" w:hAnsi="Cambria Math"/>
          </w:rPr>
          <m:t>x→∞</m:t>
        </m:r>
      </m:oMath>
    </w:p>
    <w:p w:rsidR="00287473" w:rsidRDefault="00287473" w:rsidP="00287473">
      <w:pPr>
        <w:pStyle w:val="Listeafsnit"/>
        <w:numPr>
          <w:ilvl w:val="1"/>
          <w:numId w:val="1"/>
        </w:num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(eller-∞) </m:t>
        </m:r>
      </m:oMath>
      <w:r>
        <w:t xml:space="preserve"> for </w:t>
      </w:r>
      <m:oMath>
        <m:r>
          <w:rPr>
            <w:rFonts w:ascii="Cambria Math" w:hAnsi="Cambria Math"/>
          </w:rPr>
          <m:t>x→∞</m:t>
        </m:r>
      </m:oMath>
    </w:p>
    <w:p w:rsidR="00287473" w:rsidRDefault="00287473" w:rsidP="00287473">
      <w:pPr>
        <w:pStyle w:val="Listeafsnit"/>
        <w:numPr>
          <w:ilvl w:val="1"/>
          <w:numId w:val="1"/>
        </w:num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m:t>
        </m:r>
      </m:oMath>
      <w:r>
        <w:t xml:space="preserve"> for </w:t>
      </w:r>
      <m:oMath>
        <m:r>
          <w:rPr>
            <w:rFonts w:ascii="Cambria Math" w:hAnsi="Cambria Math"/>
          </w:rPr>
          <m:t>x→∞</m:t>
        </m:r>
      </m:oMath>
      <w:r>
        <w:t xml:space="preserve"> hvor </w:t>
      </w:r>
      <m:oMath>
        <m:r>
          <w:rPr>
            <w:rFonts w:ascii="Cambria Math" w:hAnsi="Cambria Math"/>
          </w:rPr>
          <m:t>M</m:t>
        </m:r>
      </m:oMath>
      <w:r>
        <w:t xml:space="preserve"> er et tal.</w:t>
      </w:r>
    </w:p>
    <w:p w:rsidR="00287473" w:rsidRDefault="00287473" w:rsidP="00287473">
      <w:pPr>
        <w:ind w:left="1080"/>
      </w:pPr>
      <w:r>
        <w:t xml:space="preserve">Tænk også over, hvad der sker, når </w:t>
      </w:r>
      <m:oMath>
        <m:r>
          <w:rPr>
            <w:rFonts w:ascii="Cambria Math" w:hAnsi="Cambria Math"/>
          </w:rPr>
          <m:t>x→-∞</m:t>
        </m:r>
      </m:oMath>
    </w:p>
    <w:p w:rsidR="00D540AD" w:rsidRDefault="0085687A"/>
    <w:sectPr w:rsidR="00D540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A65"/>
    <w:multiLevelType w:val="hybridMultilevel"/>
    <w:tmpl w:val="E7F084C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73"/>
    <w:rsid w:val="00287473"/>
    <w:rsid w:val="00340CDD"/>
    <w:rsid w:val="004E1EF3"/>
    <w:rsid w:val="0085687A"/>
    <w:rsid w:val="008F7CA0"/>
    <w:rsid w:val="009C409C"/>
    <w:rsid w:val="00D677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ADE0"/>
  <w15:chartTrackingRefBased/>
  <w15:docId w15:val="{7B7AD84A-FC90-4E9A-A8E4-67BA403C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473"/>
    <w:rPr>
      <w:rFonts w:eastAsiaTheme="minorEastAsia"/>
    </w:rPr>
  </w:style>
  <w:style w:type="paragraph" w:styleId="Overskrift1">
    <w:name w:val="heading 1"/>
    <w:basedOn w:val="Normal"/>
    <w:next w:val="Normal"/>
    <w:link w:val="Overskrift1Tegn"/>
    <w:uiPriority w:val="9"/>
    <w:qFormat/>
    <w:rsid w:val="002874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7473"/>
    <w:rPr>
      <w:rFonts w:asciiTheme="majorHAnsi" w:eastAsiaTheme="majorEastAsia" w:hAnsiTheme="majorHAnsi" w:cstheme="majorBidi"/>
      <w:color w:val="1F3864" w:themeColor="accent1" w:themeShade="80"/>
      <w:sz w:val="36"/>
      <w:szCs w:val="36"/>
    </w:rPr>
  </w:style>
  <w:style w:type="paragraph" w:styleId="Listeafsnit">
    <w:name w:val="List Paragraph"/>
    <w:basedOn w:val="Normal"/>
    <w:uiPriority w:val="34"/>
    <w:qFormat/>
    <w:rsid w:val="0028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873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Jalving</dc:creator>
  <cp:keywords/>
  <dc:description/>
  <cp:lastModifiedBy>Jacob Jalving</cp:lastModifiedBy>
  <cp:revision>2</cp:revision>
  <dcterms:created xsi:type="dcterms:W3CDTF">2020-08-28T08:26:00Z</dcterms:created>
  <dcterms:modified xsi:type="dcterms:W3CDTF">2020-08-28T11:31:00Z</dcterms:modified>
</cp:coreProperties>
</file>