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F23C" w14:textId="77777777" w:rsidR="0043458D" w:rsidRPr="005745B8" w:rsidRDefault="005745B8" w:rsidP="005745B8">
      <w:pPr>
        <w:jc w:val="center"/>
        <w:rPr>
          <w:b/>
          <w:sz w:val="22"/>
          <w:szCs w:val="22"/>
          <w:u w:val="single"/>
        </w:rPr>
      </w:pPr>
      <w:r w:rsidRPr="005745B8">
        <w:rPr>
          <w:b/>
          <w:sz w:val="22"/>
          <w:szCs w:val="22"/>
          <w:u w:val="single"/>
        </w:rPr>
        <w:t>Forsøg om fotosyntese og respiration.</w:t>
      </w:r>
    </w:p>
    <w:p w14:paraId="4A44C156" w14:textId="77777777" w:rsidR="005745B8" w:rsidRPr="005745B8" w:rsidRDefault="005745B8" w:rsidP="005745B8">
      <w:pPr>
        <w:jc w:val="center"/>
        <w:rPr>
          <w:b/>
          <w:sz w:val="22"/>
          <w:szCs w:val="22"/>
          <w:u w:val="single"/>
        </w:rPr>
      </w:pPr>
    </w:p>
    <w:p w14:paraId="4AB9DC67" w14:textId="77777777" w:rsidR="005745B8" w:rsidRDefault="005745B8" w:rsidP="00E5768D">
      <w:pPr>
        <w:spacing w:after="0"/>
        <w:rPr>
          <w:sz w:val="22"/>
          <w:szCs w:val="22"/>
        </w:rPr>
      </w:pPr>
      <w:r>
        <w:rPr>
          <w:sz w:val="22"/>
          <w:szCs w:val="22"/>
        </w:rPr>
        <w:t>Vi vil lave et forsøg</w:t>
      </w:r>
      <w:r w:rsidR="00025CD3">
        <w:rPr>
          <w:sz w:val="22"/>
          <w:szCs w:val="22"/>
        </w:rPr>
        <w:t>,</w:t>
      </w:r>
      <w:r>
        <w:rPr>
          <w:sz w:val="22"/>
          <w:szCs w:val="22"/>
        </w:rPr>
        <w:t xml:space="preserve"> som skal belyse hvad der sker omkring CO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og O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forholdene i vand (og luft) når planter laver fotosyntese og respiration.</w:t>
      </w:r>
    </w:p>
    <w:p w14:paraId="5749454A" w14:textId="77777777" w:rsidR="00A4550E" w:rsidRDefault="00025CD3" w:rsidP="00E5768D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Inden forsøget skal jeres forventninger til </w:t>
      </w:r>
      <w:r w:rsidR="00A4550E">
        <w:rPr>
          <w:sz w:val="22"/>
          <w:szCs w:val="22"/>
        </w:rPr>
        <w:t xml:space="preserve">slutfarver </w:t>
      </w:r>
      <w:r>
        <w:rPr>
          <w:sz w:val="22"/>
          <w:szCs w:val="22"/>
        </w:rPr>
        <w:t>udfyldes</w:t>
      </w:r>
      <w:r w:rsidR="00E5768D">
        <w:rPr>
          <w:sz w:val="22"/>
          <w:szCs w:val="22"/>
        </w:rPr>
        <w:t>.</w:t>
      </w:r>
    </w:p>
    <w:p w14:paraId="30F41AF9" w14:textId="77777777" w:rsidR="00E5768D" w:rsidRDefault="00E5768D" w:rsidP="005745B8">
      <w:pPr>
        <w:rPr>
          <w:sz w:val="22"/>
          <w:szCs w:val="22"/>
        </w:rPr>
      </w:pPr>
    </w:p>
    <w:p w14:paraId="1FBB9C4C" w14:textId="77777777" w:rsidR="00E5768D" w:rsidRDefault="00E5768D" w:rsidP="00E5768D">
      <w:p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>Teori:</w:t>
      </w:r>
    </w:p>
    <w:p w14:paraId="7B67E147" w14:textId="77777777" w:rsidR="00E5768D" w:rsidRDefault="00E5768D" w:rsidP="00E5768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Grønne planter kan ved hjælp af lysenergi foretage fotosyntese ved hjælp af deres grønkorn:</w:t>
      </w:r>
    </w:p>
    <w:p w14:paraId="5B3A608B" w14:textId="77777777" w:rsidR="00E5768D" w:rsidRDefault="00E5768D" w:rsidP="00E5768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1)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6 CO</w:t>
      </w:r>
      <w:r>
        <w:rPr>
          <w:rFonts w:ascii="Century Schoolbook" w:hAnsi="Century Schoolbook"/>
          <w:vertAlign w:val="subscript"/>
        </w:rPr>
        <w:t>2</w:t>
      </w:r>
      <w:r>
        <w:rPr>
          <w:rFonts w:ascii="Century Schoolbook" w:hAnsi="Century Schoolbook"/>
        </w:rPr>
        <w:t xml:space="preserve"> + 6 H</w:t>
      </w:r>
      <w:r>
        <w:rPr>
          <w:rFonts w:ascii="Century Schoolbook" w:hAnsi="Century Schoolbook"/>
          <w:vertAlign w:val="subscript"/>
        </w:rPr>
        <w:t>2</w:t>
      </w:r>
      <w:r>
        <w:rPr>
          <w:rFonts w:ascii="Century Schoolbook" w:hAnsi="Century Schoolbook"/>
        </w:rPr>
        <w:t xml:space="preserve">O  </w:t>
      </w:r>
      <w:r>
        <w:rPr>
          <w:rFonts w:ascii="Century Schoolbook" w:hAnsi="Century Schoolbook"/>
          <w:position w:val="-22"/>
        </w:rPr>
        <w:object w:dxaOrig="600" w:dyaOrig="600" w14:anchorId="75D317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0pt" o:ole="">
            <v:imagedata r:id="rId5" o:title=""/>
          </v:shape>
          <o:OLEObject Type="Embed" ProgID="Equation.3" ShapeID="_x0000_i1025" DrawAspect="Content" ObjectID="_1788016998" r:id="rId6"/>
        </w:object>
      </w:r>
      <w:r>
        <w:rPr>
          <w:rFonts w:ascii="Century Schoolbook" w:hAnsi="Century Schoolbook"/>
        </w:rPr>
        <w:t xml:space="preserve"> C</w:t>
      </w:r>
      <w:r>
        <w:rPr>
          <w:rFonts w:ascii="Century Schoolbook" w:hAnsi="Century Schoolbook"/>
          <w:vertAlign w:val="subscript"/>
        </w:rPr>
        <w:t>6</w:t>
      </w:r>
      <w:r>
        <w:rPr>
          <w:rFonts w:ascii="Century Schoolbook" w:hAnsi="Century Schoolbook"/>
        </w:rPr>
        <w:t>H</w:t>
      </w:r>
      <w:r>
        <w:rPr>
          <w:rFonts w:ascii="Century Schoolbook" w:hAnsi="Century Schoolbook"/>
          <w:vertAlign w:val="subscript"/>
        </w:rPr>
        <w:t>12</w:t>
      </w:r>
      <w:r>
        <w:rPr>
          <w:rFonts w:ascii="Century Schoolbook" w:hAnsi="Century Schoolbook"/>
        </w:rPr>
        <w:t>O</w:t>
      </w:r>
      <w:r>
        <w:rPr>
          <w:rFonts w:ascii="Century Schoolbook" w:hAnsi="Century Schoolbook"/>
          <w:vertAlign w:val="subscript"/>
        </w:rPr>
        <w:t>6</w:t>
      </w:r>
      <w:r>
        <w:rPr>
          <w:rFonts w:ascii="Century Schoolbook" w:hAnsi="Century Schoolbook"/>
        </w:rPr>
        <w:t xml:space="preserve"> + 6 O</w:t>
      </w:r>
      <w:r>
        <w:rPr>
          <w:rFonts w:ascii="Century Schoolbook" w:hAnsi="Century Schoolbook"/>
          <w:vertAlign w:val="subscript"/>
        </w:rPr>
        <w:t>2</w:t>
      </w:r>
    </w:p>
    <w:p w14:paraId="6996A928" w14:textId="77777777" w:rsidR="00E5768D" w:rsidRDefault="00E5768D" w:rsidP="00E5768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Karbondioxid og vand bliver under lyspåvirkning af grønkorn til glukose og oxygen.</w:t>
      </w:r>
    </w:p>
    <w:p w14:paraId="53E45C9D" w14:textId="77777777" w:rsidR="00E5768D" w:rsidRDefault="00E5768D" w:rsidP="00E5768D">
      <w:pPr>
        <w:jc w:val="center"/>
        <w:rPr>
          <w:rFonts w:ascii="Century Schoolbook" w:hAnsi="Century Schoolbook"/>
        </w:rPr>
      </w:pPr>
    </w:p>
    <w:p w14:paraId="7AC1E140" w14:textId="419A6E3A" w:rsidR="00E5768D" w:rsidRDefault="00E5768D" w:rsidP="00E5768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Ved hjælp af glukosen og næringssalte (for eksempel nitrat og fosfat</w:t>
      </w:r>
      <w:r w:rsidR="00AB3FB5">
        <w:rPr>
          <w:rFonts w:ascii="Century Schoolbook" w:hAnsi="Century Schoolbook"/>
        </w:rPr>
        <w:t>)</w:t>
      </w:r>
      <w:r>
        <w:rPr>
          <w:rFonts w:ascii="Century Schoolbook" w:hAnsi="Century Schoolbook"/>
        </w:rPr>
        <w:t xml:space="preserve"> kan planterne danne alle de organiske stoffer, de har brug for. Denne opbygning af forskellige </w:t>
      </w:r>
      <w:r w:rsidRPr="00BF0C18">
        <w:rPr>
          <w:rFonts w:ascii="Century Schoolbook" w:hAnsi="Century Schoolbook"/>
          <w:b/>
        </w:rPr>
        <w:t>organiske stoffer kræver energi</w:t>
      </w:r>
      <w:r>
        <w:rPr>
          <w:rFonts w:ascii="Century Schoolbook" w:hAnsi="Century Schoolbook"/>
        </w:rPr>
        <w:t>.</w:t>
      </w:r>
    </w:p>
    <w:p w14:paraId="7AEB5BDE" w14:textId="77777777" w:rsidR="00E5768D" w:rsidRDefault="00E5768D" w:rsidP="00E5768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For at skaffe energi til livsprocesserne foretager planterne respiration i deres mitokondrier, hvorved en del (almindeligvis omkring 50 </w:t>
      </w:r>
      <w:proofErr w:type="gramStart"/>
      <w:r>
        <w:rPr>
          <w:rFonts w:ascii="Century Schoolbook" w:hAnsi="Century Schoolbook"/>
        </w:rPr>
        <w:t>% )</w:t>
      </w:r>
      <w:proofErr w:type="gramEnd"/>
      <w:r>
        <w:rPr>
          <w:rFonts w:ascii="Century Schoolbook" w:hAnsi="Century Schoolbook"/>
        </w:rPr>
        <w:t xml:space="preserve"> af den dannede glukose igen omdannes til karbondioxid og vand.</w:t>
      </w:r>
    </w:p>
    <w:p w14:paraId="32304B29" w14:textId="77777777" w:rsidR="00E5768D" w:rsidRDefault="00E5768D" w:rsidP="00E5768D">
      <w:pPr>
        <w:rPr>
          <w:rFonts w:ascii="Century Schoolbook" w:hAnsi="Century Schoolbook"/>
        </w:rPr>
      </w:pPr>
    </w:p>
    <w:p w14:paraId="01C032F3" w14:textId="77777777" w:rsidR="00E5768D" w:rsidRDefault="00E5768D" w:rsidP="00E5768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2)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C</w:t>
      </w:r>
      <w:r>
        <w:rPr>
          <w:rFonts w:ascii="Century Schoolbook" w:hAnsi="Century Schoolbook"/>
          <w:vertAlign w:val="subscript"/>
        </w:rPr>
        <w:t>6</w:t>
      </w:r>
      <w:r>
        <w:rPr>
          <w:rFonts w:ascii="Century Schoolbook" w:hAnsi="Century Schoolbook"/>
        </w:rPr>
        <w:t>H</w:t>
      </w:r>
      <w:r>
        <w:rPr>
          <w:rFonts w:ascii="Century Schoolbook" w:hAnsi="Century Schoolbook"/>
          <w:vertAlign w:val="subscript"/>
        </w:rPr>
        <w:t>12</w:t>
      </w:r>
      <w:r>
        <w:rPr>
          <w:rFonts w:ascii="Century Schoolbook" w:hAnsi="Century Schoolbook"/>
        </w:rPr>
        <w:t>O</w:t>
      </w:r>
      <w:r>
        <w:rPr>
          <w:rFonts w:ascii="Century Schoolbook" w:hAnsi="Century Schoolbook"/>
          <w:vertAlign w:val="subscript"/>
        </w:rPr>
        <w:t>6</w:t>
      </w:r>
      <w:r>
        <w:rPr>
          <w:rFonts w:ascii="Century Schoolbook" w:hAnsi="Century Schoolbook"/>
        </w:rPr>
        <w:t xml:space="preserve"> + 6 O</w:t>
      </w:r>
      <w:proofErr w:type="gramStart"/>
      <w:r>
        <w:rPr>
          <w:rFonts w:ascii="Century Schoolbook" w:hAnsi="Century Schoolbook"/>
          <w:vertAlign w:val="subscript"/>
        </w:rPr>
        <w:t>2</w:t>
      </w:r>
      <w:r>
        <w:rPr>
          <w:rFonts w:ascii="Century Schoolbook" w:hAnsi="Century Schoolbook"/>
        </w:rPr>
        <w:t xml:space="preserve">  →</w:t>
      </w:r>
      <w:proofErr w:type="gramEnd"/>
      <w:r>
        <w:rPr>
          <w:rFonts w:ascii="Century Schoolbook" w:hAnsi="Century Schoolbook"/>
        </w:rPr>
        <w:t xml:space="preserve">  6 CO</w:t>
      </w:r>
      <w:r>
        <w:rPr>
          <w:rFonts w:ascii="Century Schoolbook" w:hAnsi="Century Schoolbook"/>
          <w:vertAlign w:val="subscript"/>
        </w:rPr>
        <w:t>2</w:t>
      </w:r>
      <w:r>
        <w:rPr>
          <w:rFonts w:ascii="Century Schoolbook" w:hAnsi="Century Schoolbook"/>
        </w:rPr>
        <w:t xml:space="preserve"> + 6 H</w:t>
      </w:r>
      <w:r>
        <w:rPr>
          <w:rFonts w:ascii="Century Schoolbook" w:hAnsi="Century Schoolbook"/>
          <w:vertAlign w:val="subscript"/>
        </w:rPr>
        <w:t>2</w:t>
      </w:r>
      <w:r>
        <w:rPr>
          <w:rFonts w:ascii="Century Schoolbook" w:hAnsi="Century Schoolbook"/>
        </w:rPr>
        <w:t xml:space="preserve">O </w:t>
      </w:r>
      <w:r w:rsidR="00BF0C18">
        <w:rPr>
          <w:rFonts w:ascii="Century Schoolbook" w:hAnsi="Century Schoolbook"/>
        </w:rPr>
        <w:t xml:space="preserve">+ </w:t>
      </w:r>
      <w:r w:rsidRPr="00BF0C18">
        <w:rPr>
          <w:rFonts w:ascii="Century Schoolbook" w:hAnsi="Century Schoolbook"/>
        </w:rPr>
        <w:t>frigjort energi</w:t>
      </w:r>
      <w:r w:rsidR="00BF0C18">
        <w:rPr>
          <w:rFonts w:ascii="Century Schoolbook" w:hAnsi="Century Schoolbook"/>
        </w:rPr>
        <w:t xml:space="preserve"> (ATP)</w:t>
      </w:r>
    </w:p>
    <w:p w14:paraId="456F3997" w14:textId="77777777" w:rsidR="00E5768D" w:rsidRPr="00BF0C18" w:rsidRDefault="00E5768D" w:rsidP="00E5768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De dannede stoffer forlader landplanten gennem spalteåbningerne som gasser, men hos vandplanten opløses de i </w:t>
      </w:r>
      <w:r w:rsidR="00BF0C18">
        <w:rPr>
          <w:rFonts w:ascii="Century Schoolbook" w:hAnsi="Century Schoolbook"/>
        </w:rPr>
        <w:t>vandet og omdannes til kulsyre. Dette påvirker naturligvis vandets pH.</w:t>
      </w:r>
    </w:p>
    <w:p w14:paraId="5701413B" w14:textId="77777777" w:rsidR="00E5768D" w:rsidRDefault="00E5768D" w:rsidP="00E5768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Til undersøgelse af pH opløser vi syre-baseindikatoren </w:t>
      </w:r>
      <w:proofErr w:type="spellStart"/>
      <w:r>
        <w:rPr>
          <w:rFonts w:ascii="Century Schoolbook" w:hAnsi="Century Schoolbook"/>
        </w:rPr>
        <w:t>bromthymolblåt</w:t>
      </w:r>
      <w:proofErr w:type="spellEnd"/>
      <w:r>
        <w:rPr>
          <w:rFonts w:ascii="Century Schoolbook" w:hAnsi="Century Schoolbook"/>
        </w:rPr>
        <w:t xml:space="preserve"> i vandet. Denne indikator kalder vi for nemheds skyld BTB. Den har følgende farver ved forskellige pH værdier.</w:t>
      </w:r>
    </w:p>
    <w:p w14:paraId="66304A13" w14:textId="77777777" w:rsidR="00E5768D" w:rsidRDefault="00E5768D" w:rsidP="00E5768D">
      <w:pPr>
        <w:rPr>
          <w:rFonts w:ascii="Century Schoolbook" w:hAnsi="Century Schoolbook"/>
        </w:rPr>
      </w:pPr>
    </w:p>
    <w:p w14:paraId="6596AC58" w14:textId="77777777" w:rsidR="00E5768D" w:rsidRDefault="00E5768D" w:rsidP="00E5768D">
      <w:pPr>
        <w:rPr>
          <w:rFonts w:ascii="Century Schoolbook" w:hAnsi="Century Schoolbook"/>
        </w:rPr>
      </w:pPr>
      <w:r>
        <w:rPr>
          <w:rFonts w:ascii="Century Schoolbook" w:hAnsi="Century Schoolbook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87865" wp14:editId="7D3F8A30">
                <wp:simplePos x="0" y="0"/>
                <wp:positionH relativeFrom="column">
                  <wp:posOffset>342900</wp:posOffset>
                </wp:positionH>
                <wp:positionV relativeFrom="paragraph">
                  <wp:posOffset>133985</wp:posOffset>
                </wp:positionV>
                <wp:extent cx="4572000" cy="0"/>
                <wp:effectExtent l="9525" t="10160" r="9525" b="8890"/>
                <wp:wrapNone/>
                <wp:docPr id="1" name="Lige forbindel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6AA4A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.55pt" to="38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5hGwIAADQEAAAOAAAAZHJzL2Uyb0RvYy54bWysU8uu2jAU3FfqP1jeQxIauBARrqoEuqEt&#10;0r3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"/>
            </w:pict>
          </mc:Fallback>
        </mc:AlternateContent>
      </w:r>
      <w:r>
        <w:rPr>
          <w:rFonts w:ascii="Century Schoolbook" w:hAnsi="Century Schoolbook"/>
        </w:rPr>
        <w:t>pH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6</w:t>
      </w:r>
      <w:r>
        <w:rPr>
          <w:rFonts w:ascii="Century Schoolbook" w:hAnsi="Century Schoolbook"/>
        </w:rPr>
        <w:tab/>
        <w:t>7</w:t>
      </w:r>
      <w:r>
        <w:rPr>
          <w:rFonts w:ascii="Century Schoolbook" w:hAnsi="Century Schoolbook"/>
        </w:rPr>
        <w:tab/>
        <w:t>8</w:t>
      </w:r>
      <w:r>
        <w:rPr>
          <w:rFonts w:ascii="Century Schoolbook" w:hAnsi="Century Schoolbook"/>
        </w:rPr>
        <w:tab/>
        <w:t>9</w:t>
      </w:r>
    </w:p>
    <w:p w14:paraId="605E85F5" w14:textId="77777777" w:rsidR="00E5768D" w:rsidRDefault="00E5768D" w:rsidP="00E5768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farve</w:t>
      </w:r>
      <w:r>
        <w:rPr>
          <w:rFonts w:ascii="Century Schoolbook" w:hAnsi="Century Schoolbook"/>
        </w:rPr>
        <w:tab/>
      </w:r>
      <w:r w:rsidR="00BF0C18">
        <w:rPr>
          <w:rFonts w:ascii="Century Schoolbook" w:hAnsi="Century Schoolbook"/>
        </w:rPr>
        <w:t xml:space="preserve">      </w:t>
      </w:r>
      <w:r>
        <w:rPr>
          <w:rFonts w:ascii="Century Schoolbook" w:hAnsi="Century Schoolbook"/>
        </w:rPr>
        <w:t>gul          gulgrøn         grøn       grønblå      blå</w:t>
      </w:r>
    </w:p>
    <w:p w14:paraId="2545E79D" w14:textId="77777777" w:rsidR="00BF0C18" w:rsidRDefault="00BF0C18" w:rsidP="00E5768D">
      <w:pPr>
        <w:rPr>
          <w:rFonts w:ascii="Century Schoolbook" w:hAnsi="Century Schoolbook"/>
        </w:rPr>
      </w:pPr>
    </w:p>
    <w:p w14:paraId="05D34330" w14:textId="77777777" w:rsidR="00BF0C18" w:rsidRPr="00BF0C18" w:rsidRDefault="00BF0C18" w:rsidP="00E5768D">
      <w:pPr>
        <w:rPr>
          <w:rFonts w:ascii="Century Schoolbook" w:hAnsi="Century Schoolbook"/>
          <w:b/>
        </w:rPr>
      </w:pPr>
      <w:r w:rsidRPr="00BF0C18">
        <w:rPr>
          <w:rFonts w:ascii="Century Schoolbook" w:hAnsi="Century Schoolbook"/>
          <w:b/>
        </w:rPr>
        <w:t>I denne øvelse vurderes pH ud fra farven i BTB.</w:t>
      </w:r>
    </w:p>
    <w:p w14:paraId="14C5310D" w14:textId="77777777" w:rsidR="00E5768D" w:rsidRDefault="00E5768D" w:rsidP="00E5768D">
      <w:pPr>
        <w:rPr>
          <w:rFonts w:ascii="Century Schoolbook" w:hAnsi="Century Schoolbook"/>
        </w:rPr>
      </w:pPr>
    </w:p>
    <w:p w14:paraId="6BF7846E" w14:textId="77777777" w:rsidR="00BF0C18" w:rsidRDefault="00BF0C18" w:rsidP="005745B8">
      <w:pPr>
        <w:rPr>
          <w:b/>
          <w:sz w:val="22"/>
          <w:szCs w:val="22"/>
        </w:rPr>
      </w:pPr>
    </w:p>
    <w:p w14:paraId="11A05F75" w14:textId="77777777" w:rsidR="00BF0C18" w:rsidRDefault="00BF0C18" w:rsidP="005745B8">
      <w:pPr>
        <w:rPr>
          <w:b/>
          <w:sz w:val="22"/>
          <w:szCs w:val="22"/>
        </w:rPr>
      </w:pPr>
    </w:p>
    <w:p w14:paraId="507AC9C5" w14:textId="77777777" w:rsidR="00BF0C18" w:rsidRDefault="00BF0C18" w:rsidP="005745B8">
      <w:pPr>
        <w:rPr>
          <w:b/>
          <w:sz w:val="22"/>
          <w:szCs w:val="22"/>
        </w:rPr>
      </w:pPr>
    </w:p>
    <w:p w14:paraId="11145F35" w14:textId="77777777" w:rsidR="00E5768D" w:rsidRDefault="00E5768D" w:rsidP="005745B8">
      <w:pPr>
        <w:rPr>
          <w:sz w:val="22"/>
          <w:szCs w:val="22"/>
        </w:rPr>
      </w:pPr>
      <w:r w:rsidRPr="00E5768D">
        <w:rPr>
          <w:b/>
          <w:sz w:val="22"/>
          <w:szCs w:val="22"/>
        </w:rPr>
        <w:lastRenderedPageBreak/>
        <w:t>Formål:</w:t>
      </w:r>
    </w:p>
    <w:p w14:paraId="55952BB3" w14:textId="77777777" w:rsidR="00BF0C18" w:rsidRDefault="00BF0C18" w:rsidP="00E5768D">
      <w:pPr>
        <w:pStyle w:val="Listeafsni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Udskiller mennesker CO</w:t>
      </w:r>
      <w:r>
        <w:rPr>
          <w:sz w:val="22"/>
          <w:szCs w:val="22"/>
          <w:vertAlign w:val="subscript"/>
        </w:rPr>
        <w:t>2?</w:t>
      </w:r>
    </w:p>
    <w:p w14:paraId="56BA5BC0" w14:textId="77777777" w:rsidR="00E5768D" w:rsidRDefault="00E5768D" w:rsidP="00E5768D">
      <w:pPr>
        <w:pStyle w:val="Listeafsni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Forbruger en grøn plante CO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, når den udsættes for lys?</w:t>
      </w:r>
    </w:p>
    <w:p w14:paraId="465EB9E7" w14:textId="77777777" w:rsidR="00E5768D" w:rsidRDefault="00E5768D" w:rsidP="00E5768D">
      <w:pPr>
        <w:pStyle w:val="Listeafsni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Behøver en grøn plante lys for at kunne lave fotosyntese?</w:t>
      </w:r>
    </w:p>
    <w:p w14:paraId="3B0EB500" w14:textId="77777777" w:rsidR="00E5768D" w:rsidRPr="00E5768D" w:rsidRDefault="00E5768D" w:rsidP="00E5768D">
      <w:pPr>
        <w:pStyle w:val="Listeafsni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Optager eller udskiller en grøn plante CO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, når den ikke er i lys?</w:t>
      </w:r>
    </w:p>
    <w:p w14:paraId="1AE4EB2B" w14:textId="77777777" w:rsidR="005745B8" w:rsidRPr="005745B8" w:rsidRDefault="005745B8" w:rsidP="005745B8">
      <w:pPr>
        <w:keepNext/>
        <w:spacing w:after="0" w:line="240" w:lineRule="auto"/>
        <w:outlineLvl w:val="1"/>
        <w:rPr>
          <w:rFonts w:eastAsia="Times New Roman"/>
          <w:b/>
          <w:bCs/>
          <w:sz w:val="22"/>
          <w:szCs w:val="22"/>
          <w:lang w:eastAsia="da-DK"/>
        </w:rPr>
      </w:pPr>
      <w:r w:rsidRPr="005745B8">
        <w:rPr>
          <w:rFonts w:eastAsia="Times New Roman"/>
          <w:b/>
          <w:bCs/>
          <w:sz w:val="22"/>
          <w:szCs w:val="22"/>
          <w:lang w:eastAsia="da-DK"/>
        </w:rPr>
        <w:t>Apparatur</w:t>
      </w:r>
      <w:r w:rsidRPr="005745B8">
        <w:rPr>
          <w:rFonts w:eastAsia="Times New Roman"/>
          <w:b/>
          <w:bCs/>
          <w:sz w:val="22"/>
          <w:szCs w:val="22"/>
          <w:lang w:eastAsia="da-DK"/>
        </w:rPr>
        <w:tab/>
      </w:r>
      <w:r w:rsidRPr="005745B8">
        <w:rPr>
          <w:rFonts w:eastAsia="Times New Roman"/>
          <w:b/>
          <w:bCs/>
          <w:sz w:val="22"/>
          <w:szCs w:val="22"/>
          <w:lang w:eastAsia="da-DK"/>
        </w:rPr>
        <w:tab/>
        <w:t>Materialer</w:t>
      </w:r>
    </w:p>
    <w:p w14:paraId="5B1EA1B1" w14:textId="77777777" w:rsidR="005745B8" w:rsidRPr="005745B8" w:rsidRDefault="005745B8" w:rsidP="005745B8">
      <w:pPr>
        <w:spacing w:after="0" w:line="240" w:lineRule="auto"/>
        <w:rPr>
          <w:rFonts w:eastAsia="Times New Roman"/>
          <w:sz w:val="22"/>
          <w:szCs w:val="22"/>
          <w:lang w:eastAsia="da-DK"/>
        </w:rPr>
      </w:pPr>
      <w:r w:rsidRPr="005745B8">
        <w:rPr>
          <w:rFonts w:eastAsia="Times New Roman"/>
          <w:sz w:val="22"/>
          <w:szCs w:val="22"/>
          <w:lang w:eastAsia="da-DK"/>
        </w:rPr>
        <w:t>8 reagensglas</w:t>
      </w:r>
      <w:r w:rsidRPr="005745B8">
        <w:rPr>
          <w:rFonts w:eastAsia="Times New Roman"/>
          <w:sz w:val="22"/>
          <w:szCs w:val="22"/>
          <w:lang w:eastAsia="da-DK"/>
        </w:rPr>
        <w:tab/>
      </w:r>
      <w:r w:rsidRPr="005745B8">
        <w:rPr>
          <w:rFonts w:eastAsia="Times New Roman"/>
          <w:sz w:val="22"/>
          <w:szCs w:val="22"/>
          <w:lang w:eastAsia="da-DK"/>
        </w:rPr>
        <w:tab/>
        <w:t xml:space="preserve">BTB = </w:t>
      </w:r>
      <w:proofErr w:type="spellStart"/>
      <w:r w:rsidRPr="005745B8">
        <w:rPr>
          <w:rFonts w:eastAsia="Times New Roman"/>
          <w:sz w:val="22"/>
          <w:szCs w:val="22"/>
          <w:lang w:eastAsia="da-DK"/>
        </w:rPr>
        <w:t>bromthymolblåt</w:t>
      </w:r>
      <w:proofErr w:type="spellEnd"/>
    </w:p>
    <w:p w14:paraId="412DF1AC" w14:textId="77777777" w:rsidR="005745B8" w:rsidRPr="005745B8" w:rsidRDefault="00BF0C18" w:rsidP="005745B8">
      <w:pPr>
        <w:spacing w:after="0" w:line="240" w:lineRule="auto"/>
        <w:rPr>
          <w:rFonts w:eastAsia="Times New Roman"/>
          <w:sz w:val="22"/>
          <w:szCs w:val="22"/>
          <w:lang w:eastAsia="da-DK"/>
        </w:rPr>
      </w:pPr>
      <w:r>
        <w:rPr>
          <w:rFonts w:eastAsia="Times New Roman"/>
          <w:sz w:val="22"/>
          <w:szCs w:val="22"/>
          <w:lang w:eastAsia="da-DK"/>
        </w:rPr>
        <w:t>1</w:t>
      </w:r>
      <w:r w:rsidR="0028338D">
        <w:rPr>
          <w:rFonts w:eastAsia="Times New Roman"/>
          <w:sz w:val="22"/>
          <w:szCs w:val="22"/>
          <w:lang w:eastAsia="da-DK"/>
        </w:rPr>
        <w:t xml:space="preserve"> reagensglasstativer</w:t>
      </w:r>
      <w:r w:rsidR="0028338D">
        <w:rPr>
          <w:rFonts w:eastAsia="Times New Roman"/>
          <w:sz w:val="22"/>
          <w:szCs w:val="22"/>
          <w:lang w:eastAsia="da-DK"/>
        </w:rPr>
        <w:tab/>
      </w:r>
      <w:r w:rsidR="005745B8" w:rsidRPr="005745B8">
        <w:rPr>
          <w:rFonts w:eastAsia="Times New Roman"/>
          <w:sz w:val="22"/>
          <w:szCs w:val="22"/>
          <w:lang w:eastAsia="da-DK"/>
        </w:rPr>
        <w:t>3 fine grønne skud af vandpestplanter</w:t>
      </w:r>
    </w:p>
    <w:p w14:paraId="1A9D1C51" w14:textId="77777777" w:rsidR="005745B8" w:rsidRPr="005745B8" w:rsidRDefault="005745B8" w:rsidP="005745B8">
      <w:pPr>
        <w:spacing w:after="0" w:line="240" w:lineRule="auto"/>
        <w:rPr>
          <w:rFonts w:eastAsia="Times New Roman"/>
          <w:sz w:val="22"/>
          <w:szCs w:val="22"/>
          <w:lang w:eastAsia="da-DK"/>
        </w:rPr>
      </w:pPr>
      <w:r w:rsidRPr="005745B8">
        <w:rPr>
          <w:rFonts w:eastAsia="Times New Roman"/>
          <w:sz w:val="22"/>
          <w:szCs w:val="22"/>
          <w:lang w:eastAsia="da-DK"/>
        </w:rPr>
        <w:t>alufolie</w:t>
      </w:r>
      <w:r w:rsidRPr="005745B8">
        <w:rPr>
          <w:rFonts w:eastAsia="Times New Roman"/>
          <w:sz w:val="22"/>
          <w:szCs w:val="22"/>
          <w:lang w:eastAsia="da-DK"/>
        </w:rPr>
        <w:tab/>
      </w:r>
      <w:r w:rsidRPr="005745B8">
        <w:rPr>
          <w:rFonts w:eastAsia="Times New Roman"/>
          <w:sz w:val="22"/>
          <w:szCs w:val="22"/>
          <w:lang w:eastAsia="da-DK"/>
        </w:rPr>
        <w:tab/>
      </w:r>
      <w:r w:rsidR="0028338D">
        <w:rPr>
          <w:rFonts w:eastAsia="Times New Roman"/>
          <w:sz w:val="22"/>
          <w:szCs w:val="22"/>
          <w:lang w:eastAsia="da-DK"/>
        </w:rPr>
        <w:t>CO</w:t>
      </w:r>
      <w:r w:rsidR="0028338D">
        <w:rPr>
          <w:rFonts w:eastAsia="Times New Roman"/>
          <w:sz w:val="22"/>
          <w:szCs w:val="22"/>
          <w:vertAlign w:val="subscript"/>
          <w:lang w:eastAsia="da-DK"/>
        </w:rPr>
        <w:t>2</w:t>
      </w:r>
      <w:r w:rsidRPr="005745B8">
        <w:rPr>
          <w:rFonts w:eastAsia="Times New Roman"/>
          <w:sz w:val="22"/>
          <w:szCs w:val="22"/>
          <w:lang w:eastAsia="da-DK"/>
        </w:rPr>
        <w:tab/>
      </w:r>
    </w:p>
    <w:p w14:paraId="1854182F" w14:textId="77777777" w:rsidR="0028338D" w:rsidRDefault="0028338D" w:rsidP="005745B8">
      <w:pPr>
        <w:spacing w:after="0" w:line="240" w:lineRule="auto"/>
        <w:rPr>
          <w:rFonts w:eastAsia="Times New Roman"/>
          <w:sz w:val="22"/>
          <w:szCs w:val="22"/>
          <w:lang w:eastAsia="da-DK"/>
        </w:rPr>
      </w:pPr>
      <w:r>
        <w:rPr>
          <w:rFonts w:eastAsia="Times New Roman"/>
          <w:sz w:val="22"/>
          <w:szCs w:val="22"/>
          <w:lang w:eastAsia="da-DK"/>
        </w:rPr>
        <w:t xml:space="preserve">et sugerør </w:t>
      </w:r>
      <w:r>
        <w:rPr>
          <w:rFonts w:eastAsia="Times New Roman"/>
          <w:sz w:val="22"/>
          <w:szCs w:val="22"/>
          <w:lang w:eastAsia="da-DK"/>
        </w:rPr>
        <w:tab/>
      </w:r>
      <w:r>
        <w:rPr>
          <w:rFonts w:eastAsia="Times New Roman"/>
          <w:sz w:val="22"/>
          <w:szCs w:val="22"/>
          <w:lang w:eastAsia="da-DK"/>
        </w:rPr>
        <w:tab/>
      </w:r>
      <w:r>
        <w:rPr>
          <w:rFonts w:eastAsia="Times New Roman"/>
          <w:sz w:val="22"/>
          <w:szCs w:val="22"/>
          <w:lang w:eastAsia="da-DK"/>
        </w:rPr>
        <w:tab/>
      </w:r>
    </w:p>
    <w:p w14:paraId="6D3084DC" w14:textId="77777777" w:rsidR="0028338D" w:rsidRDefault="005745B8" w:rsidP="005745B8">
      <w:pPr>
        <w:spacing w:after="0" w:line="240" w:lineRule="auto"/>
        <w:rPr>
          <w:rFonts w:eastAsia="Times New Roman"/>
          <w:sz w:val="22"/>
          <w:szCs w:val="22"/>
          <w:lang w:eastAsia="da-DK"/>
        </w:rPr>
      </w:pPr>
      <w:r w:rsidRPr="005745B8">
        <w:rPr>
          <w:rFonts w:eastAsia="Times New Roman"/>
          <w:sz w:val="22"/>
          <w:szCs w:val="22"/>
          <w:lang w:eastAsia="da-DK"/>
        </w:rPr>
        <w:t xml:space="preserve">6 </w:t>
      </w:r>
      <w:r w:rsidR="0028338D">
        <w:rPr>
          <w:rFonts w:eastAsia="Times New Roman"/>
          <w:sz w:val="22"/>
          <w:szCs w:val="22"/>
          <w:lang w:eastAsia="da-DK"/>
        </w:rPr>
        <w:t>Pen til mærkning</w:t>
      </w:r>
      <w:r w:rsidR="00BF0C18">
        <w:rPr>
          <w:rFonts w:eastAsia="Times New Roman"/>
          <w:sz w:val="22"/>
          <w:szCs w:val="22"/>
          <w:lang w:eastAsia="da-DK"/>
        </w:rPr>
        <w:t xml:space="preserve"> </w:t>
      </w:r>
    </w:p>
    <w:p w14:paraId="7965D831" w14:textId="77777777" w:rsidR="00BF0C18" w:rsidRDefault="00BF0C18" w:rsidP="005745B8">
      <w:pPr>
        <w:spacing w:after="0" w:line="240" w:lineRule="auto"/>
        <w:rPr>
          <w:rFonts w:eastAsia="Times New Roman"/>
          <w:sz w:val="22"/>
          <w:szCs w:val="22"/>
          <w:lang w:eastAsia="da-DK"/>
        </w:rPr>
      </w:pPr>
      <w:r>
        <w:rPr>
          <w:rFonts w:eastAsia="Times New Roman"/>
          <w:sz w:val="22"/>
          <w:szCs w:val="22"/>
          <w:lang w:eastAsia="da-DK"/>
        </w:rPr>
        <w:t>malertape</w:t>
      </w:r>
    </w:p>
    <w:p w14:paraId="5323BBC6" w14:textId="77777777" w:rsidR="005745B8" w:rsidRDefault="0028338D" w:rsidP="005745B8">
      <w:pPr>
        <w:spacing w:after="0" w:line="240" w:lineRule="auto"/>
        <w:rPr>
          <w:rFonts w:eastAsia="Times New Roman"/>
          <w:sz w:val="22"/>
          <w:szCs w:val="22"/>
          <w:lang w:eastAsia="da-DK"/>
        </w:rPr>
      </w:pPr>
      <w:r>
        <w:rPr>
          <w:rFonts w:eastAsia="Times New Roman"/>
          <w:sz w:val="22"/>
          <w:szCs w:val="22"/>
          <w:lang w:eastAsia="da-DK"/>
        </w:rPr>
        <w:tab/>
      </w:r>
      <w:r>
        <w:rPr>
          <w:rFonts w:eastAsia="Times New Roman"/>
          <w:sz w:val="22"/>
          <w:szCs w:val="22"/>
          <w:lang w:eastAsia="da-DK"/>
        </w:rPr>
        <w:tab/>
      </w:r>
    </w:p>
    <w:p w14:paraId="0D424576" w14:textId="77777777" w:rsidR="00A4550E" w:rsidRDefault="00A4550E" w:rsidP="003A5725">
      <w:pPr>
        <w:spacing w:after="0" w:line="240" w:lineRule="auto"/>
        <w:rPr>
          <w:rFonts w:eastAsia="Times New Roman"/>
          <w:sz w:val="24"/>
          <w:szCs w:val="24"/>
          <w:lang w:eastAsia="da-DK"/>
        </w:rPr>
      </w:pPr>
      <w:r w:rsidRPr="003A5725">
        <w:rPr>
          <w:rFonts w:eastAsia="Times New Roman"/>
          <w:sz w:val="24"/>
          <w:szCs w:val="24"/>
          <w:lang w:eastAsia="da-DK"/>
        </w:rPr>
        <w:t>Sæt de 8 reagensglas i et stativ til reagensglas.</w:t>
      </w:r>
    </w:p>
    <w:p w14:paraId="426F88EC" w14:textId="77777777" w:rsidR="003A5725" w:rsidRPr="003A5725" w:rsidRDefault="003A5725" w:rsidP="003A5725">
      <w:pPr>
        <w:spacing w:after="0" w:line="240" w:lineRule="auto"/>
        <w:rPr>
          <w:rFonts w:eastAsia="Times New Roman"/>
          <w:sz w:val="24"/>
          <w:szCs w:val="24"/>
          <w:lang w:eastAsia="da-DK"/>
        </w:rPr>
      </w:pPr>
      <w:r w:rsidRPr="003A5725">
        <w:rPr>
          <w:rFonts w:eastAsia="Times New Roman"/>
          <w:sz w:val="24"/>
          <w:szCs w:val="24"/>
          <w:lang w:eastAsia="da-DK"/>
        </w:rPr>
        <w:t>Glassene mærkes med nummer</w:t>
      </w:r>
      <w:r>
        <w:rPr>
          <w:rFonts w:eastAsia="Times New Roman"/>
          <w:sz w:val="24"/>
          <w:szCs w:val="24"/>
          <w:lang w:eastAsia="da-DK"/>
        </w:rPr>
        <w:t xml:space="preserve"> 1-8</w:t>
      </w:r>
      <w:r w:rsidRPr="003A5725">
        <w:rPr>
          <w:rFonts w:eastAsia="Times New Roman"/>
          <w:sz w:val="24"/>
          <w:szCs w:val="24"/>
          <w:lang w:eastAsia="da-DK"/>
        </w:rPr>
        <w:t>.</w:t>
      </w:r>
    </w:p>
    <w:p w14:paraId="4BE4A365" w14:textId="77777777" w:rsidR="00A4550E" w:rsidRDefault="00A4550E" w:rsidP="003A5725">
      <w:pPr>
        <w:spacing w:after="0" w:line="240" w:lineRule="auto"/>
        <w:rPr>
          <w:rFonts w:eastAsia="Times New Roman"/>
          <w:sz w:val="24"/>
          <w:szCs w:val="24"/>
          <w:lang w:eastAsia="da-DK"/>
        </w:rPr>
      </w:pPr>
    </w:p>
    <w:p w14:paraId="1D5D357B" w14:textId="77777777" w:rsidR="003A5725" w:rsidRDefault="00D07C73" w:rsidP="003A5725">
      <w:pPr>
        <w:spacing w:after="0" w:line="240" w:lineRule="auto"/>
        <w:rPr>
          <w:rFonts w:eastAsia="Times New Roman"/>
          <w:sz w:val="24"/>
          <w:szCs w:val="24"/>
          <w:lang w:eastAsia="da-DK"/>
        </w:rPr>
      </w:pPr>
      <w:r>
        <w:rPr>
          <w:rFonts w:eastAsia="Times New Roman"/>
          <w:sz w:val="24"/>
          <w:szCs w:val="24"/>
          <w:lang w:eastAsia="da-DK"/>
        </w:rPr>
        <w:t>Reagensglassene</w:t>
      </w:r>
      <w:r w:rsidR="003A5725">
        <w:rPr>
          <w:rFonts w:eastAsia="Times New Roman"/>
          <w:sz w:val="24"/>
          <w:szCs w:val="24"/>
          <w:lang w:eastAsia="da-DK"/>
        </w:rPr>
        <w:t xml:space="preserve"> fyldes</w:t>
      </w:r>
      <w:r w:rsidR="00FA3FB3">
        <w:rPr>
          <w:rFonts w:eastAsia="Times New Roman"/>
          <w:sz w:val="24"/>
          <w:szCs w:val="24"/>
          <w:lang w:eastAsia="da-DK"/>
        </w:rPr>
        <w:t xml:space="preserve"> med vand optil 3</w:t>
      </w:r>
      <w:r w:rsidR="003A5725">
        <w:rPr>
          <w:rFonts w:eastAsia="Times New Roman"/>
          <w:sz w:val="24"/>
          <w:szCs w:val="24"/>
          <w:lang w:eastAsia="da-DK"/>
        </w:rPr>
        <w:t xml:space="preserve"> cm fra kanten.</w:t>
      </w:r>
    </w:p>
    <w:p w14:paraId="1BD976B8" w14:textId="77777777" w:rsidR="00D07C73" w:rsidRPr="003A5725" w:rsidRDefault="00D07C73" w:rsidP="003A5725">
      <w:pPr>
        <w:spacing w:after="0" w:line="240" w:lineRule="auto"/>
        <w:rPr>
          <w:rFonts w:eastAsia="Times New Roman"/>
          <w:sz w:val="24"/>
          <w:szCs w:val="24"/>
          <w:lang w:eastAsia="da-DK"/>
        </w:rPr>
      </w:pPr>
      <w:r>
        <w:rPr>
          <w:rFonts w:eastAsia="Times New Roman"/>
          <w:sz w:val="24"/>
          <w:szCs w:val="24"/>
          <w:lang w:eastAsia="da-DK"/>
        </w:rPr>
        <w:t>Tilsæt derefter BTB, således at glassene bliver blå.</w:t>
      </w:r>
    </w:p>
    <w:p w14:paraId="00AC2BD1" w14:textId="77777777" w:rsidR="00FA3FB3" w:rsidRDefault="003A5725" w:rsidP="003A5725">
      <w:pPr>
        <w:spacing w:after="0"/>
        <w:rPr>
          <w:rFonts w:eastAsia="Times New Roman"/>
          <w:sz w:val="24"/>
          <w:szCs w:val="24"/>
          <w:lang w:eastAsia="da-DK"/>
        </w:rPr>
      </w:pPr>
      <w:r>
        <w:rPr>
          <w:rFonts w:eastAsia="Times New Roman"/>
          <w:sz w:val="24"/>
          <w:szCs w:val="24"/>
          <w:lang w:eastAsia="da-DK"/>
        </w:rPr>
        <w:t xml:space="preserve">Der tilsættes </w:t>
      </w:r>
      <w:r w:rsidR="00D07C73">
        <w:rPr>
          <w:rFonts w:eastAsia="Times New Roman"/>
          <w:sz w:val="24"/>
          <w:szCs w:val="24"/>
          <w:lang w:eastAsia="da-DK"/>
        </w:rPr>
        <w:t xml:space="preserve">nu </w:t>
      </w:r>
      <w:r>
        <w:rPr>
          <w:rFonts w:eastAsia="Times New Roman"/>
          <w:sz w:val="24"/>
          <w:szCs w:val="24"/>
          <w:lang w:eastAsia="da-DK"/>
        </w:rPr>
        <w:t>danskvand til de glas der skal have tilsat CO</w:t>
      </w:r>
      <w:r>
        <w:rPr>
          <w:rFonts w:eastAsia="Times New Roman"/>
          <w:sz w:val="24"/>
          <w:szCs w:val="24"/>
          <w:vertAlign w:val="subscript"/>
          <w:lang w:eastAsia="da-DK"/>
        </w:rPr>
        <w:t>2</w:t>
      </w:r>
      <w:r w:rsidR="00FA3FB3">
        <w:rPr>
          <w:rFonts w:eastAsia="Times New Roman"/>
          <w:sz w:val="24"/>
          <w:szCs w:val="24"/>
          <w:vertAlign w:val="subscript"/>
          <w:lang w:eastAsia="da-DK"/>
        </w:rPr>
        <w:t xml:space="preserve"> </w:t>
      </w:r>
      <w:r w:rsidR="00FA3FB3">
        <w:rPr>
          <w:rFonts w:eastAsia="Times New Roman"/>
          <w:sz w:val="24"/>
          <w:szCs w:val="24"/>
          <w:lang w:eastAsia="da-DK"/>
        </w:rPr>
        <w:t xml:space="preserve">- </w:t>
      </w:r>
      <w:r w:rsidRPr="003A5725">
        <w:rPr>
          <w:rFonts w:eastAsia="Times New Roman"/>
          <w:sz w:val="24"/>
          <w:szCs w:val="24"/>
          <w:lang w:eastAsia="da-DK"/>
        </w:rPr>
        <w:t>glas nr</w:t>
      </w:r>
      <w:r>
        <w:rPr>
          <w:rFonts w:eastAsia="Times New Roman"/>
          <w:sz w:val="24"/>
          <w:szCs w:val="24"/>
          <w:lang w:eastAsia="da-DK"/>
        </w:rPr>
        <w:t>.</w:t>
      </w:r>
      <w:r w:rsidRPr="003A5725">
        <w:rPr>
          <w:rFonts w:eastAsia="Times New Roman"/>
          <w:sz w:val="24"/>
          <w:szCs w:val="24"/>
          <w:lang w:eastAsia="da-DK"/>
        </w:rPr>
        <w:t xml:space="preserve"> 1,2,5,</w:t>
      </w:r>
      <w:r>
        <w:rPr>
          <w:rFonts w:eastAsia="Times New Roman"/>
          <w:sz w:val="24"/>
          <w:szCs w:val="24"/>
          <w:lang w:eastAsia="da-DK"/>
        </w:rPr>
        <w:t>o</w:t>
      </w:r>
      <w:r w:rsidRPr="003A5725">
        <w:rPr>
          <w:rFonts w:eastAsia="Times New Roman"/>
          <w:sz w:val="24"/>
          <w:szCs w:val="24"/>
          <w:lang w:eastAsia="da-DK"/>
        </w:rPr>
        <w:t>g 6.</w:t>
      </w:r>
      <w:r w:rsidR="00D07C73">
        <w:rPr>
          <w:rFonts w:eastAsia="Times New Roman"/>
          <w:sz w:val="24"/>
          <w:szCs w:val="24"/>
          <w:lang w:eastAsia="da-DK"/>
        </w:rPr>
        <w:t xml:space="preserve"> </w:t>
      </w:r>
    </w:p>
    <w:p w14:paraId="6819A287" w14:textId="77777777" w:rsidR="003A5725" w:rsidRDefault="00D07C73" w:rsidP="003A5725">
      <w:pPr>
        <w:spacing w:after="0"/>
        <w:rPr>
          <w:rFonts w:eastAsia="Times New Roman"/>
          <w:sz w:val="24"/>
          <w:szCs w:val="24"/>
          <w:lang w:eastAsia="da-DK"/>
        </w:rPr>
      </w:pPr>
      <w:r>
        <w:rPr>
          <w:rFonts w:eastAsia="Times New Roman"/>
          <w:sz w:val="24"/>
          <w:szCs w:val="24"/>
          <w:lang w:eastAsia="da-DK"/>
        </w:rPr>
        <w:t>Det er vigtig</w:t>
      </w:r>
      <w:r w:rsidR="00FA3FB3">
        <w:rPr>
          <w:rFonts w:eastAsia="Times New Roman"/>
          <w:sz w:val="24"/>
          <w:szCs w:val="24"/>
          <w:lang w:eastAsia="da-DK"/>
        </w:rPr>
        <w:t>t</w:t>
      </w:r>
      <w:r>
        <w:rPr>
          <w:rFonts w:eastAsia="Times New Roman"/>
          <w:sz w:val="24"/>
          <w:szCs w:val="24"/>
          <w:lang w:eastAsia="da-DK"/>
        </w:rPr>
        <w:t xml:space="preserve"> at farven skifter </w:t>
      </w:r>
      <w:r w:rsidR="00FA3FB3">
        <w:rPr>
          <w:rFonts w:eastAsia="Times New Roman"/>
          <w:sz w:val="24"/>
          <w:szCs w:val="24"/>
          <w:lang w:eastAsia="da-DK"/>
        </w:rPr>
        <w:t xml:space="preserve">fra blå </w:t>
      </w:r>
      <w:r>
        <w:rPr>
          <w:rFonts w:eastAsia="Times New Roman"/>
          <w:sz w:val="24"/>
          <w:szCs w:val="24"/>
          <w:lang w:eastAsia="da-DK"/>
        </w:rPr>
        <w:t>til gul.</w:t>
      </w:r>
    </w:p>
    <w:p w14:paraId="3A7CF853" w14:textId="77777777" w:rsidR="00A4550E" w:rsidRPr="003A5725" w:rsidRDefault="00A4550E" w:rsidP="003A5725">
      <w:pPr>
        <w:spacing w:after="0"/>
        <w:rPr>
          <w:rFonts w:eastAsia="Times New Roman"/>
          <w:sz w:val="24"/>
          <w:szCs w:val="24"/>
          <w:lang w:eastAsia="da-DK"/>
        </w:rPr>
      </w:pPr>
      <w:r w:rsidRPr="003A5725">
        <w:rPr>
          <w:sz w:val="24"/>
          <w:szCs w:val="24"/>
        </w:rPr>
        <w:t>Tilsæt planter til glas nr.1, 3, 5, og 7</w:t>
      </w:r>
      <w:r w:rsidR="00D972BC" w:rsidRPr="003A5725">
        <w:rPr>
          <w:sz w:val="24"/>
          <w:szCs w:val="24"/>
        </w:rPr>
        <w:t>.</w:t>
      </w:r>
    </w:p>
    <w:p w14:paraId="674F60F1" w14:textId="77777777" w:rsidR="00D972BC" w:rsidRPr="003A5725" w:rsidRDefault="00D972BC" w:rsidP="003A5725">
      <w:pPr>
        <w:spacing w:after="0"/>
        <w:rPr>
          <w:sz w:val="24"/>
          <w:szCs w:val="24"/>
        </w:rPr>
      </w:pPr>
    </w:p>
    <w:p w14:paraId="6B46E0C1" w14:textId="77777777" w:rsidR="00A4550E" w:rsidRDefault="00A4550E" w:rsidP="003A5725">
      <w:pPr>
        <w:spacing w:after="0"/>
        <w:rPr>
          <w:sz w:val="24"/>
          <w:szCs w:val="24"/>
        </w:rPr>
      </w:pPr>
      <w:r w:rsidRPr="003A5725">
        <w:rPr>
          <w:sz w:val="24"/>
          <w:szCs w:val="24"/>
        </w:rPr>
        <w:t xml:space="preserve">De glas der skal stå mørkt, </w:t>
      </w:r>
      <w:r w:rsidR="00EB3D78">
        <w:rPr>
          <w:sz w:val="24"/>
          <w:szCs w:val="24"/>
        </w:rPr>
        <w:t xml:space="preserve">skal </w:t>
      </w:r>
      <w:r w:rsidRPr="003A5725">
        <w:rPr>
          <w:sz w:val="24"/>
          <w:szCs w:val="24"/>
        </w:rPr>
        <w:t>pakkes ind i stanniol.</w:t>
      </w:r>
    </w:p>
    <w:p w14:paraId="192938D6" w14:textId="77777777" w:rsidR="00D07C73" w:rsidRDefault="00D07C73" w:rsidP="003A5725">
      <w:pPr>
        <w:spacing w:after="0"/>
        <w:rPr>
          <w:sz w:val="24"/>
          <w:szCs w:val="24"/>
        </w:rPr>
      </w:pPr>
    </w:p>
    <w:p w14:paraId="5D7632CC" w14:textId="77777777" w:rsidR="00D07C73" w:rsidRDefault="00D07C73" w:rsidP="003A5725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96A2645" wp14:editId="784B30CE">
            <wp:simplePos x="0" y="0"/>
            <wp:positionH relativeFrom="column">
              <wp:posOffset>1737360</wp:posOffset>
            </wp:positionH>
            <wp:positionV relativeFrom="paragraph">
              <wp:posOffset>6350</wp:posOffset>
            </wp:positionV>
            <wp:extent cx="2082800" cy="1562208"/>
            <wp:effectExtent l="0" t="0" r="0" b="0"/>
            <wp:wrapNone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56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8799C6" w14:textId="77777777" w:rsidR="00D07C73" w:rsidRDefault="00D07C73" w:rsidP="003A5725">
      <w:pPr>
        <w:spacing w:after="0"/>
        <w:rPr>
          <w:sz w:val="24"/>
          <w:szCs w:val="24"/>
        </w:rPr>
      </w:pPr>
    </w:p>
    <w:p w14:paraId="5F22F65A" w14:textId="77777777" w:rsidR="00D07C73" w:rsidRDefault="00D07C73" w:rsidP="003A5725">
      <w:pPr>
        <w:spacing w:after="0"/>
        <w:rPr>
          <w:sz w:val="24"/>
          <w:szCs w:val="24"/>
        </w:rPr>
      </w:pPr>
    </w:p>
    <w:p w14:paraId="5B51C817" w14:textId="77777777" w:rsidR="00D07C73" w:rsidRDefault="00D07C73" w:rsidP="003A5725">
      <w:pPr>
        <w:spacing w:after="0"/>
        <w:rPr>
          <w:sz w:val="24"/>
          <w:szCs w:val="24"/>
        </w:rPr>
      </w:pPr>
    </w:p>
    <w:p w14:paraId="6B75FBAF" w14:textId="77777777" w:rsidR="00D07C73" w:rsidRPr="003A5725" w:rsidRDefault="00D07C73" w:rsidP="003A5725">
      <w:pPr>
        <w:spacing w:after="0"/>
        <w:rPr>
          <w:sz w:val="24"/>
          <w:szCs w:val="24"/>
        </w:rPr>
      </w:pPr>
    </w:p>
    <w:p w14:paraId="284566E8" w14:textId="77777777" w:rsidR="00D972BC" w:rsidRDefault="00D972BC" w:rsidP="00A4550E">
      <w:pPr>
        <w:spacing w:after="0"/>
        <w:rPr>
          <w:sz w:val="22"/>
          <w:szCs w:val="22"/>
        </w:rPr>
      </w:pPr>
    </w:p>
    <w:p w14:paraId="09898F5A" w14:textId="77777777" w:rsidR="00D972BC" w:rsidRDefault="00D972BC" w:rsidP="00A4550E">
      <w:pPr>
        <w:spacing w:after="0"/>
        <w:rPr>
          <w:sz w:val="22"/>
          <w:szCs w:val="22"/>
        </w:rPr>
      </w:pPr>
    </w:p>
    <w:p w14:paraId="7D4D2497" w14:textId="77777777" w:rsidR="00935883" w:rsidRDefault="00935883" w:rsidP="00A4550E">
      <w:pPr>
        <w:spacing w:after="0"/>
        <w:rPr>
          <w:sz w:val="22"/>
          <w:szCs w:val="22"/>
        </w:rPr>
      </w:pPr>
    </w:p>
    <w:p w14:paraId="1381BE34" w14:textId="77777777" w:rsidR="00935883" w:rsidRDefault="00935883" w:rsidP="00A4550E">
      <w:pPr>
        <w:spacing w:after="0"/>
        <w:rPr>
          <w:sz w:val="22"/>
          <w:szCs w:val="22"/>
        </w:rPr>
      </w:pPr>
    </w:p>
    <w:tbl>
      <w:tblPr>
        <w:tblStyle w:val="Tabel-Gitter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1387"/>
        <w:gridCol w:w="1327"/>
        <w:gridCol w:w="1260"/>
        <w:gridCol w:w="1349"/>
        <w:gridCol w:w="1404"/>
        <w:gridCol w:w="1487"/>
        <w:gridCol w:w="1414"/>
      </w:tblGrid>
      <w:tr w:rsidR="00935883" w14:paraId="1ABE156E" w14:textId="77777777" w:rsidTr="00935883">
        <w:tc>
          <w:tcPr>
            <w:tcW w:w="1387" w:type="dxa"/>
          </w:tcPr>
          <w:p w14:paraId="736A826A" w14:textId="77777777" w:rsidR="00935883" w:rsidRDefault="00935883" w:rsidP="00935883">
            <w:pPr>
              <w:jc w:val="center"/>
            </w:pPr>
            <w:r>
              <w:t>Forsøg</w:t>
            </w:r>
          </w:p>
        </w:tc>
        <w:tc>
          <w:tcPr>
            <w:tcW w:w="1327" w:type="dxa"/>
          </w:tcPr>
          <w:p w14:paraId="581A1F2E" w14:textId="77777777" w:rsidR="00935883" w:rsidRPr="0028338D" w:rsidRDefault="00935883" w:rsidP="00935883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1260" w:type="dxa"/>
          </w:tcPr>
          <w:p w14:paraId="7D2B1F85" w14:textId="77777777" w:rsidR="00935883" w:rsidRPr="0028338D" w:rsidRDefault="00935883" w:rsidP="00935883">
            <w:pPr>
              <w:jc w:val="center"/>
            </w:pPr>
            <w:r>
              <w:t>Plante</w:t>
            </w:r>
          </w:p>
        </w:tc>
        <w:tc>
          <w:tcPr>
            <w:tcW w:w="1349" w:type="dxa"/>
          </w:tcPr>
          <w:p w14:paraId="7A651C29" w14:textId="77777777" w:rsidR="00935883" w:rsidRDefault="00935883" w:rsidP="00935883">
            <w:pPr>
              <w:jc w:val="center"/>
            </w:pPr>
            <w:r>
              <w:t xml:space="preserve">Farve </w:t>
            </w:r>
            <w:r w:rsidRPr="0028338D">
              <w:t>ved start</w:t>
            </w:r>
            <w:r>
              <w:t xml:space="preserve"> og pH</w:t>
            </w:r>
          </w:p>
        </w:tc>
        <w:tc>
          <w:tcPr>
            <w:tcW w:w="1404" w:type="dxa"/>
          </w:tcPr>
          <w:p w14:paraId="13F65200" w14:textId="77777777" w:rsidR="00935883" w:rsidRDefault="00935883" w:rsidP="00935883">
            <w:pPr>
              <w:jc w:val="center"/>
              <w:rPr>
                <w:rFonts w:ascii="Century Schoolbook" w:hAnsi="Century Schoolbook" w:cs="Calibri"/>
                <w:color w:val="000000"/>
                <w:sz w:val="24"/>
                <w:szCs w:val="24"/>
              </w:rPr>
            </w:pPr>
            <w:r>
              <w:rPr>
                <w:rFonts w:ascii="Century Schoolbook" w:hAnsi="Century Schoolbook" w:cs="Calibri"/>
                <w:color w:val="000000"/>
              </w:rPr>
              <w:t>Lys eller mørke</w:t>
            </w:r>
          </w:p>
          <w:p w14:paraId="6BB47C46" w14:textId="77777777" w:rsidR="00935883" w:rsidRDefault="00935883" w:rsidP="00935883">
            <w:pPr>
              <w:jc w:val="center"/>
            </w:pPr>
          </w:p>
        </w:tc>
        <w:tc>
          <w:tcPr>
            <w:tcW w:w="1487" w:type="dxa"/>
          </w:tcPr>
          <w:p w14:paraId="06108511" w14:textId="77777777" w:rsidR="00935883" w:rsidRDefault="00935883" w:rsidP="00935883">
            <w:pPr>
              <w:jc w:val="center"/>
              <w:rPr>
                <w:rFonts w:ascii="Century Schoolbook" w:hAnsi="Century Schoolbook" w:cs="Calibri"/>
                <w:color w:val="000000"/>
                <w:sz w:val="24"/>
                <w:szCs w:val="24"/>
              </w:rPr>
            </w:pPr>
            <w:r>
              <w:rPr>
                <w:rFonts w:ascii="Century Schoolbook" w:hAnsi="Century Schoolbook" w:cs="Calibri"/>
                <w:color w:val="000000"/>
              </w:rPr>
              <w:t>Forventet slutfarve</w:t>
            </w:r>
          </w:p>
          <w:p w14:paraId="42CD8590" w14:textId="77777777" w:rsidR="00935883" w:rsidRDefault="00935883" w:rsidP="00935883">
            <w:pPr>
              <w:jc w:val="center"/>
            </w:pPr>
          </w:p>
        </w:tc>
        <w:tc>
          <w:tcPr>
            <w:tcW w:w="1414" w:type="dxa"/>
          </w:tcPr>
          <w:p w14:paraId="6189BB7A" w14:textId="77777777" w:rsidR="00935883" w:rsidRDefault="00935883" w:rsidP="00935883">
            <w:pPr>
              <w:jc w:val="center"/>
              <w:rPr>
                <w:rFonts w:ascii="Century Schoolbook" w:hAnsi="Century Schoolbook" w:cs="Calibri"/>
                <w:color w:val="000000"/>
              </w:rPr>
            </w:pPr>
            <w:r>
              <w:rPr>
                <w:rFonts w:ascii="Century Schoolbook" w:hAnsi="Century Schoolbook" w:cs="Calibri"/>
                <w:color w:val="000000"/>
              </w:rPr>
              <w:t>Aflæst slutfarve</w:t>
            </w:r>
          </w:p>
          <w:p w14:paraId="7BEA332C" w14:textId="77777777" w:rsidR="00935883" w:rsidRDefault="00935883" w:rsidP="00935883">
            <w:pPr>
              <w:jc w:val="center"/>
              <w:rPr>
                <w:rFonts w:ascii="Century Schoolbook" w:hAnsi="Century Schoolbook" w:cs="Calibri"/>
                <w:color w:val="000000"/>
                <w:sz w:val="24"/>
                <w:szCs w:val="24"/>
              </w:rPr>
            </w:pPr>
            <w:r>
              <w:rPr>
                <w:rFonts w:ascii="Century Schoolbook" w:hAnsi="Century Schoolbook" w:cs="Calibri"/>
                <w:color w:val="000000"/>
              </w:rPr>
              <w:t>og pH</w:t>
            </w:r>
          </w:p>
          <w:p w14:paraId="62BA28DA" w14:textId="77777777" w:rsidR="00935883" w:rsidRDefault="00935883" w:rsidP="00935883">
            <w:pPr>
              <w:jc w:val="center"/>
            </w:pPr>
          </w:p>
        </w:tc>
      </w:tr>
      <w:tr w:rsidR="00935883" w14:paraId="65A27FA5" w14:textId="77777777" w:rsidTr="00935883">
        <w:tc>
          <w:tcPr>
            <w:tcW w:w="1387" w:type="dxa"/>
          </w:tcPr>
          <w:p w14:paraId="0948D576" w14:textId="77777777" w:rsidR="00935883" w:rsidRDefault="00935883" w:rsidP="00935883">
            <w:pPr>
              <w:jc w:val="center"/>
            </w:pPr>
            <w:r>
              <w:t>1</w:t>
            </w:r>
          </w:p>
        </w:tc>
        <w:tc>
          <w:tcPr>
            <w:tcW w:w="1327" w:type="dxa"/>
          </w:tcPr>
          <w:p w14:paraId="4A31C1B2" w14:textId="77777777" w:rsidR="00935883" w:rsidRDefault="00935883" w:rsidP="00935883">
            <w:pPr>
              <w:jc w:val="center"/>
            </w:pPr>
            <w:r>
              <w:t>+</w:t>
            </w:r>
          </w:p>
        </w:tc>
        <w:tc>
          <w:tcPr>
            <w:tcW w:w="1260" w:type="dxa"/>
          </w:tcPr>
          <w:p w14:paraId="71E09B7C" w14:textId="77777777" w:rsidR="00935883" w:rsidRDefault="00935883" w:rsidP="00935883">
            <w:pPr>
              <w:jc w:val="center"/>
            </w:pPr>
            <w:r>
              <w:t>+</w:t>
            </w:r>
          </w:p>
        </w:tc>
        <w:tc>
          <w:tcPr>
            <w:tcW w:w="1349" w:type="dxa"/>
          </w:tcPr>
          <w:p w14:paraId="50B9CB5F" w14:textId="77777777" w:rsidR="00935883" w:rsidRPr="003B5045" w:rsidRDefault="00935883" w:rsidP="00935883">
            <w:pPr>
              <w:jc w:val="center"/>
            </w:pPr>
            <w:r>
              <w:t>Gul</w:t>
            </w:r>
          </w:p>
        </w:tc>
        <w:tc>
          <w:tcPr>
            <w:tcW w:w="1404" w:type="dxa"/>
          </w:tcPr>
          <w:p w14:paraId="02BBE7F0" w14:textId="77777777" w:rsidR="00935883" w:rsidRDefault="00935883" w:rsidP="00935883">
            <w:pPr>
              <w:jc w:val="center"/>
            </w:pPr>
            <w:r>
              <w:t>Lys</w:t>
            </w:r>
          </w:p>
        </w:tc>
        <w:tc>
          <w:tcPr>
            <w:tcW w:w="1487" w:type="dxa"/>
          </w:tcPr>
          <w:p w14:paraId="7DBD8F4A" w14:textId="77777777" w:rsidR="00935883" w:rsidRDefault="00935883" w:rsidP="00935883">
            <w:pPr>
              <w:jc w:val="center"/>
            </w:pPr>
          </w:p>
        </w:tc>
        <w:tc>
          <w:tcPr>
            <w:tcW w:w="1414" w:type="dxa"/>
          </w:tcPr>
          <w:p w14:paraId="6C2F176C" w14:textId="77777777" w:rsidR="00935883" w:rsidRDefault="00935883" w:rsidP="00935883">
            <w:pPr>
              <w:jc w:val="center"/>
            </w:pPr>
          </w:p>
        </w:tc>
      </w:tr>
      <w:tr w:rsidR="00935883" w14:paraId="45D0BEE6" w14:textId="77777777" w:rsidTr="00935883">
        <w:tc>
          <w:tcPr>
            <w:tcW w:w="1387" w:type="dxa"/>
          </w:tcPr>
          <w:p w14:paraId="2607CF0F" w14:textId="77777777" w:rsidR="00935883" w:rsidRDefault="00935883" w:rsidP="00935883">
            <w:pPr>
              <w:jc w:val="center"/>
            </w:pPr>
            <w:r>
              <w:t>2</w:t>
            </w:r>
          </w:p>
        </w:tc>
        <w:tc>
          <w:tcPr>
            <w:tcW w:w="1327" w:type="dxa"/>
          </w:tcPr>
          <w:p w14:paraId="149F3E6E" w14:textId="77777777" w:rsidR="00935883" w:rsidRDefault="00935883" w:rsidP="00935883">
            <w:pPr>
              <w:jc w:val="center"/>
            </w:pPr>
            <w:r>
              <w:t>+</w:t>
            </w:r>
          </w:p>
        </w:tc>
        <w:tc>
          <w:tcPr>
            <w:tcW w:w="1260" w:type="dxa"/>
          </w:tcPr>
          <w:p w14:paraId="3C2ABC7B" w14:textId="77777777" w:rsidR="00935883" w:rsidRDefault="00935883" w:rsidP="00935883">
            <w:pPr>
              <w:jc w:val="center"/>
            </w:pPr>
            <w:r>
              <w:t>-</w:t>
            </w:r>
          </w:p>
        </w:tc>
        <w:tc>
          <w:tcPr>
            <w:tcW w:w="1349" w:type="dxa"/>
          </w:tcPr>
          <w:p w14:paraId="4E8D8F34" w14:textId="77777777" w:rsidR="00935883" w:rsidRDefault="00935883" w:rsidP="00935883">
            <w:pPr>
              <w:jc w:val="center"/>
            </w:pPr>
            <w:r>
              <w:t>Gul</w:t>
            </w:r>
          </w:p>
        </w:tc>
        <w:tc>
          <w:tcPr>
            <w:tcW w:w="1404" w:type="dxa"/>
          </w:tcPr>
          <w:p w14:paraId="27BB9389" w14:textId="77777777" w:rsidR="00935883" w:rsidRDefault="00935883" w:rsidP="00935883">
            <w:pPr>
              <w:jc w:val="center"/>
            </w:pPr>
            <w:r>
              <w:t>Lys</w:t>
            </w:r>
          </w:p>
        </w:tc>
        <w:tc>
          <w:tcPr>
            <w:tcW w:w="1487" w:type="dxa"/>
          </w:tcPr>
          <w:p w14:paraId="6217B9D9" w14:textId="77777777" w:rsidR="00935883" w:rsidRDefault="00935883" w:rsidP="00935883">
            <w:pPr>
              <w:jc w:val="center"/>
            </w:pPr>
          </w:p>
        </w:tc>
        <w:tc>
          <w:tcPr>
            <w:tcW w:w="1414" w:type="dxa"/>
          </w:tcPr>
          <w:p w14:paraId="434193D2" w14:textId="77777777" w:rsidR="00935883" w:rsidRDefault="00935883" w:rsidP="00935883">
            <w:pPr>
              <w:jc w:val="center"/>
            </w:pPr>
          </w:p>
        </w:tc>
      </w:tr>
      <w:tr w:rsidR="00935883" w14:paraId="32B9AE6D" w14:textId="77777777" w:rsidTr="00935883">
        <w:tc>
          <w:tcPr>
            <w:tcW w:w="1387" w:type="dxa"/>
          </w:tcPr>
          <w:p w14:paraId="74384EB3" w14:textId="77777777" w:rsidR="00935883" w:rsidRDefault="00935883" w:rsidP="00935883">
            <w:pPr>
              <w:jc w:val="center"/>
            </w:pPr>
            <w:r>
              <w:t>3</w:t>
            </w:r>
          </w:p>
        </w:tc>
        <w:tc>
          <w:tcPr>
            <w:tcW w:w="1327" w:type="dxa"/>
          </w:tcPr>
          <w:p w14:paraId="2F301E5E" w14:textId="77777777" w:rsidR="00935883" w:rsidRDefault="00935883" w:rsidP="0093588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14:paraId="6409C101" w14:textId="77777777" w:rsidR="00935883" w:rsidRDefault="00935883" w:rsidP="00935883">
            <w:pPr>
              <w:jc w:val="center"/>
            </w:pPr>
            <w:r>
              <w:t>+</w:t>
            </w:r>
          </w:p>
        </w:tc>
        <w:tc>
          <w:tcPr>
            <w:tcW w:w="1349" w:type="dxa"/>
          </w:tcPr>
          <w:p w14:paraId="653E40CB" w14:textId="77777777" w:rsidR="00935883" w:rsidRDefault="00935883" w:rsidP="00935883">
            <w:pPr>
              <w:jc w:val="center"/>
            </w:pPr>
            <w:r>
              <w:t>Blå</w:t>
            </w:r>
          </w:p>
        </w:tc>
        <w:tc>
          <w:tcPr>
            <w:tcW w:w="1404" w:type="dxa"/>
          </w:tcPr>
          <w:p w14:paraId="20488823" w14:textId="77777777" w:rsidR="00935883" w:rsidRDefault="00935883" w:rsidP="00935883">
            <w:pPr>
              <w:jc w:val="center"/>
            </w:pPr>
            <w:r>
              <w:t>Lys</w:t>
            </w:r>
          </w:p>
        </w:tc>
        <w:tc>
          <w:tcPr>
            <w:tcW w:w="1487" w:type="dxa"/>
          </w:tcPr>
          <w:p w14:paraId="199B58C5" w14:textId="77777777" w:rsidR="00935883" w:rsidRDefault="00935883" w:rsidP="00935883">
            <w:pPr>
              <w:jc w:val="center"/>
            </w:pPr>
          </w:p>
        </w:tc>
        <w:tc>
          <w:tcPr>
            <w:tcW w:w="1414" w:type="dxa"/>
          </w:tcPr>
          <w:p w14:paraId="77A93DED" w14:textId="77777777" w:rsidR="00935883" w:rsidRDefault="00935883" w:rsidP="00935883">
            <w:pPr>
              <w:jc w:val="center"/>
            </w:pPr>
          </w:p>
        </w:tc>
      </w:tr>
      <w:tr w:rsidR="00935883" w14:paraId="09E3B8EB" w14:textId="77777777" w:rsidTr="00935883">
        <w:tc>
          <w:tcPr>
            <w:tcW w:w="1387" w:type="dxa"/>
          </w:tcPr>
          <w:p w14:paraId="186552DB" w14:textId="77777777" w:rsidR="00935883" w:rsidRDefault="00935883" w:rsidP="00935883">
            <w:pPr>
              <w:jc w:val="center"/>
            </w:pPr>
            <w:r>
              <w:t>4</w:t>
            </w:r>
          </w:p>
        </w:tc>
        <w:tc>
          <w:tcPr>
            <w:tcW w:w="1327" w:type="dxa"/>
          </w:tcPr>
          <w:p w14:paraId="02286B70" w14:textId="77777777" w:rsidR="00935883" w:rsidRDefault="00935883" w:rsidP="0093588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14:paraId="63AE4CED" w14:textId="77777777" w:rsidR="00935883" w:rsidRDefault="00935883" w:rsidP="00935883">
            <w:pPr>
              <w:jc w:val="center"/>
            </w:pPr>
            <w:r>
              <w:t>-</w:t>
            </w:r>
          </w:p>
        </w:tc>
        <w:tc>
          <w:tcPr>
            <w:tcW w:w="1349" w:type="dxa"/>
          </w:tcPr>
          <w:p w14:paraId="30CA0481" w14:textId="77777777" w:rsidR="00935883" w:rsidRDefault="00935883" w:rsidP="00935883">
            <w:pPr>
              <w:jc w:val="center"/>
            </w:pPr>
            <w:r>
              <w:t>Blå</w:t>
            </w:r>
          </w:p>
        </w:tc>
        <w:tc>
          <w:tcPr>
            <w:tcW w:w="1404" w:type="dxa"/>
          </w:tcPr>
          <w:p w14:paraId="511BA2A0" w14:textId="77777777" w:rsidR="00935883" w:rsidRDefault="00935883" w:rsidP="00935883">
            <w:pPr>
              <w:jc w:val="center"/>
            </w:pPr>
            <w:r>
              <w:t>Lys</w:t>
            </w:r>
          </w:p>
        </w:tc>
        <w:tc>
          <w:tcPr>
            <w:tcW w:w="1487" w:type="dxa"/>
          </w:tcPr>
          <w:p w14:paraId="2C3AC531" w14:textId="77777777" w:rsidR="00935883" w:rsidRDefault="00935883" w:rsidP="00935883">
            <w:pPr>
              <w:jc w:val="center"/>
            </w:pPr>
          </w:p>
        </w:tc>
        <w:tc>
          <w:tcPr>
            <w:tcW w:w="1414" w:type="dxa"/>
          </w:tcPr>
          <w:p w14:paraId="65ABC64F" w14:textId="77777777" w:rsidR="00935883" w:rsidRDefault="00935883" w:rsidP="00935883">
            <w:pPr>
              <w:jc w:val="center"/>
            </w:pPr>
          </w:p>
        </w:tc>
      </w:tr>
      <w:tr w:rsidR="00935883" w14:paraId="5CDA3CAD" w14:textId="77777777" w:rsidTr="00935883">
        <w:tc>
          <w:tcPr>
            <w:tcW w:w="1387" w:type="dxa"/>
          </w:tcPr>
          <w:p w14:paraId="0039B849" w14:textId="77777777" w:rsidR="00935883" w:rsidRDefault="00935883" w:rsidP="00935883">
            <w:pPr>
              <w:jc w:val="center"/>
            </w:pPr>
            <w:r>
              <w:t>5</w:t>
            </w:r>
          </w:p>
        </w:tc>
        <w:tc>
          <w:tcPr>
            <w:tcW w:w="1327" w:type="dxa"/>
          </w:tcPr>
          <w:p w14:paraId="415F82BD" w14:textId="77777777" w:rsidR="00935883" w:rsidRDefault="00935883" w:rsidP="00935883">
            <w:pPr>
              <w:jc w:val="center"/>
            </w:pPr>
            <w:r>
              <w:t>+</w:t>
            </w:r>
          </w:p>
        </w:tc>
        <w:tc>
          <w:tcPr>
            <w:tcW w:w="1260" w:type="dxa"/>
          </w:tcPr>
          <w:p w14:paraId="08276BAD" w14:textId="77777777" w:rsidR="00935883" w:rsidRDefault="00935883" w:rsidP="00935883">
            <w:pPr>
              <w:jc w:val="center"/>
            </w:pPr>
            <w:r>
              <w:t>+</w:t>
            </w:r>
          </w:p>
        </w:tc>
        <w:tc>
          <w:tcPr>
            <w:tcW w:w="1349" w:type="dxa"/>
          </w:tcPr>
          <w:p w14:paraId="6B5A73A2" w14:textId="77777777" w:rsidR="00935883" w:rsidRDefault="00935883" w:rsidP="00935883">
            <w:pPr>
              <w:jc w:val="center"/>
            </w:pPr>
            <w:r>
              <w:t>Gul</w:t>
            </w:r>
          </w:p>
        </w:tc>
        <w:tc>
          <w:tcPr>
            <w:tcW w:w="1404" w:type="dxa"/>
          </w:tcPr>
          <w:p w14:paraId="0812F901" w14:textId="77777777" w:rsidR="00935883" w:rsidRDefault="00935883" w:rsidP="00935883">
            <w:pPr>
              <w:jc w:val="center"/>
            </w:pPr>
            <w:r>
              <w:t>Mørke</w:t>
            </w:r>
          </w:p>
        </w:tc>
        <w:tc>
          <w:tcPr>
            <w:tcW w:w="1487" w:type="dxa"/>
          </w:tcPr>
          <w:p w14:paraId="5AE7453F" w14:textId="77777777" w:rsidR="00935883" w:rsidRDefault="00935883" w:rsidP="00935883">
            <w:pPr>
              <w:jc w:val="center"/>
            </w:pPr>
          </w:p>
        </w:tc>
        <w:tc>
          <w:tcPr>
            <w:tcW w:w="1414" w:type="dxa"/>
          </w:tcPr>
          <w:p w14:paraId="75587054" w14:textId="77777777" w:rsidR="00935883" w:rsidRDefault="00935883" w:rsidP="00935883">
            <w:pPr>
              <w:jc w:val="center"/>
            </w:pPr>
          </w:p>
        </w:tc>
      </w:tr>
      <w:tr w:rsidR="00935883" w14:paraId="6763E228" w14:textId="77777777" w:rsidTr="00935883">
        <w:tc>
          <w:tcPr>
            <w:tcW w:w="1387" w:type="dxa"/>
          </w:tcPr>
          <w:p w14:paraId="3B56A3EC" w14:textId="77777777" w:rsidR="00935883" w:rsidRDefault="00935883" w:rsidP="00935883">
            <w:pPr>
              <w:jc w:val="center"/>
            </w:pPr>
            <w:r>
              <w:t>6</w:t>
            </w:r>
          </w:p>
        </w:tc>
        <w:tc>
          <w:tcPr>
            <w:tcW w:w="1327" w:type="dxa"/>
          </w:tcPr>
          <w:p w14:paraId="05DB5DDE" w14:textId="77777777" w:rsidR="00935883" w:rsidRDefault="00935883" w:rsidP="00935883">
            <w:pPr>
              <w:jc w:val="center"/>
            </w:pPr>
            <w:r>
              <w:t>+</w:t>
            </w:r>
          </w:p>
        </w:tc>
        <w:tc>
          <w:tcPr>
            <w:tcW w:w="1260" w:type="dxa"/>
          </w:tcPr>
          <w:p w14:paraId="4BACCBEA" w14:textId="77777777" w:rsidR="00935883" w:rsidRDefault="00935883" w:rsidP="00935883">
            <w:pPr>
              <w:jc w:val="center"/>
            </w:pPr>
            <w:r>
              <w:t>-</w:t>
            </w:r>
          </w:p>
        </w:tc>
        <w:tc>
          <w:tcPr>
            <w:tcW w:w="1349" w:type="dxa"/>
          </w:tcPr>
          <w:p w14:paraId="3F17A7AD" w14:textId="77777777" w:rsidR="00935883" w:rsidRDefault="00935883" w:rsidP="00935883">
            <w:pPr>
              <w:jc w:val="center"/>
            </w:pPr>
            <w:r>
              <w:t>Gul</w:t>
            </w:r>
          </w:p>
        </w:tc>
        <w:tc>
          <w:tcPr>
            <w:tcW w:w="1404" w:type="dxa"/>
          </w:tcPr>
          <w:p w14:paraId="09885F42" w14:textId="77777777" w:rsidR="00935883" w:rsidRDefault="00935883" w:rsidP="00935883">
            <w:pPr>
              <w:jc w:val="center"/>
            </w:pPr>
            <w:r>
              <w:t>Mørke</w:t>
            </w:r>
          </w:p>
        </w:tc>
        <w:tc>
          <w:tcPr>
            <w:tcW w:w="1487" w:type="dxa"/>
          </w:tcPr>
          <w:p w14:paraId="4FBB1E6C" w14:textId="77777777" w:rsidR="00935883" w:rsidRDefault="00935883" w:rsidP="00935883">
            <w:pPr>
              <w:jc w:val="center"/>
            </w:pPr>
          </w:p>
        </w:tc>
        <w:tc>
          <w:tcPr>
            <w:tcW w:w="1414" w:type="dxa"/>
          </w:tcPr>
          <w:p w14:paraId="588AFEF5" w14:textId="77777777" w:rsidR="00935883" w:rsidRDefault="00935883" w:rsidP="00935883">
            <w:pPr>
              <w:jc w:val="center"/>
            </w:pPr>
          </w:p>
        </w:tc>
      </w:tr>
      <w:tr w:rsidR="00935883" w14:paraId="08389BE5" w14:textId="77777777" w:rsidTr="00935883">
        <w:tc>
          <w:tcPr>
            <w:tcW w:w="1387" w:type="dxa"/>
          </w:tcPr>
          <w:p w14:paraId="7DE7FA9C" w14:textId="77777777" w:rsidR="00935883" w:rsidRDefault="00935883" w:rsidP="00935883">
            <w:pPr>
              <w:jc w:val="center"/>
            </w:pPr>
            <w:r>
              <w:t>7</w:t>
            </w:r>
          </w:p>
        </w:tc>
        <w:tc>
          <w:tcPr>
            <w:tcW w:w="1327" w:type="dxa"/>
          </w:tcPr>
          <w:p w14:paraId="478629F5" w14:textId="77777777" w:rsidR="00935883" w:rsidRDefault="00935883" w:rsidP="0093588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14:paraId="01047C71" w14:textId="77777777" w:rsidR="00935883" w:rsidRDefault="00935883" w:rsidP="00935883">
            <w:pPr>
              <w:jc w:val="center"/>
            </w:pPr>
            <w:r>
              <w:t>+</w:t>
            </w:r>
          </w:p>
        </w:tc>
        <w:tc>
          <w:tcPr>
            <w:tcW w:w="1349" w:type="dxa"/>
          </w:tcPr>
          <w:p w14:paraId="2426A5C3" w14:textId="77777777" w:rsidR="00935883" w:rsidRDefault="00935883" w:rsidP="00935883">
            <w:pPr>
              <w:jc w:val="center"/>
            </w:pPr>
            <w:r>
              <w:t>Blå</w:t>
            </w:r>
          </w:p>
        </w:tc>
        <w:tc>
          <w:tcPr>
            <w:tcW w:w="1404" w:type="dxa"/>
          </w:tcPr>
          <w:p w14:paraId="79B1F1D8" w14:textId="77777777" w:rsidR="00935883" w:rsidRDefault="00935883" w:rsidP="00935883">
            <w:pPr>
              <w:jc w:val="center"/>
            </w:pPr>
            <w:r>
              <w:t>Mørke</w:t>
            </w:r>
          </w:p>
        </w:tc>
        <w:tc>
          <w:tcPr>
            <w:tcW w:w="1487" w:type="dxa"/>
          </w:tcPr>
          <w:p w14:paraId="3A97E62A" w14:textId="77777777" w:rsidR="00935883" w:rsidRDefault="00935883" w:rsidP="00935883">
            <w:pPr>
              <w:jc w:val="center"/>
            </w:pPr>
          </w:p>
        </w:tc>
        <w:tc>
          <w:tcPr>
            <w:tcW w:w="1414" w:type="dxa"/>
          </w:tcPr>
          <w:p w14:paraId="7065B0B2" w14:textId="77777777" w:rsidR="00935883" w:rsidRDefault="00935883" w:rsidP="00935883">
            <w:pPr>
              <w:jc w:val="center"/>
            </w:pPr>
          </w:p>
        </w:tc>
      </w:tr>
      <w:tr w:rsidR="00935883" w14:paraId="3362F054" w14:textId="77777777" w:rsidTr="00935883">
        <w:tc>
          <w:tcPr>
            <w:tcW w:w="1387" w:type="dxa"/>
          </w:tcPr>
          <w:p w14:paraId="7EC16426" w14:textId="77777777" w:rsidR="00935883" w:rsidRDefault="00935883" w:rsidP="00935883">
            <w:pPr>
              <w:jc w:val="center"/>
            </w:pPr>
            <w:r>
              <w:t>8</w:t>
            </w:r>
          </w:p>
        </w:tc>
        <w:tc>
          <w:tcPr>
            <w:tcW w:w="1327" w:type="dxa"/>
          </w:tcPr>
          <w:p w14:paraId="5C2BFC57" w14:textId="77777777" w:rsidR="00935883" w:rsidRDefault="00935883" w:rsidP="0093588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14:paraId="1E7C7D3C" w14:textId="77777777" w:rsidR="00935883" w:rsidRDefault="00935883" w:rsidP="00935883">
            <w:pPr>
              <w:jc w:val="center"/>
            </w:pPr>
            <w:r>
              <w:t>-</w:t>
            </w:r>
          </w:p>
        </w:tc>
        <w:tc>
          <w:tcPr>
            <w:tcW w:w="1349" w:type="dxa"/>
          </w:tcPr>
          <w:p w14:paraId="28DD224B" w14:textId="77777777" w:rsidR="00935883" w:rsidRDefault="00935883" w:rsidP="00935883">
            <w:pPr>
              <w:jc w:val="center"/>
            </w:pPr>
            <w:r>
              <w:t>Blå</w:t>
            </w:r>
          </w:p>
        </w:tc>
        <w:tc>
          <w:tcPr>
            <w:tcW w:w="1404" w:type="dxa"/>
          </w:tcPr>
          <w:p w14:paraId="46795343" w14:textId="77777777" w:rsidR="00935883" w:rsidRDefault="00935883" w:rsidP="00935883">
            <w:pPr>
              <w:jc w:val="center"/>
            </w:pPr>
            <w:r>
              <w:t>Mørke</w:t>
            </w:r>
          </w:p>
        </w:tc>
        <w:tc>
          <w:tcPr>
            <w:tcW w:w="1487" w:type="dxa"/>
          </w:tcPr>
          <w:p w14:paraId="377C1E23" w14:textId="77777777" w:rsidR="00935883" w:rsidRDefault="00935883" w:rsidP="00935883">
            <w:pPr>
              <w:jc w:val="center"/>
            </w:pPr>
          </w:p>
        </w:tc>
        <w:tc>
          <w:tcPr>
            <w:tcW w:w="1414" w:type="dxa"/>
          </w:tcPr>
          <w:p w14:paraId="2F9CF4AA" w14:textId="77777777" w:rsidR="00935883" w:rsidRDefault="00935883" w:rsidP="00935883">
            <w:pPr>
              <w:jc w:val="center"/>
            </w:pPr>
          </w:p>
        </w:tc>
      </w:tr>
    </w:tbl>
    <w:p w14:paraId="75AAA6CC" w14:textId="77777777" w:rsidR="00935883" w:rsidRDefault="00935883" w:rsidP="00A4550E">
      <w:pPr>
        <w:spacing w:after="0"/>
        <w:rPr>
          <w:sz w:val="22"/>
          <w:szCs w:val="22"/>
        </w:rPr>
      </w:pPr>
    </w:p>
    <w:p w14:paraId="2ECDC99C" w14:textId="77777777" w:rsidR="0028338D" w:rsidRPr="005745B8" w:rsidRDefault="0028338D" w:rsidP="005745B8">
      <w:pPr>
        <w:spacing w:after="0" w:line="240" w:lineRule="auto"/>
        <w:rPr>
          <w:rFonts w:eastAsia="Times New Roman"/>
          <w:sz w:val="22"/>
          <w:szCs w:val="22"/>
          <w:lang w:eastAsia="da-DK"/>
        </w:rPr>
      </w:pPr>
    </w:p>
    <w:p w14:paraId="27BC35EC" w14:textId="77777777" w:rsidR="003A5725" w:rsidRPr="00DE2776" w:rsidRDefault="006E19AB" w:rsidP="006E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="003A5725" w:rsidRPr="00DE2776">
        <w:rPr>
          <w:sz w:val="24"/>
          <w:szCs w:val="24"/>
        </w:rPr>
        <w:t>Nu redegør I for hvorfor I forventer de slutfarver I har skrevet i skemaet.</w:t>
      </w:r>
    </w:p>
    <w:p w14:paraId="7A6D66D0" w14:textId="77777777" w:rsidR="003A5725" w:rsidRPr="00DE2776" w:rsidRDefault="003A5725" w:rsidP="006E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DE2776">
        <w:rPr>
          <w:sz w:val="24"/>
          <w:szCs w:val="24"/>
        </w:rPr>
        <w:t xml:space="preserve">Argumenterne skal naturligvis handle om fotosyntese og </w:t>
      </w:r>
      <w:r w:rsidR="006E19AB">
        <w:rPr>
          <w:sz w:val="24"/>
          <w:szCs w:val="24"/>
        </w:rPr>
        <w:t>re</w:t>
      </w:r>
      <w:r w:rsidRPr="00DE2776">
        <w:rPr>
          <w:sz w:val="24"/>
          <w:szCs w:val="24"/>
        </w:rPr>
        <w:t>spiration.</w:t>
      </w:r>
    </w:p>
    <w:p w14:paraId="520E2FB9" w14:textId="77777777" w:rsidR="003A5725" w:rsidRDefault="003A5725" w:rsidP="006E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  <w:u w:val="single"/>
        </w:rPr>
      </w:pPr>
      <w:r w:rsidRPr="003A5725">
        <w:rPr>
          <w:b/>
          <w:sz w:val="28"/>
          <w:szCs w:val="28"/>
          <w:u w:val="single"/>
        </w:rPr>
        <w:t>Dette skal gøres for alle glas.</w:t>
      </w:r>
    </w:p>
    <w:p w14:paraId="0549B749" w14:textId="77777777" w:rsidR="003A5725" w:rsidRDefault="003A5725" w:rsidP="006E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78090E48" w14:textId="77777777" w:rsidR="00DE2776" w:rsidRDefault="006E19AB" w:rsidP="006E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E2776">
        <w:rPr>
          <w:sz w:val="24"/>
          <w:szCs w:val="24"/>
        </w:rPr>
        <w:t>Forklar hvilken funktion glassene uden plante har i forsøget.</w:t>
      </w:r>
    </w:p>
    <w:p w14:paraId="0E75EB27" w14:textId="77777777" w:rsidR="006E19AB" w:rsidRDefault="006E19AB" w:rsidP="006E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3. Farven i glassene fortæller om en ene</w:t>
      </w:r>
      <w:r w:rsidR="00CB1EA4">
        <w:rPr>
          <w:sz w:val="24"/>
          <w:szCs w:val="24"/>
        </w:rPr>
        <w:t xml:space="preserve"> </w:t>
      </w:r>
      <w:r>
        <w:rPr>
          <w:sz w:val="24"/>
          <w:szCs w:val="24"/>
        </w:rPr>
        <w:t>reaktion. Sker den anden reaktion også i no</w:t>
      </w:r>
      <w:r w:rsidR="00CB1EA4">
        <w:rPr>
          <w:sz w:val="24"/>
          <w:szCs w:val="24"/>
        </w:rPr>
        <w:t>g</w:t>
      </w:r>
      <w:r>
        <w:rPr>
          <w:sz w:val="24"/>
          <w:szCs w:val="24"/>
        </w:rPr>
        <w:t>le af glassene?</w:t>
      </w:r>
    </w:p>
    <w:p w14:paraId="5CCAE88B" w14:textId="77777777" w:rsidR="006E19AB" w:rsidRDefault="006E19AB" w:rsidP="006E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4. Hvis nogle af jeres glas ikke får den forventede slutfarve, skal I prøve at give en forklaring på hvorfor.</w:t>
      </w:r>
    </w:p>
    <w:p w14:paraId="6F48113B" w14:textId="77777777" w:rsidR="00DE2776" w:rsidRDefault="00DE2776" w:rsidP="003A5725">
      <w:pPr>
        <w:spacing w:after="0"/>
        <w:rPr>
          <w:sz w:val="24"/>
          <w:szCs w:val="24"/>
        </w:rPr>
      </w:pPr>
    </w:p>
    <w:p w14:paraId="6141C2AB" w14:textId="77777777" w:rsidR="00AB3FB5" w:rsidRDefault="00AB3FB5" w:rsidP="000844BC">
      <w:pPr>
        <w:spacing w:after="0" w:line="240" w:lineRule="auto"/>
        <w:jc w:val="center"/>
        <w:rPr>
          <w:rFonts w:eastAsia="Times New Roman"/>
          <w:bCs/>
          <w:color w:val="CC1133"/>
          <w:sz w:val="36"/>
          <w:szCs w:val="36"/>
        </w:rPr>
      </w:pPr>
      <w:bookmarkStart w:id="0" w:name="top"/>
    </w:p>
    <w:p w14:paraId="58E828E7" w14:textId="77777777" w:rsidR="00AB3FB5" w:rsidRDefault="00AB3FB5" w:rsidP="000844BC">
      <w:pPr>
        <w:spacing w:after="0" w:line="240" w:lineRule="auto"/>
        <w:jc w:val="center"/>
        <w:rPr>
          <w:rFonts w:eastAsia="Times New Roman"/>
          <w:bCs/>
          <w:color w:val="CC1133"/>
          <w:sz w:val="36"/>
          <w:szCs w:val="36"/>
        </w:rPr>
      </w:pPr>
    </w:p>
    <w:p w14:paraId="15BE862C" w14:textId="77777777" w:rsidR="00AB3FB5" w:rsidRDefault="00AB3FB5" w:rsidP="000844BC">
      <w:pPr>
        <w:spacing w:after="0" w:line="240" w:lineRule="auto"/>
        <w:jc w:val="center"/>
        <w:rPr>
          <w:rFonts w:eastAsia="Times New Roman"/>
          <w:bCs/>
          <w:color w:val="CC1133"/>
          <w:sz w:val="36"/>
          <w:szCs w:val="36"/>
        </w:rPr>
      </w:pPr>
    </w:p>
    <w:p w14:paraId="0734AE19" w14:textId="77777777" w:rsidR="00AB3FB5" w:rsidRDefault="00AB3FB5" w:rsidP="000844BC">
      <w:pPr>
        <w:spacing w:after="0" w:line="240" w:lineRule="auto"/>
        <w:jc w:val="center"/>
        <w:rPr>
          <w:rFonts w:eastAsia="Times New Roman"/>
          <w:bCs/>
          <w:color w:val="CC1133"/>
          <w:sz w:val="36"/>
          <w:szCs w:val="36"/>
        </w:rPr>
      </w:pPr>
    </w:p>
    <w:p w14:paraId="2DC57445" w14:textId="492E1050" w:rsidR="000844BC" w:rsidRPr="00311118" w:rsidRDefault="000844BC" w:rsidP="000844B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</w:rPr>
      </w:pPr>
      <w:r w:rsidRPr="00311118">
        <w:rPr>
          <w:rFonts w:eastAsia="Times New Roman"/>
          <w:bCs/>
          <w:color w:val="CC1133"/>
          <w:sz w:val="36"/>
          <w:szCs w:val="36"/>
        </w:rPr>
        <w:t>Brugen af BTB</w:t>
      </w:r>
      <w:bookmarkEnd w:id="0"/>
    </w:p>
    <w:p w14:paraId="0B0A4E51" w14:textId="77777777" w:rsidR="000844BC" w:rsidRPr="00311118" w:rsidRDefault="000844BC" w:rsidP="000844BC">
      <w:pPr>
        <w:spacing w:after="0" w:line="240" w:lineRule="auto"/>
        <w:rPr>
          <w:rFonts w:eastAsia="Times New Roman"/>
          <w:bCs/>
          <w:color w:val="000000"/>
        </w:rPr>
      </w:pPr>
      <w:r w:rsidRPr="00311118">
        <w:rPr>
          <w:rFonts w:eastAsia="Times New Roman"/>
          <w:color w:val="000000"/>
          <w:sz w:val="24"/>
          <w:szCs w:val="24"/>
        </w:rPr>
        <w:br/>
      </w:r>
      <w:r w:rsidRPr="00311118">
        <w:rPr>
          <w:rFonts w:eastAsia="Times New Roman"/>
          <w:noProof/>
          <w:color w:val="000000"/>
          <w:sz w:val="24"/>
          <w:szCs w:val="24"/>
        </w:rPr>
        <w:drawing>
          <wp:anchor distT="0" distB="0" distL="47625" distR="47625" simplePos="0" relativeHeight="251661312" behindDoc="0" locked="0" layoutInCell="1" allowOverlap="0" wp14:anchorId="779C45E5" wp14:editId="4132542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3375" cy="704850"/>
            <wp:effectExtent l="19050" t="0" r="9525" b="0"/>
            <wp:wrapSquare wrapText="bothSides"/>
            <wp:docPr id="12" name="Billede 8" descr="http://www.bioweb.dk/bioemner/fotosyntese/figurer/bt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bioweb.dk/bioemner/fotosyntese/figurer/bt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311118">
        <w:rPr>
          <w:rFonts w:eastAsia="Times New Roman"/>
          <w:bCs/>
          <w:color w:val="000000"/>
        </w:rPr>
        <w:t>Bromthymolblåt</w:t>
      </w:r>
      <w:proofErr w:type="spellEnd"/>
      <w:r w:rsidRPr="00311118">
        <w:rPr>
          <w:rFonts w:eastAsia="Times New Roman"/>
          <w:bCs/>
          <w:color w:val="000000"/>
        </w:rPr>
        <w:t xml:space="preserve"> (BTB) er en såkaldt pH-indikator.  I en sur væske vil BTB være gul og i en basisk væske vil BTB være blå. Omslagspunktet ligger ved pH 6,0-7,5. </w:t>
      </w:r>
    </w:p>
    <w:p w14:paraId="256B2556" w14:textId="77777777" w:rsidR="000844BC" w:rsidRPr="00311118" w:rsidRDefault="000844BC" w:rsidP="000844BC">
      <w:pPr>
        <w:spacing w:before="100" w:beforeAutospacing="1" w:after="100" w:afterAutospacing="1" w:line="240" w:lineRule="auto"/>
        <w:rPr>
          <w:rFonts w:eastAsia="Times New Roman"/>
          <w:bCs/>
          <w:color w:val="000000"/>
        </w:rPr>
      </w:pPr>
      <w:r w:rsidRPr="00311118">
        <w:rPr>
          <w:rFonts w:eastAsia="Times New Roman"/>
          <w:bCs/>
          <w:color w:val="000000"/>
        </w:rPr>
        <w:t xml:space="preserve">Da en opløsnings pH er betinget af koncentrationen af brintioner (H+), vil et farveskifte i virkeligheden afspejle en ændring i opløsningens H+-koncentration. </w:t>
      </w:r>
    </w:p>
    <w:p w14:paraId="1A8418A8" w14:textId="77777777" w:rsidR="000844BC" w:rsidRPr="00311118" w:rsidRDefault="000844BC" w:rsidP="000844BC">
      <w:pPr>
        <w:spacing w:before="100" w:beforeAutospacing="1" w:after="100" w:afterAutospacing="1" w:line="240" w:lineRule="auto"/>
        <w:rPr>
          <w:rFonts w:eastAsia="Times New Roman"/>
          <w:bCs/>
          <w:color w:val="000000"/>
        </w:rPr>
      </w:pPr>
      <w:r w:rsidRPr="00311118">
        <w:rPr>
          <w:rFonts w:eastAsia="Times New Roman"/>
          <w:bCs/>
          <w:color w:val="000000"/>
        </w:rPr>
        <w:t xml:space="preserve">Når </w:t>
      </w:r>
      <w:r w:rsidRPr="00311118">
        <w:rPr>
          <w:rFonts w:eastAsia="Times New Roman"/>
          <w:bCs/>
          <w:noProof/>
          <w:color w:val="000000"/>
        </w:rPr>
        <w:drawing>
          <wp:inline distT="0" distB="0" distL="0" distR="0" wp14:anchorId="42D36703" wp14:editId="4323A7D2">
            <wp:extent cx="222250" cy="104775"/>
            <wp:effectExtent l="19050" t="0" r="6350" b="0"/>
            <wp:docPr id="7" name="Billede 7" descr="http://www.bioweb.dk/bioemner/fotosyntese/figurer/c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ioweb.dk/bioemner/fotosyntese/figurer/co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118">
        <w:rPr>
          <w:rFonts w:eastAsia="Times New Roman"/>
          <w:bCs/>
          <w:color w:val="000000"/>
        </w:rPr>
        <w:t xml:space="preserve">opløses i vand dannes der kulsyre. Kulsyren omdannes med det samme til </w:t>
      </w:r>
      <w:proofErr w:type="spellStart"/>
      <w:r w:rsidRPr="00311118">
        <w:rPr>
          <w:rFonts w:eastAsia="Times New Roman"/>
          <w:bCs/>
          <w:color w:val="000000"/>
        </w:rPr>
        <w:t>bikarbonation</w:t>
      </w:r>
      <w:proofErr w:type="spellEnd"/>
      <w:r w:rsidRPr="00311118">
        <w:rPr>
          <w:rFonts w:eastAsia="Times New Roman"/>
          <w:bCs/>
          <w:color w:val="000000"/>
        </w:rPr>
        <w:t xml:space="preserve"> og brintion (se figuren nedenfor).</w:t>
      </w:r>
    </w:p>
    <w:p w14:paraId="58B29249" w14:textId="77777777" w:rsidR="000844BC" w:rsidRPr="00311118" w:rsidRDefault="000844BC" w:rsidP="000844BC">
      <w:pPr>
        <w:spacing w:after="0" w:line="240" w:lineRule="auto"/>
        <w:jc w:val="center"/>
        <w:rPr>
          <w:rFonts w:eastAsia="Times New Roman"/>
          <w:bCs/>
          <w:color w:val="000000"/>
        </w:rPr>
      </w:pPr>
      <w:r w:rsidRPr="00311118">
        <w:rPr>
          <w:rFonts w:eastAsia="Times New Roman"/>
          <w:bCs/>
          <w:noProof/>
          <w:color w:val="000000"/>
        </w:rPr>
        <w:drawing>
          <wp:inline distT="0" distB="0" distL="0" distR="0" wp14:anchorId="49E9F2F0" wp14:editId="2F19BE40">
            <wp:extent cx="3169285" cy="240665"/>
            <wp:effectExtent l="19050" t="0" r="0" b="0"/>
            <wp:docPr id="8" name="Billede 8" descr="http://www.bioweb.dk/bioemner/fotosyntese/figurer/kulsy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bioweb.dk/bioemner/fotosyntese/figurer/kulsyr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24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A2EFA2" w14:textId="77777777" w:rsidR="003B5045" w:rsidRDefault="000844BC" w:rsidP="000844BC">
      <w:pPr>
        <w:spacing w:after="0"/>
        <w:rPr>
          <w:sz w:val="24"/>
          <w:szCs w:val="24"/>
        </w:rPr>
      </w:pPr>
      <w:r w:rsidRPr="00311118">
        <w:rPr>
          <w:rFonts w:eastAsia="Times New Roman"/>
          <w:bCs/>
          <w:color w:val="000000"/>
        </w:rPr>
        <w:br/>
        <w:t xml:space="preserve">Generelt kan man altså sige at jo mere </w:t>
      </w:r>
      <w:r w:rsidRPr="00311118">
        <w:rPr>
          <w:rFonts w:eastAsia="Times New Roman"/>
          <w:bCs/>
          <w:noProof/>
          <w:color w:val="000000"/>
        </w:rPr>
        <w:drawing>
          <wp:inline distT="0" distB="0" distL="0" distR="0" wp14:anchorId="09A467A8" wp14:editId="032959AC">
            <wp:extent cx="222250" cy="104775"/>
            <wp:effectExtent l="19050" t="0" r="6350" b="0"/>
            <wp:docPr id="9" name="Billede 9" descr="http://www.bioweb.dk/bioemner/fotosyntese/figurer/c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ioweb.dk/bioemner/fotosyntese/figurer/co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118">
        <w:rPr>
          <w:rFonts w:eastAsia="Times New Roman"/>
          <w:bCs/>
          <w:color w:val="000000"/>
        </w:rPr>
        <w:t xml:space="preserve">der er i en opløsning jo mere sur bliver væsken, da kulsyreligevægten (ovenfor) forskydes mod højre og der dannes flere H+-ioner. </w:t>
      </w:r>
      <w:r>
        <w:rPr>
          <w:rFonts w:eastAsia="Times New Roman"/>
          <w:bCs/>
          <w:color w:val="000000"/>
        </w:rPr>
        <w:t xml:space="preserve"> </w:t>
      </w:r>
    </w:p>
    <w:p w14:paraId="66CFF004" w14:textId="77777777" w:rsidR="003B5045" w:rsidRDefault="003B5045" w:rsidP="003A5725">
      <w:pPr>
        <w:spacing w:after="0"/>
        <w:rPr>
          <w:sz w:val="24"/>
          <w:szCs w:val="24"/>
        </w:rPr>
      </w:pPr>
    </w:p>
    <w:p w14:paraId="53E6EC1F" w14:textId="77777777" w:rsidR="003B5045" w:rsidRDefault="003B5045" w:rsidP="003A5725">
      <w:pPr>
        <w:spacing w:after="0"/>
        <w:rPr>
          <w:sz w:val="24"/>
          <w:szCs w:val="24"/>
        </w:rPr>
      </w:pPr>
    </w:p>
    <w:p w14:paraId="3C54180D" w14:textId="77777777" w:rsidR="00AB3FB5" w:rsidRDefault="00AB3FB5" w:rsidP="003A5725">
      <w:pPr>
        <w:spacing w:after="0"/>
        <w:rPr>
          <w:sz w:val="24"/>
          <w:szCs w:val="24"/>
        </w:rPr>
      </w:pPr>
    </w:p>
    <w:p w14:paraId="7A561ED7" w14:textId="77777777" w:rsidR="00AB3FB5" w:rsidRDefault="00AB3FB5" w:rsidP="003A5725">
      <w:pPr>
        <w:spacing w:after="0"/>
        <w:rPr>
          <w:sz w:val="24"/>
          <w:szCs w:val="24"/>
        </w:rPr>
      </w:pPr>
    </w:p>
    <w:p w14:paraId="3252142A" w14:textId="77777777" w:rsidR="00AB3FB5" w:rsidRDefault="00AB3FB5" w:rsidP="003A5725">
      <w:pPr>
        <w:spacing w:after="0"/>
        <w:rPr>
          <w:sz w:val="24"/>
          <w:szCs w:val="24"/>
        </w:rPr>
      </w:pPr>
    </w:p>
    <w:p w14:paraId="4E62A525" w14:textId="77777777" w:rsidR="00AB3FB5" w:rsidRDefault="00AB3FB5" w:rsidP="003A5725">
      <w:pPr>
        <w:spacing w:after="0"/>
        <w:rPr>
          <w:sz w:val="24"/>
          <w:szCs w:val="24"/>
        </w:rPr>
      </w:pPr>
    </w:p>
    <w:p w14:paraId="24B888F6" w14:textId="77777777" w:rsidR="00AB3FB5" w:rsidRDefault="00AB3FB5" w:rsidP="003A5725">
      <w:pPr>
        <w:spacing w:after="0"/>
        <w:rPr>
          <w:sz w:val="24"/>
          <w:szCs w:val="24"/>
        </w:rPr>
      </w:pPr>
    </w:p>
    <w:p w14:paraId="640C8348" w14:textId="77777777" w:rsidR="00AB3FB5" w:rsidRDefault="00AB3FB5" w:rsidP="003A5725">
      <w:pPr>
        <w:spacing w:after="0"/>
        <w:rPr>
          <w:sz w:val="24"/>
          <w:szCs w:val="24"/>
        </w:rPr>
      </w:pPr>
    </w:p>
    <w:p w14:paraId="7EAA219B" w14:textId="77777777" w:rsidR="00AB3FB5" w:rsidRDefault="00AB3FB5" w:rsidP="003A5725">
      <w:pPr>
        <w:spacing w:after="0"/>
        <w:rPr>
          <w:sz w:val="24"/>
          <w:szCs w:val="24"/>
        </w:rPr>
      </w:pPr>
    </w:p>
    <w:p w14:paraId="01CB7150" w14:textId="77777777" w:rsidR="00AB3FB5" w:rsidRDefault="00AB3FB5" w:rsidP="003A5725">
      <w:pPr>
        <w:spacing w:after="0"/>
        <w:rPr>
          <w:sz w:val="24"/>
          <w:szCs w:val="24"/>
        </w:rPr>
      </w:pPr>
    </w:p>
    <w:p w14:paraId="07F4C237" w14:textId="77777777" w:rsidR="00AB3FB5" w:rsidRDefault="00AB3FB5" w:rsidP="003A5725">
      <w:pPr>
        <w:spacing w:after="0"/>
        <w:rPr>
          <w:sz w:val="24"/>
          <w:szCs w:val="24"/>
        </w:rPr>
      </w:pPr>
    </w:p>
    <w:p w14:paraId="3E8731EF" w14:textId="77777777" w:rsidR="00AB3FB5" w:rsidRDefault="00AB3FB5" w:rsidP="003A5725">
      <w:pPr>
        <w:spacing w:after="0"/>
        <w:rPr>
          <w:sz w:val="24"/>
          <w:szCs w:val="24"/>
        </w:rPr>
      </w:pPr>
    </w:p>
    <w:p w14:paraId="2B3A483E" w14:textId="77777777" w:rsidR="00AB3FB5" w:rsidRDefault="00AB3FB5" w:rsidP="003A5725">
      <w:pPr>
        <w:spacing w:after="0"/>
        <w:rPr>
          <w:sz w:val="24"/>
          <w:szCs w:val="24"/>
        </w:rPr>
      </w:pPr>
    </w:p>
    <w:p w14:paraId="687CFF14" w14:textId="77777777" w:rsidR="00AB3FB5" w:rsidRDefault="00AB3FB5" w:rsidP="003A5725">
      <w:pPr>
        <w:spacing w:after="0"/>
        <w:rPr>
          <w:sz w:val="24"/>
          <w:szCs w:val="24"/>
        </w:rPr>
      </w:pPr>
    </w:p>
    <w:p w14:paraId="62BCAC70" w14:textId="77777777" w:rsidR="00AB3FB5" w:rsidRDefault="00AB3FB5" w:rsidP="003A5725">
      <w:pPr>
        <w:spacing w:after="0"/>
        <w:rPr>
          <w:sz w:val="24"/>
          <w:szCs w:val="24"/>
        </w:rPr>
      </w:pPr>
    </w:p>
    <w:p w14:paraId="5CFD401F" w14:textId="26AD2786" w:rsidR="00E958A5" w:rsidRDefault="00E958A5" w:rsidP="003A572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Spørgsmål:</w:t>
      </w:r>
    </w:p>
    <w:p w14:paraId="7A91BD73" w14:textId="77777777" w:rsidR="00E958A5" w:rsidRDefault="00E958A5" w:rsidP="003A5725">
      <w:pPr>
        <w:spacing w:after="0"/>
        <w:rPr>
          <w:sz w:val="24"/>
          <w:szCs w:val="24"/>
        </w:rPr>
      </w:pPr>
    </w:p>
    <w:p w14:paraId="441DDCF6" w14:textId="77777777" w:rsidR="00E958A5" w:rsidRDefault="00E958A5" w:rsidP="00E958A5">
      <w:pPr>
        <w:pStyle w:val="Listeafsni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Hvorfor har vi reagensglas med, hvor der ingen plante er med?</w:t>
      </w:r>
    </w:p>
    <w:p w14:paraId="48B2B0B1" w14:textId="77777777" w:rsidR="00E958A5" w:rsidRDefault="00E958A5" w:rsidP="00E958A5">
      <w:pPr>
        <w:pStyle w:val="Listeafsnit"/>
        <w:spacing w:after="0"/>
        <w:rPr>
          <w:sz w:val="24"/>
          <w:szCs w:val="24"/>
        </w:rPr>
      </w:pPr>
    </w:p>
    <w:p w14:paraId="0A3162A7" w14:textId="77777777" w:rsidR="00E958A5" w:rsidRDefault="00E958A5" w:rsidP="00E958A5">
      <w:pPr>
        <w:pStyle w:val="Listeafsni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hvilket glas kan vi undersøge om der finder fotosyntese sted? Og hvilken vej forskydes </w:t>
      </w:r>
      <w:r w:rsidR="002D61A2">
        <w:rPr>
          <w:sz w:val="24"/>
          <w:szCs w:val="24"/>
        </w:rPr>
        <w:t>kulsyreligevægten?</w:t>
      </w:r>
    </w:p>
    <w:p w14:paraId="23A246CF" w14:textId="77777777" w:rsidR="00E958A5" w:rsidRPr="00E958A5" w:rsidRDefault="00E958A5" w:rsidP="00E958A5">
      <w:pPr>
        <w:pStyle w:val="Listeafsnit"/>
        <w:rPr>
          <w:sz w:val="24"/>
          <w:szCs w:val="24"/>
        </w:rPr>
      </w:pPr>
    </w:p>
    <w:p w14:paraId="23833823" w14:textId="77777777" w:rsidR="00E958A5" w:rsidRDefault="00E958A5" w:rsidP="00E958A5">
      <w:pPr>
        <w:pStyle w:val="Listeafsni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hvilket glas </w:t>
      </w:r>
      <w:r w:rsidR="002D61A2">
        <w:rPr>
          <w:sz w:val="24"/>
          <w:szCs w:val="24"/>
        </w:rPr>
        <w:t>undersøger vi for respirationen? og hvilken vej forskydes kulsyreligevægten?</w:t>
      </w:r>
    </w:p>
    <w:p w14:paraId="7C0D4E62" w14:textId="77777777" w:rsidR="002D61A2" w:rsidRPr="002D61A2" w:rsidRDefault="002D61A2" w:rsidP="002D61A2">
      <w:pPr>
        <w:pStyle w:val="Listeafsnit"/>
        <w:rPr>
          <w:sz w:val="24"/>
          <w:szCs w:val="24"/>
        </w:rPr>
      </w:pPr>
    </w:p>
    <w:p w14:paraId="2585043B" w14:textId="77777777" w:rsidR="002D61A2" w:rsidRDefault="002D61A2" w:rsidP="00E958A5">
      <w:pPr>
        <w:pStyle w:val="Listeafsni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Indsæt klassens resultater og diskuter resultaterne. </w:t>
      </w:r>
    </w:p>
    <w:p w14:paraId="7B00245F" w14:textId="77777777" w:rsidR="002D61A2" w:rsidRPr="002D61A2" w:rsidRDefault="002D61A2" w:rsidP="002D61A2">
      <w:pPr>
        <w:pStyle w:val="Listeafsnit"/>
        <w:rPr>
          <w:sz w:val="24"/>
          <w:szCs w:val="24"/>
        </w:rPr>
      </w:pPr>
    </w:p>
    <w:p w14:paraId="4F8041A7" w14:textId="77777777" w:rsidR="002D61A2" w:rsidRDefault="002D61A2" w:rsidP="00E958A5">
      <w:pPr>
        <w:pStyle w:val="Listeafsni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Hvor i cellen finder henholdsvis fotosyntesen og respirationen sted?</w:t>
      </w:r>
    </w:p>
    <w:p w14:paraId="0663884D" w14:textId="77777777" w:rsidR="002D61A2" w:rsidRPr="002D61A2" w:rsidRDefault="007367F5" w:rsidP="002D61A2">
      <w:pPr>
        <w:pStyle w:val="Listeafsnit"/>
        <w:rPr>
          <w:sz w:val="24"/>
          <w:szCs w:val="24"/>
        </w:rPr>
      </w:pPr>
      <w:r>
        <w:rPr>
          <w:noProof/>
        </w:rPr>
        <w:drawing>
          <wp:inline distT="0" distB="0" distL="0" distR="0" wp14:anchorId="6461D374" wp14:editId="0B07B12E">
            <wp:extent cx="1768473" cy="1607185"/>
            <wp:effectExtent l="0" t="0" r="3810" b="0"/>
            <wp:docPr id="174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709" cy="161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70A347" w14:textId="77777777" w:rsidR="002D61A2" w:rsidRPr="002D61A2" w:rsidRDefault="002D61A2" w:rsidP="002D61A2">
      <w:pPr>
        <w:spacing w:after="0"/>
        <w:rPr>
          <w:sz w:val="24"/>
          <w:szCs w:val="24"/>
        </w:rPr>
      </w:pPr>
    </w:p>
    <w:p w14:paraId="0334A234" w14:textId="77777777" w:rsidR="002D61A2" w:rsidRPr="002D61A2" w:rsidRDefault="002D61A2" w:rsidP="002D61A2">
      <w:pPr>
        <w:pStyle w:val="Listeafsnit"/>
        <w:rPr>
          <w:sz w:val="24"/>
          <w:szCs w:val="24"/>
        </w:rPr>
      </w:pPr>
    </w:p>
    <w:p w14:paraId="153F5C57" w14:textId="77777777" w:rsidR="003B5045" w:rsidRPr="005F0D87" w:rsidRDefault="002D61A2" w:rsidP="00F11CFC">
      <w:pPr>
        <w:pStyle w:val="Listeafsnit"/>
        <w:numPr>
          <w:ilvl w:val="0"/>
          <w:numId w:val="2"/>
        </w:numPr>
        <w:spacing w:after="0"/>
        <w:rPr>
          <w:sz w:val="24"/>
          <w:szCs w:val="24"/>
        </w:rPr>
      </w:pPr>
      <w:r w:rsidRPr="005F0D87">
        <w:rPr>
          <w:sz w:val="24"/>
          <w:szCs w:val="24"/>
        </w:rPr>
        <w:t>Hvornår på dagen laver planten henholdsvis fotosyntese og respiration</w:t>
      </w:r>
      <w:r w:rsidR="005F0D87">
        <w:rPr>
          <w:sz w:val="24"/>
          <w:szCs w:val="24"/>
        </w:rPr>
        <w:t>?</w:t>
      </w:r>
    </w:p>
    <w:p w14:paraId="3AC638F8" w14:textId="77777777" w:rsidR="003B5045" w:rsidRDefault="003B5045" w:rsidP="003A5725">
      <w:pPr>
        <w:spacing w:after="0"/>
        <w:rPr>
          <w:sz w:val="24"/>
          <w:szCs w:val="24"/>
        </w:rPr>
      </w:pPr>
    </w:p>
    <w:p w14:paraId="618457E3" w14:textId="77777777" w:rsidR="003B5045" w:rsidRDefault="003B5045" w:rsidP="003A5725">
      <w:pPr>
        <w:spacing w:after="0"/>
        <w:rPr>
          <w:sz w:val="24"/>
          <w:szCs w:val="24"/>
        </w:rPr>
      </w:pPr>
    </w:p>
    <w:p w14:paraId="2D2C787B" w14:textId="77777777" w:rsidR="003B5045" w:rsidRDefault="003B5045" w:rsidP="003A5725">
      <w:pPr>
        <w:spacing w:after="0"/>
        <w:rPr>
          <w:sz w:val="24"/>
          <w:szCs w:val="24"/>
        </w:rPr>
      </w:pPr>
    </w:p>
    <w:p w14:paraId="1E16D86F" w14:textId="77777777" w:rsidR="003B5045" w:rsidRDefault="003B5045" w:rsidP="003B5045">
      <w:pPr>
        <w:spacing w:after="0"/>
        <w:rPr>
          <w:sz w:val="24"/>
          <w:szCs w:val="24"/>
        </w:rPr>
      </w:pPr>
    </w:p>
    <w:p w14:paraId="6D79D451" w14:textId="77777777" w:rsidR="003B5045" w:rsidRPr="003A5725" w:rsidRDefault="003B5045" w:rsidP="003A5725">
      <w:pPr>
        <w:spacing w:after="0"/>
        <w:rPr>
          <w:sz w:val="24"/>
          <w:szCs w:val="24"/>
        </w:rPr>
      </w:pPr>
    </w:p>
    <w:sectPr w:rsidR="003B5045" w:rsidRPr="003A57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F4F8F"/>
    <w:multiLevelType w:val="hybridMultilevel"/>
    <w:tmpl w:val="D1B807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927D8"/>
    <w:multiLevelType w:val="hybridMultilevel"/>
    <w:tmpl w:val="AC1C30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53573">
    <w:abstractNumId w:val="1"/>
  </w:num>
  <w:num w:numId="2" w16cid:durableId="76003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B8"/>
    <w:rsid w:val="00017EDC"/>
    <w:rsid w:val="00025CD3"/>
    <w:rsid w:val="000844BC"/>
    <w:rsid w:val="0028338D"/>
    <w:rsid w:val="002D61A2"/>
    <w:rsid w:val="003A5725"/>
    <w:rsid w:val="003B5045"/>
    <w:rsid w:val="003F29F7"/>
    <w:rsid w:val="0043458D"/>
    <w:rsid w:val="00572A49"/>
    <w:rsid w:val="005745B8"/>
    <w:rsid w:val="00577022"/>
    <w:rsid w:val="005F0D87"/>
    <w:rsid w:val="006B0AC7"/>
    <w:rsid w:val="006E19AB"/>
    <w:rsid w:val="00717B63"/>
    <w:rsid w:val="007367F5"/>
    <w:rsid w:val="00782345"/>
    <w:rsid w:val="00935883"/>
    <w:rsid w:val="00A4550E"/>
    <w:rsid w:val="00AB3FB5"/>
    <w:rsid w:val="00B813DB"/>
    <w:rsid w:val="00BE4B5E"/>
    <w:rsid w:val="00BF0C18"/>
    <w:rsid w:val="00CB1EA4"/>
    <w:rsid w:val="00D07C73"/>
    <w:rsid w:val="00D972BC"/>
    <w:rsid w:val="00DE2776"/>
    <w:rsid w:val="00E5768D"/>
    <w:rsid w:val="00E958A5"/>
    <w:rsid w:val="00EB3D78"/>
    <w:rsid w:val="00F114B1"/>
    <w:rsid w:val="00F83281"/>
    <w:rsid w:val="00FA3FB3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B62F"/>
  <w15:docId w15:val="{45580FBE-29E6-48F5-9390-9817B82D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83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5768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8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84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wmf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Rosborg Gymnasium og Hf-kursus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Carton</dc:creator>
  <cp:lastModifiedBy>Jane Dørffler Pedersen</cp:lastModifiedBy>
  <cp:revision>2</cp:revision>
  <cp:lastPrinted>2013-09-11T06:38:00Z</cp:lastPrinted>
  <dcterms:created xsi:type="dcterms:W3CDTF">2024-09-16T16:37:00Z</dcterms:created>
  <dcterms:modified xsi:type="dcterms:W3CDTF">2024-09-16T16:37:00Z</dcterms:modified>
</cp:coreProperties>
</file>