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E2C8" w14:textId="77777777" w:rsidR="005213B4" w:rsidRDefault="00324646" w:rsidP="00BE67A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Vurdering af miljøfremmede</w:t>
      </w:r>
      <w:r w:rsidR="00EA1570" w:rsidRPr="005A5194">
        <w:rPr>
          <w:b/>
          <w:sz w:val="28"/>
          <w:szCs w:val="28"/>
        </w:rPr>
        <w:t xml:space="preserve"> stoffer</w:t>
      </w:r>
    </w:p>
    <w:p w14:paraId="122DE2C9" w14:textId="77777777" w:rsidR="00103E22" w:rsidRDefault="00103E22" w:rsidP="00BE67A5">
      <w:pPr>
        <w:spacing w:after="0"/>
      </w:pPr>
    </w:p>
    <w:p w14:paraId="122DE2CA" w14:textId="77777777" w:rsidR="00EA1570" w:rsidRDefault="00EA1570" w:rsidP="00BE67A5">
      <w:pPr>
        <w:spacing w:after="0"/>
      </w:pPr>
      <w:r>
        <w:t>Økotoksikologi handler om giftige (toksiske) stoffers påvirkninger i økosystemerne. Det er vanskeligt at påvise miljøfarlige stoffers virkning på naturen alene ud fra observationer og målinger i naturen. Derfor foretages der kontrollerede forsøg både i laboratoriet og i naturen.</w:t>
      </w:r>
    </w:p>
    <w:p w14:paraId="122DE2CB" w14:textId="77777777" w:rsidR="00EA1570" w:rsidRDefault="00EA1570" w:rsidP="00BE67A5">
      <w:pPr>
        <w:spacing w:after="0"/>
      </w:pPr>
      <w:r>
        <w:t>Et meget anvendt mål for et miljøfarligt stofs akutte giftighed er en bestemmelse af den såkaldte dødelighedskoncentration, LC</w:t>
      </w:r>
      <w:r w:rsidRPr="00EA1570">
        <w:rPr>
          <w:vertAlign w:val="subscript"/>
        </w:rPr>
        <w:t>50</w:t>
      </w:r>
      <w:r>
        <w:t xml:space="preserve"> (LC står for Lethal Concentration). Det er den koncentration</w:t>
      </w:r>
      <w:r w:rsidR="004239E0">
        <w:t>,</w:t>
      </w:r>
      <w:r>
        <w:t xml:space="preserve"> hvor 50 % a</w:t>
      </w:r>
      <w:r w:rsidR="008E7C5E">
        <w:t>f forsøgsdyrene dør inden for f.eks.</w:t>
      </w:r>
      <w:r>
        <w:t xml:space="preserve"> 48 timer. I stedet for dødelighed kan man måle andre virkninger som effekt på vækst eller frugtbarhed, og man taler da om effektkoncentrationen EC</w:t>
      </w:r>
      <w:r w:rsidRPr="00EA1570">
        <w:rPr>
          <w:vertAlign w:val="subscript"/>
        </w:rPr>
        <w:t>50</w:t>
      </w:r>
      <w:r>
        <w:t>.</w:t>
      </w:r>
    </w:p>
    <w:p w14:paraId="122DE2CC" w14:textId="77777777" w:rsidR="00BE67A5" w:rsidRDefault="00BE67A5" w:rsidP="00BE67A5">
      <w:pPr>
        <w:spacing w:after="0"/>
      </w:pPr>
    </w:p>
    <w:p w14:paraId="122DE2CD" w14:textId="77777777" w:rsidR="005A5194" w:rsidRPr="005A5194" w:rsidRDefault="005A5194" w:rsidP="00BE67A5">
      <w:pPr>
        <w:spacing w:after="0"/>
        <w:rPr>
          <w:b/>
          <w:u w:val="single"/>
        </w:rPr>
      </w:pPr>
      <w:r w:rsidRPr="005A5194">
        <w:rPr>
          <w:b/>
          <w:u w:val="single"/>
        </w:rPr>
        <w:t>Formål</w:t>
      </w:r>
    </w:p>
    <w:p w14:paraId="122DE2CE" w14:textId="77777777" w:rsidR="00EA1570" w:rsidRDefault="00EA1570" w:rsidP="00BE67A5">
      <w:pPr>
        <w:spacing w:after="0"/>
      </w:pPr>
      <w:r>
        <w:t>I skal i forsøget undersøge</w:t>
      </w:r>
      <w:r w:rsidR="004239E0">
        <w:t>,</w:t>
      </w:r>
      <w:r>
        <w:t xml:space="preserve"> </w:t>
      </w:r>
      <w:r w:rsidR="009A45B5">
        <w:t xml:space="preserve">hvilken </w:t>
      </w:r>
      <w:r>
        <w:t>LC</w:t>
      </w:r>
      <w:r w:rsidRPr="007E7B34">
        <w:rPr>
          <w:vertAlign w:val="subscript"/>
        </w:rPr>
        <w:t>50</w:t>
      </w:r>
      <w:r>
        <w:t xml:space="preserve"> </w:t>
      </w:r>
      <w:r w:rsidR="009A45B5">
        <w:t xml:space="preserve">myggelarver har </w:t>
      </w:r>
      <w:r w:rsidR="005A5194">
        <w:t>for kobber.</w:t>
      </w:r>
    </w:p>
    <w:p w14:paraId="122DE2CF" w14:textId="77777777" w:rsidR="00BE67A5" w:rsidRDefault="00103E22" w:rsidP="00BE67A5">
      <w:pPr>
        <w:spacing w:after="0"/>
        <w:rPr>
          <w:b/>
          <w:u w:val="single"/>
        </w:rPr>
      </w:pPr>
      <w:r>
        <w:rPr>
          <w:b/>
          <w:noProof/>
          <w:u w:val="single"/>
          <w:lang w:eastAsia="da-DK"/>
        </w:rPr>
        <w:drawing>
          <wp:anchor distT="0" distB="0" distL="114300" distR="114300" simplePos="0" relativeHeight="251658240" behindDoc="1" locked="0" layoutInCell="1" allowOverlap="1" wp14:anchorId="122DE377" wp14:editId="122DE378">
            <wp:simplePos x="0" y="0"/>
            <wp:positionH relativeFrom="column">
              <wp:posOffset>4199890</wp:posOffset>
            </wp:positionH>
            <wp:positionV relativeFrom="paragraph">
              <wp:posOffset>80645</wp:posOffset>
            </wp:positionV>
            <wp:extent cx="2054225" cy="1418590"/>
            <wp:effectExtent l="19050" t="0" r="3175" b="0"/>
            <wp:wrapTight wrapText="bothSides">
              <wp:wrapPolygon edited="0">
                <wp:start x="-200" y="0"/>
                <wp:lineTo x="-200" y="21175"/>
                <wp:lineTo x="21633" y="21175"/>
                <wp:lineTo x="21633" y="0"/>
                <wp:lineTo x="-20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2DE2D0" w14:textId="77777777" w:rsidR="005A5194" w:rsidRPr="005A5194" w:rsidRDefault="005A5194" w:rsidP="00BE67A5">
      <w:pPr>
        <w:spacing w:after="0"/>
        <w:rPr>
          <w:b/>
          <w:u w:val="single"/>
        </w:rPr>
      </w:pPr>
      <w:r w:rsidRPr="005A5194">
        <w:rPr>
          <w:b/>
          <w:u w:val="single"/>
        </w:rPr>
        <w:t>Materiale</w:t>
      </w:r>
    </w:p>
    <w:p w14:paraId="122DE2D1" w14:textId="77777777" w:rsidR="005A5194" w:rsidRDefault="00324646" w:rsidP="00BE67A5">
      <w:pPr>
        <w:spacing w:after="0"/>
      </w:pPr>
      <w:r>
        <w:t>Myggelarver</w:t>
      </w:r>
    </w:p>
    <w:p w14:paraId="122DE2D2" w14:textId="77777777" w:rsidR="00324646" w:rsidRDefault="009A45B5" w:rsidP="00BE67A5">
      <w:pPr>
        <w:spacing w:after="0"/>
      </w:pPr>
      <w:r>
        <w:t>Petriskåle</w:t>
      </w:r>
    </w:p>
    <w:p w14:paraId="122DE2D3" w14:textId="77777777" w:rsidR="005A5194" w:rsidRDefault="005A5194" w:rsidP="00BE67A5">
      <w:pPr>
        <w:spacing w:after="0"/>
      </w:pPr>
      <w:r>
        <w:t>Kobberopløsning</w:t>
      </w:r>
      <w:r w:rsidR="009A45B5">
        <w:t>, 0,</w:t>
      </w:r>
      <w:r w:rsidR="004239E0">
        <w:t>0</w:t>
      </w:r>
      <w:r w:rsidR="009A45B5">
        <w:t>5 M CuSO</w:t>
      </w:r>
      <w:r w:rsidR="009A45B5" w:rsidRPr="009A45B5">
        <w:rPr>
          <w:vertAlign w:val="subscript"/>
        </w:rPr>
        <w:t>4</w:t>
      </w:r>
    </w:p>
    <w:p w14:paraId="122DE2D4" w14:textId="77777777" w:rsidR="009A45B5" w:rsidRDefault="009A45B5" w:rsidP="00BE67A5">
      <w:pPr>
        <w:spacing w:after="0"/>
      </w:pPr>
      <w:r>
        <w:t>Måleglas</w:t>
      </w:r>
    </w:p>
    <w:p w14:paraId="122DE2D5" w14:textId="7516CB97" w:rsidR="009A45B5" w:rsidRDefault="009A45B5" w:rsidP="00BE67A5">
      <w:pPr>
        <w:spacing w:after="0"/>
      </w:pPr>
      <w:r>
        <w:t>Præpareringsnål</w:t>
      </w:r>
    </w:p>
    <w:p w14:paraId="068D5C18" w14:textId="25CD90D8" w:rsidR="00855357" w:rsidRDefault="00855357" w:rsidP="00BE67A5">
      <w:pPr>
        <w:spacing w:after="0"/>
      </w:pPr>
      <w:r>
        <w:t xml:space="preserve">Hvis der bruges </w:t>
      </w:r>
      <w:r w:rsidRPr="00474910">
        <w:rPr>
          <w:i/>
          <w:iCs/>
        </w:rPr>
        <w:t>Artemia</w:t>
      </w:r>
      <w:r>
        <w:t xml:space="preserve">, skal der desuden tilsættes </w:t>
      </w:r>
      <w:r w:rsidR="001765C1">
        <w:t>1</w:t>
      </w:r>
      <w:r w:rsidR="009C3AA8">
        <w:t>,0</w:t>
      </w:r>
      <w:r w:rsidR="00474910">
        <w:t xml:space="preserve">g </w:t>
      </w:r>
      <w:r w:rsidR="00660F87">
        <w:t xml:space="preserve">havsalt </w:t>
      </w:r>
      <w:r w:rsidR="00474910">
        <w:t>(</w:t>
      </w:r>
      <w:r w:rsidR="00660F87">
        <w:t>uden iod</w:t>
      </w:r>
      <w:r w:rsidR="00474910">
        <w:t>), til hver petriskål med de 50 mL</w:t>
      </w:r>
    </w:p>
    <w:p w14:paraId="122DE2D6" w14:textId="77777777" w:rsidR="009A45B5" w:rsidRDefault="009A45B5" w:rsidP="00BE67A5">
      <w:pPr>
        <w:spacing w:after="0"/>
      </w:pPr>
    </w:p>
    <w:p w14:paraId="122DE2D7" w14:textId="77777777" w:rsidR="005A5194" w:rsidRPr="005A5194" w:rsidRDefault="005A5194" w:rsidP="00BE67A5">
      <w:pPr>
        <w:spacing w:after="0"/>
        <w:rPr>
          <w:b/>
          <w:u w:val="single"/>
        </w:rPr>
      </w:pPr>
      <w:r w:rsidRPr="005A5194">
        <w:rPr>
          <w:b/>
          <w:u w:val="single"/>
        </w:rPr>
        <w:t>Fremgangsmåde</w:t>
      </w:r>
    </w:p>
    <w:p w14:paraId="122DE2D8" w14:textId="77777777" w:rsidR="005A5194" w:rsidRDefault="005A5194" w:rsidP="00BE67A5">
      <w:pPr>
        <w:spacing w:after="0"/>
      </w:pPr>
      <w:r>
        <w:t>Lav en koncentrationsrække af kobber</w:t>
      </w:r>
      <w:r w:rsidR="00324646">
        <w:t xml:space="preserve"> i </w:t>
      </w:r>
      <w:r w:rsidR="009A45B5">
        <w:t>petriskåle</w:t>
      </w:r>
      <w:r>
        <w:t>, husk også en kontrol.</w:t>
      </w:r>
    </w:p>
    <w:p w14:paraId="122DE2D9" w14:textId="39303492" w:rsidR="005A5194" w:rsidRDefault="00324646" w:rsidP="00BE67A5">
      <w:pPr>
        <w:spacing w:after="0"/>
      </w:pPr>
      <w:r>
        <w:t xml:space="preserve">Tilsæt </w:t>
      </w:r>
      <w:r w:rsidR="009A45B5">
        <w:t xml:space="preserve">ca. 10 levende myggelarver </w:t>
      </w:r>
      <w:r w:rsidR="00075F65">
        <w:t xml:space="preserve">(eller 30 </w:t>
      </w:r>
      <w:r w:rsidR="00075F65" w:rsidRPr="00075F65">
        <w:rPr>
          <w:i/>
          <w:iCs/>
        </w:rPr>
        <w:t>Artemia</w:t>
      </w:r>
      <w:r w:rsidR="00075F65">
        <w:t xml:space="preserve">) </w:t>
      </w:r>
      <w:r w:rsidR="009A45B5">
        <w:t>til hver petriskål</w:t>
      </w:r>
      <w:r w:rsidR="003115DE">
        <w:t xml:space="preserve"> - d</w:t>
      </w:r>
      <w:r w:rsidR="00AE4324">
        <w:t>et er vigtigt ikke at få næringsvæsken med over.</w:t>
      </w:r>
    </w:p>
    <w:p w14:paraId="122DE2DA" w14:textId="77777777" w:rsidR="007E7B34" w:rsidRDefault="007E7B34" w:rsidP="00BE67A5">
      <w:pPr>
        <w:spacing w:after="0"/>
      </w:pPr>
      <w:r>
        <w:t xml:space="preserve">Lad petriskålen stå i </w:t>
      </w:r>
      <w:r w:rsidR="009A45B5">
        <w:t xml:space="preserve">ca. </w:t>
      </w:r>
      <w:r>
        <w:t>48 timer ved stuetemperatur</w:t>
      </w:r>
    </w:p>
    <w:p w14:paraId="122DE2DB" w14:textId="77777777" w:rsidR="007E7B34" w:rsidRDefault="007E7B34" w:rsidP="00BE67A5">
      <w:pPr>
        <w:spacing w:after="0"/>
      </w:pPr>
      <w:r>
        <w:t>Optæl antallet af døde i hver petriskål</w:t>
      </w:r>
      <w:r w:rsidR="00B87503">
        <w:t xml:space="preserve"> (døde bevæger sig ikke</w:t>
      </w:r>
      <w:r w:rsidR="004239E0">
        <w:t>,</w:t>
      </w:r>
      <w:r w:rsidR="00B87503">
        <w:t xml:space="preserve"> når man røre</w:t>
      </w:r>
      <w:r w:rsidR="00AE4324">
        <w:t>r</w:t>
      </w:r>
      <w:r w:rsidR="00B87503">
        <w:t xml:space="preserve"> ved dem med </w:t>
      </w:r>
      <w:r w:rsidR="003115DE">
        <w:t xml:space="preserve">en </w:t>
      </w:r>
      <w:r w:rsidR="00B87503">
        <w:t>nål)</w:t>
      </w:r>
    </w:p>
    <w:p w14:paraId="122DE2DC" w14:textId="77777777" w:rsidR="00BE67A5" w:rsidRDefault="00BE67A5" w:rsidP="00BE67A5">
      <w:pPr>
        <w:spacing w:after="0"/>
        <w:rPr>
          <w:b/>
          <w:u w:val="single"/>
        </w:rPr>
      </w:pPr>
    </w:p>
    <w:p w14:paraId="122DE2DD" w14:textId="77777777" w:rsidR="005A5194" w:rsidRPr="00B87503" w:rsidRDefault="00B87503" w:rsidP="00BE67A5">
      <w:pPr>
        <w:spacing w:after="0"/>
        <w:rPr>
          <w:b/>
          <w:u w:val="single"/>
        </w:rPr>
      </w:pPr>
      <w:r w:rsidRPr="00B87503">
        <w:rPr>
          <w:b/>
          <w:u w:val="single"/>
        </w:rPr>
        <w:t>Resultat</w:t>
      </w:r>
    </w:p>
    <w:tbl>
      <w:tblPr>
        <w:tblStyle w:val="Tabel-Gitter"/>
        <w:tblW w:w="10629" w:type="dxa"/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519"/>
        <w:gridCol w:w="520"/>
        <w:gridCol w:w="519"/>
        <w:gridCol w:w="520"/>
        <w:gridCol w:w="520"/>
        <w:gridCol w:w="519"/>
        <w:gridCol w:w="520"/>
        <w:gridCol w:w="519"/>
        <w:gridCol w:w="520"/>
        <w:gridCol w:w="520"/>
        <w:gridCol w:w="519"/>
        <w:gridCol w:w="520"/>
        <w:gridCol w:w="519"/>
        <w:gridCol w:w="520"/>
        <w:gridCol w:w="520"/>
      </w:tblGrid>
      <w:tr w:rsidR="008A46F6" w14:paraId="122DE2EF" w14:textId="77777777" w:rsidTr="002C46EF">
        <w:tc>
          <w:tcPr>
            <w:tcW w:w="1984" w:type="dxa"/>
          </w:tcPr>
          <w:p w14:paraId="122DE2DE" w14:textId="77777777" w:rsidR="008A46F6" w:rsidRPr="002F0CFE" w:rsidRDefault="004D65F1" w:rsidP="00BE6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</w:t>
            </w:r>
          </w:p>
        </w:tc>
        <w:tc>
          <w:tcPr>
            <w:tcW w:w="851" w:type="dxa"/>
          </w:tcPr>
          <w:p w14:paraId="122DE2DF" w14:textId="77777777" w:rsidR="008A46F6" w:rsidRPr="002F0CFE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14:paraId="122DE2E0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vAlign w:val="center"/>
          </w:tcPr>
          <w:p w14:paraId="122DE2E1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14:paraId="122DE2E2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14:paraId="122DE2E3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14:paraId="122DE2E4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14:paraId="122DE2E5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vAlign w:val="center"/>
          </w:tcPr>
          <w:p w14:paraId="122DE2E6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9" w:type="dxa"/>
            <w:vAlign w:val="center"/>
          </w:tcPr>
          <w:p w14:paraId="122DE2E7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14:paraId="122DE2E8" w14:textId="77777777" w:rsidR="008A46F6" w:rsidRPr="002F0CFE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22DE2E9" w14:textId="77777777" w:rsidR="008A46F6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122DE2EA" w14:textId="77777777" w:rsidR="008A46F6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122DE2EB" w14:textId="77777777" w:rsidR="008A46F6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</w:tcPr>
          <w:p w14:paraId="122DE2EC" w14:textId="77777777" w:rsidR="008A46F6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</w:tcPr>
          <w:p w14:paraId="122DE2ED" w14:textId="77777777" w:rsidR="008A46F6" w:rsidRDefault="004239E0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</w:tcPr>
          <w:p w14:paraId="122DE2EE" w14:textId="77777777" w:rsidR="008A46F6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0CFE" w14:paraId="122DE301" w14:textId="77777777" w:rsidTr="002C46EF">
        <w:tc>
          <w:tcPr>
            <w:tcW w:w="1984" w:type="dxa"/>
          </w:tcPr>
          <w:p w14:paraId="122DE2F0" w14:textId="77777777" w:rsidR="002F0CFE" w:rsidRPr="002F0CFE" w:rsidRDefault="002F0CFE" w:rsidP="00BE67A5">
            <w:pPr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CuSO</w:t>
            </w:r>
            <w:r w:rsidRPr="002F0CFE">
              <w:rPr>
                <w:sz w:val="20"/>
                <w:szCs w:val="20"/>
                <w:vertAlign w:val="subscript"/>
              </w:rPr>
              <w:t>4</w:t>
            </w:r>
            <w:r w:rsidRPr="002F0CFE">
              <w:rPr>
                <w:sz w:val="20"/>
                <w:szCs w:val="20"/>
              </w:rPr>
              <w:t xml:space="preserve"> 0,05 M (mL)</w:t>
            </w:r>
          </w:p>
        </w:tc>
        <w:tc>
          <w:tcPr>
            <w:tcW w:w="851" w:type="dxa"/>
          </w:tcPr>
          <w:p w14:paraId="122DE2F1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Kontrol</w:t>
            </w:r>
          </w:p>
        </w:tc>
        <w:tc>
          <w:tcPr>
            <w:tcW w:w="519" w:type="dxa"/>
            <w:vAlign w:val="center"/>
          </w:tcPr>
          <w:p w14:paraId="122DE2F2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vAlign w:val="center"/>
          </w:tcPr>
          <w:p w14:paraId="122DE2F3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14:paraId="122DE2F4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14:paraId="122DE2F5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  <w:vAlign w:val="center"/>
          </w:tcPr>
          <w:p w14:paraId="122DE2F6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vAlign w:val="center"/>
          </w:tcPr>
          <w:p w14:paraId="122DE2F7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12</w:t>
            </w:r>
          </w:p>
        </w:tc>
        <w:tc>
          <w:tcPr>
            <w:tcW w:w="520" w:type="dxa"/>
            <w:vAlign w:val="center"/>
          </w:tcPr>
          <w:p w14:paraId="122DE2F8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14</w:t>
            </w:r>
          </w:p>
        </w:tc>
        <w:tc>
          <w:tcPr>
            <w:tcW w:w="519" w:type="dxa"/>
            <w:vAlign w:val="center"/>
          </w:tcPr>
          <w:p w14:paraId="122DE2F9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vAlign w:val="center"/>
          </w:tcPr>
          <w:p w14:paraId="122DE2FA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18</w:t>
            </w:r>
          </w:p>
        </w:tc>
        <w:tc>
          <w:tcPr>
            <w:tcW w:w="520" w:type="dxa"/>
          </w:tcPr>
          <w:p w14:paraId="122DE2FB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</w:tcPr>
          <w:p w14:paraId="122DE2FC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0" w:type="dxa"/>
          </w:tcPr>
          <w:p w14:paraId="122DE2FD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9" w:type="dxa"/>
          </w:tcPr>
          <w:p w14:paraId="122DE2FE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0" w:type="dxa"/>
          </w:tcPr>
          <w:p w14:paraId="122DE2FF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0" w:type="dxa"/>
          </w:tcPr>
          <w:p w14:paraId="122DE300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0CFE" w14:paraId="122DE313" w14:textId="77777777" w:rsidTr="002C46EF">
        <w:tc>
          <w:tcPr>
            <w:tcW w:w="1984" w:type="dxa"/>
          </w:tcPr>
          <w:p w14:paraId="122DE302" w14:textId="77777777" w:rsidR="002F0CFE" w:rsidRPr="002F0CFE" w:rsidRDefault="002F0CFE" w:rsidP="00BE67A5">
            <w:pPr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Vand (mL)</w:t>
            </w:r>
          </w:p>
        </w:tc>
        <w:tc>
          <w:tcPr>
            <w:tcW w:w="851" w:type="dxa"/>
          </w:tcPr>
          <w:p w14:paraId="122DE303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50</w:t>
            </w:r>
          </w:p>
        </w:tc>
        <w:tc>
          <w:tcPr>
            <w:tcW w:w="519" w:type="dxa"/>
            <w:vAlign w:val="center"/>
          </w:tcPr>
          <w:p w14:paraId="122DE304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48</w:t>
            </w:r>
          </w:p>
        </w:tc>
        <w:tc>
          <w:tcPr>
            <w:tcW w:w="520" w:type="dxa"/>
            <w:vAlign w:val="center"/>
          </w:tcPr>
          <w:p w14:paraId="122DE305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46</w:t>
            </w:r>
          </w:p>
        </w:tc>
        <w:tc>
          <w:tcPr>
            <w:tcW w:w="519" w:type="dxa"/>
            <w:vAlign w:val="center"/>
          </w:tcPr>
          <w:p w14:paraId="122DE306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44</w:t>
            </w:r>
          </w:p>
        </w:tc>
        <w:tc>
          <w:tcPr>
            <w:tcW w:w="520" w:type="dxa"/>
            <w:vAlign w:val="center"/>
          </w:tcPr>
          <w:p w14:paraId="122DE307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42</w:t>
            </w:r>
          </w:p>
        </w:tc>
        <w:tc>
          <w:tcPr>
            <w:tcW w:w="520" w:type="dxa"/>
            <w:vAlign w:val="center"/>
          </w:tcPr>
          <w:p w14:paraId="122DE308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40</w:t>
            </w:r>
          </w:p>
        </w:tc>
        <w:tc>
          <w:tcPr>
            <w:tcW w:w="519" w:type="dxa"/>
            <w:vAlign w:val="center"/>
          </w:tcPr>
          <w:p w14:paraId="122DE309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38</w:t>
            </w:r>
          </w:p>
        </w:tc>
        <w:tc>
          <w:tcPr>
            <w:tcW w:w="520" w:type="dxa"/>
            <w:vAlign w:val="center"/>
          </w:tcPr>
          <w:p w14:paraId="122DE30A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36</w:t>
            </w:r>
          </w:p>
        </w:tc>
        <w:tc>
          <w:tcPr>
            <w:tcW w:w="519" w:type="dxa"/>
            <w:vAlign w:val="center"/>
          </w:tcPr>
          <w:p w14:paraId="122DE30B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34</w:t>
            </w:r>
          </w:p>
        </w:tc>
        <w:tc>
          <w:tcPr>
            <w:tcW w:w="520" w:type="dxa"/>
            <w:vAlign w:val="center"/>
          </w:tcPr>
          <w:p w14:paraId="122DE30C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32</w:t>
            </w:r>
          </w:p>
        </w:tc>
        <w:tc>
          <w:tcPr>
            <w:tcW w:w="520" w:type="dxa"/>
          </w:tcPr>
          <w:p w14:paraId="122DE30D" w14:textId="77777777" w:rsidR="002F0CFE" w:rsidRPr="002F0CFE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9" w:type="dxa"/>
          </w:tcPr>
          <w:p w14:paraId="122DE30E" w14:textId="77777777" w:rsidR="002F0CFE" w:rsidRPr="002F0CFE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0" w:type="dxa"/>
          </w:tcPr>
          <w:p w14:paraId="122DE30F" w14:textId="77777777" w:rsidR="002F0CFE" w:rsidRPr="002F0CFE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9" w:type="dxa"/>
          </w:tcPr>
          <w:p w14:paraId="122DE310" w14:textId="77777777" w:rsidR="002F0CFE" w:rsidRPr="002F0CFE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0" w:type="dxa"/>
          </w:tcPr>
          <w:p w14:paraId="122DE311" w14:textId="77777777" w:rsidR="002F0CFE" w:rsidRPr="002F0CFE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0" w:type="dxa"/>
          </w:tcPr>
          <w:p w14:paraId="122DE312" w14:textId="77777777" w:rsidR="002F0CFE" w:rsidRPr="002F0CFE" w:rsidRDefault="008A46F6" w:rsidP="002F0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0CFE" w14:paraId="122DE325" w14:textId="77777777" w:rsidTr="002C46EF">
        <w:tc>
          <w:tcPr>
            <w:tcW w:w="1984" w:type="dxa"/>
          </w:tcPr>
          <w:p w14:paraId="122DE314" w14:textId="77777777" w:rsidR="002F0CFE" w:rsidRPr="002F0CFE" w:rsidRDefault="002F0CFE" w:rsidP="00BE67A5">
            <w:pPr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Koncentration</w:t>
            </w:r>
          </w:p>
        </w:tc>
        <w:tc>
          <w:tcPr>
            <w:tcW w:w="851" w:type="dxa"/>
          </w:tcPr>
          <w:p w14:paraId="122DE315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16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17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18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19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1A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1B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1C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1D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1E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1F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20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21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22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23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24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</w:tr>
      <w:tr w:rsidR="002F0CFE" w14:paraId="122DE337" w14:textId="77777777" w:rsidTr="002C46EF">
        <w:tc>
          <w:tcPr>
            <w:tcW w:w="1984" w:type="dxa"/>
          </w:tcPr>
          <w:p w14:paraId="122DE326" w14:textId="77777777" w:rsidR="002F0CFE" w:rsidRPr="002F0CFE" w:rsidRDefault="002F0CFE" w:rsidP="00BE67A5">
            <w:pPr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Antal levende</w:t>
            </w:r>
            <w:r w:rsidR="002C46EF">
              <w:rPr>
                <w:sz w:val="20"/>
                <w:szCs w:val="20"/>
              </w:rPr>
              <w:t xml:space="preserve"> – før</w:t>
            </w:r>
          </w:p>
        </w:tc>
        <w:tc>
          <w:tcPr>
            <w:tcW w:w="851" w:type="dxa"/>
          </w:tcPr>
          <w:p w14:paraId="122DE327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28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29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2A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2B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2C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2D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2E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2F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30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31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32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33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34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35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36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</w:tr>
      <w:tr w:rsidR="002C46EF" w14:paraId="122DE349" w14:textId="77777777" w:rsidTr="002C46EF">
        <w:tc>
          <w:tcPr>
            <w:tcW w:w="1984" w:type="dxa"/>
          </w:tcPr>
          <w:p w14:paraId="122DE338" w14:textId="77777777" w:rsidR="002C46EF" w:rsidRPr="002F0CFE" w:rsidRDefault="002C46EF" w:rsidP="00BE6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levende - efter</w:t>
            </w:r>
          </w:p>
        </w:tc>
        <w:tc>
          <w:tcPr>
            <w:tcW w:w="851" w:type="dxa"/>
          </w:tcPr>
          <w:p w14:paraId="122DE339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3A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3B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3C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3D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3E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3F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40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41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42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43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44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45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46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47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48" w14:textId="77777777" w:rsidR="002C46EF" w:rsidRPr="002F0CFE" w:rsidRDefault="002C46EF" w:rsidP="002F0CFE">
            <w:pPr>
              <w:jc w:val="center"/>
              <w:rPr>
                <w:sz w:val="20"/>
                <w:szCs w:val="20"/>
              </w:rPr>
            </w:pPr>
          </w:p>
        </w:tc>
      </w:tr>
      <w:tr w:rsidR="002F0CFE" w14:paraId="122DE35B" w14:textId="77777777" w:rsidTr="002C46EF">
        <w:tc>
          <w:tcPr>
            <w:tcW w:w="1984" w:type="dxa"/>
          </w:tcPr>
          <w:p w14:paraId="122DE34A" w14:textId="77777777" w:rsidR="002F0CFE" w:rsidRPr="002F0CFE" w:rsidRDefault="002F0CFE" w:rsidP="00BE67A5">
            <w:pPr>
              <w:rPr>
                <w:sz w:val="20"/>
                <w:szCs w:val="20"/>
              </w:rPr>
            </w:pPr>
            <w:r w:rsidRPr="002F0CFE">
              <w:rPr>
                <w:sz w:val="20"/>
                <w:szCs w:val="20"/>
              </w:rPr>
              <w:t>Antal døde</w:t>
            </w:r>
          </w:p>
        </w:tc>
        <w:tc>
          <w:tcPr>
            <w:tcW w:w="851" w:type="dxa"/>
          </w:tcPr>
          <w:p w14:paraId="122DE34B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4C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4D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4E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4F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50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51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52" w14:textId="77777777" w:rsidR="002F0CFE" w:rsidRPr="002F0CFE" w:rsidRDefault="002F0CFE" w:rsidP="005D2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53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54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55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56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57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58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59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5A" w14:textId="77777777" w:rsidR="002F0CFE" w:rsidRPr="002F0CFE" w:rsidRDefault="002F0CFE" w:rsidP="002F0CFE">
            <w:pPr>
              <w:jc w:val="center"/>
              <w:rPr>
                <w:sz w:val="20"/>
                <w:szCs w:val="20"/>
              </w:rPr>
            </w:pPr>
          </w:p>
        </w:tc>
      </w:tr>
      <w:tr w:rsidR="008E7C5E" w14:paraId="122DE36D" w14:textId="77777777" w:rsidTr="002C46EF">
        <w:tc>
          <w:tcPr>
            <w:tcW w:w="1984" w:type="dxa"/>
          </w:tcPr>
          <w:p w14:paraId="122DE35C" w14:textId="77777777" w:rsidR="008E7C5E" w:rsidRPr="002F0CFE" w:rsidRDefault="008E7C5E" w:rsidP="00BE6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døde</w:t>
            </w:r>
          </w:p>
        </w:tc>
        <w:tc>
          <w:tcPr>
            <w:tcW w:w="851" w:type="dxa"/>
          </w:tcPr>
          <w:p w14:paraId="122DE35D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5E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5F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60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61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62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63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64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22DE365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2DE366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67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68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69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</w:tcPr>
          <w:p w14:paraId="122DE36A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6B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22DE36C" w14:textId="77777777" w:rsidR="008E7C5E" w:rsidRPr="002F0CFE" w:rsidRDefault="008E7C5E" w:rsidP="002F0C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2DE36F" w14:textId="77777777" w:rsidR="008E7C5E" w:rsidRDefault="008E7C5E" w:rsidP="00BE67A5">
      <w:pPr>
        <w:spacing w:after="0"/>
      </w:pPr>
      <w:r>
        <w:t>Udregn koncentrationen og dødeligheden</w:t>
      </w:r>
      <w:r w:rsidR="003115DE">
        <w:t>.</w:t>
      </w:r>
    </w:p>
    <w:p w14:paraId="122DE370" w14:textId="6BBCCB30" w:rsidR="00BE67A5" w:rsidRDefault="008E7C5E" w:rsidP="00BE67A5">
      <w:pPr>
        <w:spacing w:after="0"/>
      </w:pPr>
      <w:r>
        <w:t>Lav en graf, som viser dødeligheden, som funktion af koncentrationen.</w:t>
      </w:r>
    </w:p>
    <w:p w14:paraId="44CBECF8" w14:textId="655A45E2" w:rsidR="00224787" w:rsidRDefault="00224787" w:rsidP="00BE67A5">
      <w:pPr>
        <w:spacing w:after="0"/>
      </w:pPr>
      <w:r>
        <w:t>Indsæt en tendenslinje</w:t>
      </w:r>
      <w:r w:rsidR="00585DFC">
        <w:t>, der er trediegradspolynomium</w:t>
      </w:r>
    </w:p>
    <w:p w14:paraId="48C02621" w14:textId="5364D6D1" w:rsidR="00585DFC" w:rsidRDefault="00585DFC" w:rsidP="00BE67A5">
      <w:pPr>
        <w:spacing w:after="0"/>
      </w:pPr>
      <w:r>
        <w:t>Bestem ud fra denne linje LC</w:t>
      </w:r>
      <w:r w:rsidRPr="00585DFC">
        <w:rPr>
          <w:vertAlign w:val="subscript"/>
        </w:rPr>
        <w:t>50</w:t>
      </w:r>
    </w:p>
    <w:p w14:paraId="122DE372" w14:textId="77777777" w:rsidR="00B87503" w:rsidRDefault="00B87503" w:rsidP="00BE67A5">
      <w:pPr>
        <w:spacing w:after="0"/>
        <w:rPr>
          <w:b/>
          <w:u w:val="single"/>
        </w:rPr>
      </w:pPr>
      <w:r w:rsidRPr="00B87503">
        <w:rPr>
          <w:b/>
          <w:u w:val="single"/>
        </w:rPr>
        <w:t>Diskussion</w:t>
      </w:r>
    </w:p>
    <w:p w14:paraId="122DE373" w14:textId="77777777" w:rsidR="00B87503" w:rsidRDefault="00B87503" w:rsidP="00BE67A5">
      <w:pPr>
        <w:spacing w:after="0"/>
      </w:pPr>
      <w:r>
        <w:t xml:space="preserve">Resultatet </w:t>
      </w:r>
      <w:r w:rsidR="00BE67A5">
        <w:t xml:space="preserve">diskuteres </w:t>
      </w:r>
      <w:r w:rsidR="003115DE">
        <w:t xml:space="preserve">– også </w:t>
      </w:r>
      <w:r w:rsidR="00BE67A5">
        <w:t>bredt i forhold til miljøfremmede stoffer, hvor også konsekvenser af hormonlignende stoffer skal inddrages.</w:t>
      </w:r>
      <w:r>
        <w:t xml:space="preserve"> </w:t>
      </w:r>
    </w:p>
    <w:p w14:paraId="122DE375" w14:textId="77777777" w:rsidR="00876111" w:rsidRPr="00876111" w:rsidRDefault="00876111" w:rsidP="00BE67A5">
      <w:pPr>
        <w:spacing w:after="0"/>
        <w:rPr>
          <w:b/>
          <w:u w:val="single"/>
        </w:rPr>
      </w:pPr>
      <w:r w:rsidRPr="00876111">
        <w:rPr>
          <w:b/>
          <w:u w:val="single"/>
        </w:rPr>
        <w:t>Litteratur</w:t>
      </w:r>
    </w:p>
    <w:p w14:paraId="122DE376" w14:textId="77777777" w:rsidR="00876111" w:rsidRPr="00B87503" w:rsidRDefault="00876111" w:rsidP="00BE67A5">
      <w:pPr>
        <w:spacing w:after="0"/>
      </w:pPr>
      <w:r>
        <w:t>Jensen, C. B., 2008. Økotoksikologi. Nucleus.</w:t>
      </w:r>
    </w:p>
    <w:sectPr w:rsidR="00876111" w:rsidRPr="00B87503" w:rsidSect="00103E22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570"/>
    <w:rsid w:val="00075F65"/>
    <w:rsid w:val="000C5C6E"/>
    <w:rsid w:val="000D4B55"/>
    <w:rsid w:val="000E5068"/>
    <w:rsid w:val="00103E22"/>
    <w:rsid w:val="001765C1"/>
    <w:rsid w:val="001E7939"/>
    <w:rsid w:val="00224787"/>
    <w:rsid w:val="002C46EF"/>
    <w:rsid w:val="002F0CFE"/>
    <w:rsid w:val="003115DE"/>
    <w:rsid w:val="00324646"/>
    <w:rsid w:val="003A5435"/>
    <w:rsid w:val="004213CE"/>
    <w:rsid w:val="004239E0"/>
    <w:rsid w:val="00474910"/>
    <w:rsid w:val="004875A7"/>
    <w:rsid w:val="004C087A"/>
    <w:rsid w:val="004D65F1"/>
    <w:rsid w:val="004F5EB3"/>
    <w:rsid w:val="005213B4"/>
    <w:rsid w:val="00554A72"/>
    <w:rsid w:val="00585DFC"/>
    <w:rsid w:val="005A5194"/>
    <w:rsid w:val="005D24CA"/>
    <w:rsid w:val="00660F87"/>
    <w:rsid w:val="00663E94"/>
    <w:rsid w:val="00704FDB"/>
    <w:rsid w:val="007E7B34"/>
    <w:rsid w:val="00855357"/>
    <w:rsid w:val="00872DFB"/>
    <w:rsid w:val="00876111"/>
    <w:rsid w:val="008A46F6"/>
    <w:rsid w:val="008E7C5E"/>
    <w:rsid w:val="00983E9E"/>
    <w:rsid w:val="00990A53"/>
    <w:rsid w:val="009A45B5"/>
    <w:rsid w:val="009C3AA8"/>
    <w:rsid w:val="00AE4324"/>
    <w:rsid w:val="00B87503"/>
    <w:rsid w:val="00BE67A5"/>
    <w:rsid w:val="00CA3702"/>
    <w:rsid w:val="00CB7D86"/>
    <w:rsid w:val="00CD133C"/>
    <w:rsid w:val="00EA1570"/>
    <w:rsid w:val="00E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E2C8"/>
  <w15:docId w15:val="{3F7CF6B9-6921-4B7C-8180-6608EF8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87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Overgaard Schou</dc:creator>
  <cp:keywords/>
  <dc:description/>
  <cp:lastModifiedBy>Steen Ole Hansen</cp:lastModifiedBy>
  <cp:revision>12</cp:revision>
  <cp:lastPrinted>2016-02-23T09:24:00Z</cp:lastPrinted>
  <dcterms:created xsi:type="dcterms:W3CDTF">2019-08-31T14:47:00Z</dcterms:created>
  <dcterms:modified xsi:type="dcterms:W3CDTF">2021-09-01T07:10:00Z</dcterms:modified>
</cp:coreProperties>
</file>