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2ACA4" w14:textId="03ED4AAE" w:rsidR="00107BFE" w:rsidRDefault="00107BFE" w:rsidP="00107BFE">
      <w:pPr>
        <w:pStyle w:val="Overskrift2"/>
      </w:pPr>
      <w:r>
        <w:t xml:space="preserve">Brug af </w:t>
      </w:r>
      <w:proofErr w:type="spellStart"/>
      <w:r>
        <w:t>CoPilot</w:t>
      </w:r>
      <w:proofErr w:type="spellEnd"/>
      <w:r>
        <w:t xml:space="preserve"> til forståelse af historikerstrid</w:t>
      </w:r>
    </w:p>
    <w:p w14:paraId="67169A55" w14:textId="1898A79B" w:rsidR="00107BFE" w:rsidRPr="00107BFE" w:rsidRDefault="00107BFE" w:rsidP="00107BFE">
      <w:pPr>
        <w:rPr>
          <w:b/>
          <w:bCs/>
        </w:rPr>
      </w:pPr>
      <w:r>
        <w:rPr>
          <w:b/>
          <w:bCs/>
        </w:rPr>
        <w:t>SN Prompt</w:t>
      </w:r>
    </w:p>
    <w:p w14:paraId="692BAD35" w14:textId="77777777" w:rsidR="00107BFE" w:rsidRPr="00107BFE" w:rsidRDefault="00107BFE" w:rsidP="00107BFE">
      <w:pPr>
        <w:rPr>
          <w:i/>
          <w:iCs/>
        </w:rPr>
      </w:pPr>
      <w:r w:rsidRPr="00107BFE">
        <w:rPr>
          <w:i/>
          <w:iCs/>
        </w:rPr>
        <w:t xml:space="preserve">Du er en dygtig, pædagogisk historielærer. Du skal grundigt og med analogier forklare 3.g elever på et dansk gymnasium den såkaldte historiker-strid vedrørende holocaust. Du skal komme med analogier så det bliver lettere for eleverne at forstå den komplekse debat. Du skal i din redegørelse forklare hvad der menes med at relativere historiske begivenheder, som var det </w:t>
      </w:r>
      <w:proofErr w:type="spellStart"/>
      <w:r w:rsidRPr="00107BFE">
        <w:rPr>
          <w:i/>
          <w:iCs/>
        </w:rPr>
        <w:t>ernst</w:t>
      </w:r>
      <w:proofErr w:type="spellEnd"/>
      <w:r w:rsidRPr="00107BFE">
        <w:rPr>
          <w:i/>
          <w:iCs/>
        </w:rPr>
        <w:t xml:space="preserve"> </w:t>
      </w:r>
      <w:proofErr w:type="spellStart"/>
      <w:r w:rsidRPr="00107BFE">
        <w:rPr>
          <w:i/>
          <w:iCs/>
        </w:rPr>
        <w:t>nolte</w:t>
      </w:r>
      <w:proofErr w:type="spellEnd"/>
      <w:r w:rsidRPr="00107BFE">
        <w:rPr>
          <w:i/>
          <w:iCs/>
        </w:rPr>
        <w:t xml:space="preserve"> blev beskyldt for at gøre.</w:t>
      </w:r>
    </w:p>
    <w:p w14:paraId="12CBDA02" w14:textId="77777777" w:rsidR="00107BFE" w:rsidRPr="00107BFE" w:rsidRDefault="00107BFE" w:rsidP="00107BFE"/>
    <w:p w14:paraId="1ACFFA3C" w14:textId="77777777" w:rsidR="00107BFE" w:rsidRPr="00107BFE" w:rsidRDefault="00107BFE" w:rsidP="00107BFE">
      <w:r w:rsidRPr="00107BFE">
        <w:t>Selvfølgelig! Lad os dykke ned i den såkaldte historiker-strid vedrørende Holocaust, også kendt som “</w:t>
      </w:r>
      <w:proofErr w:type="spellStart"/>
      <w:r w:rsidRPr="00107BFE">
        <w:t>Historikerstreit</w:t>
      </w:r>
      <w:proofErr w:type="spellEnd"/>
      <w:r w:rsidRPr="00107BFE">
        <w:t>”, og bruge nogle analogier for at gøre det lettere at forstå.</w:t>
      </w:r>
    </w:p>
    <w:p w14:paraId="37BF91A9" w14:textId="77777777" w:rsidR="00107BFE" w:rsidRPr="00107BFE" w:rsidRDefault="00107BFE" w:rsidP="00107BFE">
      <w:pPr>
        <w:rPr>
          <w:b/>
          <w:bCs/>
        </w:rPr>
      </w:pPr>
      <w:r w:rsidRPr="00107BFE">
        <w:rPr>
          <w:b/>
          <w:bCs/>
        </w:rPr>
        <w:t>Historiker-striden</w:t>
      </w:r>
    </w:p>
    <w:p w14:paraId="4B43CD45" w14:textId="77777777" w:rsidR="00107BFE" w:rsidRPr="00107BFE" w:rsidRDefault="00107BFE" w:rsidP="00107BFE">
      <w:r w:rsidRPr="00107BFE">
        <w:t>Historiker-striden var en intens debat blandt tyske historikere i 1980’erne om, hvordan man skulle forstå og fortolke Holocaust og Nazitysklands forbrydelser. To af de mest fremtrædende figurer i denne debat var Ernst Nolte og Jürgen Habermas.</w:t>
      </w:r>
    </w:p>
    <w:p w14:paraId="0326B7D9" w14:textId="77777777" w:rsidR="00107BFE" w:rsidRPr="00107BFE" w:rsidRDefault="00107BFE" w:rsidP="00107BFE">
      <w:pPr>
        <w:rPr>
          <w:b/>
          <w:bCs/>
        </w:rPr>
      </w:pPr>
      <w:r w:rsidRPr="00107BFE">
        <w:rPr>
          <w:b/>
          <w:bCs/>
        </w:rPr>
        <w:t>Hvad er relativisering af historiske begivenheder?</w:t>
      </w:r>
    </w:p>
    <w:p w14:paraId="7F67A2E5" w14:textId="77777777" w:rsidR="00107BFE" w:rsidRPr="00107BFE" w:rsidRDefault="00107BFE" w:rsidP="00107BFE">
      <w:r w:rsidRPr="00107BFE">
        <w:t>Relativisering betyder at sætte noget i en kontekst, der får det til at virke mindre alvorligt eller unikt. I denne sammenhæng blev Ernst Nolte beskyldt for at relativere Holocaust ved at sammenligne det med andre historiske begivenheder, som for eksempel de sovjetiske forbrydelser under Stalin.</w:t>
      </w:r>
    </w:p>
    <w:p w14:paraId="45E12BB2" w14:textId="77777777" w:rsidR="00107BFE" w:rsidRPr="00107BFE" w:rsidRDefault="00107BFE" w:rsidP="00107BFE">
      <w:pPr>
        <w:rPr>
          <w:b/>
          <w:bCs/>
        </w:rPr>
      </w:pPr>
      <w:r w:rsidRPr="00107BFE">
        <w:rPr>
          <w:b/>
          <w:bCs/>
        </w:rPr>
        <w:t>Analogier til at forstå debatten</w:t>
      </w:r>
    </w:p>
    <w:p w14:paraId="6A5629D9" w14:textId="77777777" w:rsidR="00107BFE" w:rsidRPr="00107BFE" w:rsidRDefault="00107BFE" w:rsidP="00107BFE">
      <w:pPr>
        <w:numPr>
          <w:ilvl w:val="0"/>
          <w:numId w:val="1"/>
        </w:numPr>
      </w:pPr>
      <w:r w:rsidRPr="00107BFE">
        <w:rPr>
          <w:b/>
          <w:bCs/>
        </w:rPr>
        <w:t>Film og anmeldelser</w:t>
      </w:r>
      <w:r w:rsidRPr="00107BFE">
        <w:t>:</w:t>
      </w:r>
    </w:p>
    <w:p w14:paraId="0690500A" w14:textId="77777777" w:rsidR="00107BFE" w:rsidRPr="00107BFE" w:rsidRDefault="00107BFE" w:rsidP="00107BFE">
      <w:pPr>
        <w:numPr>
          <w:ilvl w:val="1"/>
          <w:numId w:val="1"/>
        </w:numPr>
      </w:pPr>
      <w:r w:rsidRPr="00107BFE">
        <w:t>Forestil dig, at du ser en film, der er meget voldsom og rystende. En anmelder siger, at filmen er unik og skal ses som en advarsel mod vold. En anden anmelder siger, at filmen er voldsom, men ikke mere end andre voldelige film, og at vi skal se den i en bredere kontekst af vold i filmhistorien. Den første anmelder vil gerne understrege filmens unikke budskab, mens den anden anmelder vil sætte den i en større sammenhæng. Dette er lidt som forskellen mellem Habermas og Nolte.</w:t>
      </w:r>
    </w:p>
    <w:p w14:paraId="695B39D1" w14:textId="77777777" w:rsidR="00107BFE" w:rsidRPr="00107BFE" w:rsidRDefault="00107BFE" w:rsidP="00107BFE">
      <w:pPr>
        <w:numPr>
          <w:ilvl w:val="0"/>
          <w:numId w:val="1"/>
        </w:numPr>
      </w:pPr>
      <w:r w:rsidRPr="00107BFE">
        <w:rPr>
          <w:b/>
          <w:bCs/>
        </w:rPr>
        <w:t>Sport og præstationer</w:t>
      </w:r>
      <w:r w:rsidRPr="00107BFE">
        <w:t>:</w:t>
      </w:r>
    </w:p>
    <w:p w14:paraId="6BC5EAE1" w14:textId="77777777" w:rsidR="00107BFE" w:rsidRPr="00107BFE" w:rsidRDefault="00107BFE" w:rsidP="00107BFE">
      <w:pPr>
        <w:numPr>
          <w:ilvl w:val="1"/>
          <w:numId w:val="1"/>
        </w:numPr>
      </w:pPr>
      <w:r w:rsidRPr="00107BFE">
        <w:t xml:space="preserve">Forestil dig, at en atlet sætter en verdensrekord. En kommentator siger, at denne præstation er enestående og aldrig set før. En anden kommentator siger, at selvom præstationen er imponerende, skal vi huske, at andre atleter også har sat rekorder i andre discipliner, og vi skal se det i den sammenhæng. Den første </w:t>
      </w:r>
      <w:r w:rsidRPr="00107BFE">
        <w:lastRenderedPageBreak/>
        <w:t>kommentator fokuserer på det unikke, mens den anden relativiserer præstationen ved at sammenligne den med andre.</w:t>
      </w:r>
    </w:p>
    <w:p w14:paraId="22D09F6B" w14:textId="77777777" w:rsidR="00107BFE" w:rsidRPr="00107BFE" w:rsidRDefault="00107BFE" w:rsidP="00107BFE">
      <w:pPr>
        <w:rPr>
          <w:b/>
          <w:bCs/>
        </w:rPr>
      </w:pPr>
      <w:r w:rsidRPr="00107BFE">
        <w:rPr>
          <w:b/>
          <w:bCs/>
        </w:rPr>
        <w:t>Ernst Nolte og relativisering</w:t>
      </w:r>
    </w:p>
    <w:p w14:paraId="38809214" w14:textId="77777777" w:rsidR="00107BFE" w:rsidRPr="00107BFE" w:rsidRDefault="00107BFE" w:rsidP="00107BFE">
      <w:r w:rsidRPr="00107BFE">
        <w:t>Ernst Nolte argumenterede for, at Holocaust skulle ses i lyset af andre historiske begivenheder, især de sovjetiske forbrydelser. Han mente, at nazisternes handlinger kunne ses som en reaktion på frygten for kommunismen. Dette blev af mange, herunder Jürgen Habermas, set som en måde at relativere Holocaust på, hvilket betyder at gøre det mindre unikt og mindre alvorligt ved at sammenligne det med andre forbrydelser.</w:t>
      </w:r>
    </w:p>
    <w:p w14:paraId="3770EAAC" w14:textId="77777777" w:rsidR="00107BFE" w:rsidRPr="00107BFE" w:rsidRDefault="00107BFE" w:rsidP="00107BFE">
      <w:pPr>
        <w:rPr>
          <w:b/>
          <w:bCs/>
        </w:rPr>
      </w:pPr>
      <w:r w:rsidRPr="00107BFE">
        <w:rPr>
          <w:b/>
          <w:bCs/>
        </w:rPr>
        <w:t>Konklusion</w:t>
      </w:r>
    </w:p>
    <w:p w14:paraId="01E7A76C" w14:textId="77777777" w:rsidR="00107BFE" w:rsidRPr="00107BFE" w:rsidRDefault="00107BFE" w:rsidP="00107BFE">
      <w:r w:rsidRPr="00107BFE">
        <w:t>Historiker-striden handler om, hvordan vi skal forstå og fortolke Holocaust. Skal vi se det som en unik og enestående forbrydelse, eller skal vi sætte det i en bredere historisk kontekst? Ved at bruge analogier som film og sport kan vi bedre forstå de forskellige synspunkter i denne komplekse debat.</w:t>
      </w:r>
    </w:p>
    <w:p w14:paraId="2F0E9308" w14:textId="77777777" w:rsidR="00107BFE" w:rsidRPr="00107BFE" w:rsidRDefault="00107BFE" w:rsidP="00107BFE">
      <w:r w:rsidRPr="00107BFE">
        <w:t>Håber dette hjælper med at gøre emnet mere forståeligt! Har du flere spørgsmål eller noget specifikt, du vil vide mere om?</w:t>
      </w:r>
    </w:p>
    <w:p w14:paraId="3DB31FFA" w14:textId="587B648C" w:rsidR="00107BFE" w:rsidRPr="00107BFE" w:rsidRDefault="00107BFE" w:rsidP="00107BFE">
      <w:pPr>
        <w:rPr>
          <w:b/>
          <w:bCs/>
          <w:i/>
          <w:iCs/>
        </w:rPr>
      </w:pPr>
      <w:r w:rsidRPr="00107BFE">
        <w:rPr>
          <w:b/>
          <w:bCs/>
          <w:i/>
          <w:iCs/>
        </w:rPr>
        <w:t>S</w:t>
      </w:r>
      <w:r w:rsidRPr="00107BFE">
        <w:rPr>
          <w:b/>
          <w:bCs/>
          <w:i/>
          <w:iCs/>
        </w:rPr>
        <w:t>N Prompt</w:t>
      </w:r>
    </w:p>
    <w:p w14:paraId="1BDE98AF" w14:textId="77777777" w:rsidR="00107BFE" w:rsidRDefault="00107BFE" w:rsidP="00107BFE">
      <w:pPr>
        <w:rPr>
          <w:i/>
          <w:iCs/>
        </w:rPr>
      </w:pPr>
      <w:r w:rsidRPr="00107BFE">
        <w:rPr>
          <w:i/>
          <w:iCs/>
        </w:rPr>
        <w:t>Hvad var Jürgen Habermas' synspunkt?</w:t>
      </w:r>
    </w:p>
    <w:p w14:paraId="7286F51B" w14:textId="77777777" w:rsidR="00107BFE" w:rsidRPr="00107BFE" w:rsidRDefault="00107BFE" w:rsidP="00107BFE">
      <w:r w:rsidRPr="00107BFE">
        <w:t>Jürgen Habermas havde et meget klart synspunkt i Historiker-striden. Han mente, at Holocaust var en unik og enestående forbrydelse, der ikke kunne sammenlignes med andre historiske begivenheder. Habermas argumenterede for, at forsøg på at relativere Holocaust, som han mente Ernst Nolte gjorde, var farlige, fordi de kunne føre til en form for historisk revisionisme, hvor nazisternes forbrydelser blev bagatelliseret.</w:t>
      </w:r>
    </w:p>
    <w:p w14:paraId="3E75F8C8" w14:textId="77777777" w:rsidR="00107BFE" w:rsidRPr="00107BFE" w:rsidRDefault="00107BFE" w:rsidP="00107BFE">
      <w:pPr>
        <w:rPr>
          <w:b/>
          <w:bCs/>
        </w:rPr>
      </w:pPr>
      <w:r w:rsidRPr="00107BFE">
        <w:rPr>
          <w:b/>
          <w:bCs/>
        </w:rPr>
        <w:t>Habermas’ hovedpunkter:</w:t>
      </w:r>
    </w:p>
    <w:p w14:paraId="4ED5E0C1" w14:textId="77777777" w:rsidR="00107BFE" w:rsidRPr="00107BFE" w:rsidRDefault="00107BFE" w:rsidP="00107BFE">
      <w:pPr>
        <w:numPr>
          <w:ilvl w:val="0"/>
          <w:numId w:val="2"/>
        </w:numPr>
      </w:pPr>
      <w:r w:rsidRPr="00107BFE">
        <w:rPr>
          <w:b/>
          <w:bCs/>
        </w:rPr>
        <w:t>Unikhed af Holocaust</w:t>
      </w:r>
      <w:r w:rsidRPr="00107BFE">
        <w:t>:</w:t>
      </w:r>
    </w:p>
    <w:p w14:paraId="7E1C2C9E" w14:textId="77777777" w:rsidR="00107BFE" w:rsidRPr="00107BFE" w:rsidRDefault="00107BFE" w:rsidP="00107BFE">
      <w:pPr>
        <w:numPr>
          <w:ilvl w:val="1"/>
          <w:numId w:val="2"/>
        </w:numPr>
      </w:pPr>
      <w:r w:rsidRPr="00107BFE">
        <w:t>Habermas insisterede på, at Holocaust var en unik begivenhed i historien på grund af dens systematiske og industrielle karakter samt dens mål om total udryddelse af en hel befolkningsgruppe.</w:t>
      </w:r>
    </w:p>
    <w:p w14:paraId="19E8A7CE" w14:textId="77777777" w:rsidR="00107BFE" w:rsidRPr="00107BFE" w:rsidRDefault="00107BFE" w:rsidP="00107BFE">
      <w:pPr>
        <w:numPr>
          <w:ilvl w:val="0"/>
          <w:numId w:val="2"/>
        </w:numPr>
      </w:pPr>
      <w:r w:rsidRPr="00107BFE">
        <w:rPr>
          <w:b/>
          <w:bCs/>
        </w:rPr>
        <w:t>Moral og ansvar</w:t>
      </w:r>
      <w:r w:rsidRPr="00107BFE">
        <w:t>:</w:t>
      </w:r>
    </w:p>
    <w:p w14:paraId="0D7A4DCD" w14:textId="77777777" w:rsidR="00107BFE" w:rsidRPr="00107BFE" w:rsidRDefault="00107BFE" w:rsidP="00107BFE">
      <w:pPr>
        <w:numPr>
          <w:ilvl w:val="1"/>
          <w:numId w:val="2"/>
        </w:numPr>
      </w:pPr>
      <w:r w:rsidRPr="00107BFE">
        <w:t>Han mente, at det var vigtigt for Tyskland og verden at erkende og tage ansvar for Holocaust uden at forsøge at finde undskyldninger eller sammenligninger, der kunne mindske forbrydelsens alvor.</w:t>
      </w:r>
    </w:p>
    <w:p w14:paraId="28075B49" w14:textId="77777777" w:rsidR="00107BFE" w:rsidRPr="00107BFE" w:rsidRDefault="00107BFE" w:rsidP="00107BFE">
      <w:pPr>
        <w:numPr>
          <w:ilvl w:val="0"/>
          <w:numId w:val="2"/>
        </w:numPr>
      </w:pPr>
      <w:r w:rsidRPr="00107BFE">
        <w:rPr>
          <w:b/>
          <w:bCs/>
        </w:rPr>
        <w:t>Fare for relativisering</w:t>
      </w:r>
      <w:r w:rsidRPr="00107BFE">
        <w:t>:</w:t>
      </w:r>
    </w:p>
    <w:p w14:paraId="3D45C0A2" w14:textId="77777777" w:rsidR="00107BFE" w:rsidRPr="00107BFE" w:rsidRDefault="00107BFE" w:rsidP="00107BFE">
      <w:pPr>
        <w:numPr>
          <w:ilvl w:val="1"/>
          <w:numId w:val="2"/>
        </w:numPr>
      </w:pPr>
      <w:r w:rsidRPr="00107BFE">
        <w:lastRenderedPageBreak/>
        <w:t>Habermas advarede om, at sammenligninger med andre historiske forbrydelser kunne føre til en relativisering, hvor Holocaust blev set som blot en af mange grusomheder, hvilket kunne underminere den moralske lærdom, der skulle drages af denne unikke tragedie.</w:t>
      </w:r>
    </w:p>
    <w:p w14:paraId="37FBDAC6" w14:textId="77777777" w:rsidR="00107BFE" w:rsidRPr="00107BFE" w:rsidRDefault="00107BFE" w:rsidP="00107BFE">
      <w:pPr>
        <w:rPr>
          <w:b/>
          <w:bCs/>
        </w:rPr>
      </w:pPr>
      <w:r w:rsidRPr="00107BFE">
        <w:rPr>
          <w:b/>
          <w:bCs/>
        </w:rPr>
        <w:t>Analogier til at forstå Habermas’ synspunkt:</w:t>
      </w:r>
    </w:p>
    <w:p w14:paraId="5404A230" w14:textId="77777777" w:rsidR="00107BFE" w:rsidRPr="00107BFE" w:rsidRDefault="00107BFE" w:rsidP="00107BFE">
      <w:pPr>
        <w:numPr>
          <w:ilvl w:val="0"/>
          <w:numId w:val="3"/>
        </w:numPr>
      </w:pPr>
      <w:r w:rsidRPr="00107BFE">
        <w:rPr>
          <w:b/>
          <w:bCs/>
        </w:rPr>
        <w:t>Enestående kunstværk</w:t>
      </w:r>
      <w:r w:rsidRPr="00107BFE">
        <w:t>:</w:t>
      </w:r>
    </w:p>
    <w:p w14:paraId="50CEF77C" w14:textId="77777777" w:rsidR="00107BFE" w:rsidRPr="00107BFE" w:rsidRDefault="00107BFE" w:rsidP="00107BFE">
      <w:pPr>
        <w:numPr>
          <w:ilvl w:val="1"/>
          <w:numId w:val="3"/>
        </w:numPr>
      </w:pPr>
      <w:r w:rsidRPr="00107BFE">
        <w:t>Forestil dig, at der er et kunstværk, som er kendt for sin unikke stil og betydning. Hvis nogen siger, at dette kunstværk bare er en del af en større kunstbevægelse og ikke så specielt, ville det mindske dets unikke værdi. Habermas ville sige, at vi skal anerkende kunstværkets unikke betydning, ligesom vi skal anerkende Holocausts unikke plads i historien.</w:t>
      </w:r>
    </w:p>
    <w:p w14:paraId="2EF9270A" w14:textId="77777777" w:rsidR="00107BFE" w:rsidRPr="00107BFE" w:rsidRDefault="00107BFE" w:rsidP="00107BFE">
      <w:pPr>
        <w:numPr>
          <w:ilvl w:val="0"/>
          <w:numId w:val="3"/>
        </w:numPr>
      </w:pPr>
      <w:r w:rsidRPr="00107BFE">
        <w:rPr>
          <w:b/>
          <w:bCs/>
        </w:rPr>
        <w:t>Medicinsk gennembrud</w:t>
      </w:r>
      <w:r w:rsidRPr="00107BFE">
        <w:t>:</w:t>
      </w:r>
    </w:p>
    <w:p w14:paraId="275B800E" w14:textId="77777777" w:rsidR="00107BFE" w:rsidRPr="00107BFE" w:rsidRDefault="00107BFE" w:rsidP="00107BFE">
      <w:pPr>
        <w:numPr>
          <w:ilvl w:val="1"/>
          <w:numId w:val="3"/>
        </w:numPr>
      </w:pPr>
      <w:r w:rsidRPr="00107BFE">
        <w:t>Tænk på en medicinsk opdagelse, der har reddet millioner af liv. Hvis nogen siger, at denne opdagelse bare er en af mange medicinske fremskridt og ikke så speciel, ville det mindske dens betydning. Habermas ville argumentere for, at vi skal anerkende denne opdagelses unikke betydning, ligesom vi skal anerkende Holocausts unikke plads i historien.</w:t>
      </w:r>
    </w:p>
    <w:p w14:paraId="7C4C4F41" w14:textId="77777777" w:rsidR="00107BFE" w:rsidRPr="00107BFE" w:rsidRDefault="00107BFE" w:rsidP="00107BFE">
      <w:r w:rsidRPr="00107BFE">
        <w:t>Habermas’ synspunkt var altså, at Holocaust skal forstås som en unik og enestående forbrydelse, og at forsøg på at relativere det er farlige og uansvarlige.</w:t>
      </w:r>
    </w:p>
    <w:p w14:paraId="16897D55" w14:textId="77777777" w:rsidR="00107BFE" w:rsidRPr="00107BFE" w:rsidRDefault="00107BFE" w:rsidP="00107BFE">
      <w:r w:rsidRPr="00107BFE">
        <w:t>Håber dette giver dig en klarere forståelse af Habermas’ synspunkt! Har du flere spørgsmål eller noget andet, du vil vide mere om?</w:t>
      </w:r>
    </w:p>
    <w:p w14:paraId="2CD547B7" w14:textId="77777777" w:rsidR="00107BFE" w:rsidRPr="00107BFE" w:rsidRDefault="00107BFE" w:rsidP="00107BFE"/>
    <w:p w14:paraId="0713C8BF" w14:textId="77777777" w:rsidR="00107BFE" w:rsidRDefault="00107BFE"/>
    <w:sectPr w:rsidR="00107BF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3E6E"/>
    <w:multiLevelType w:val="multilevel"/>
    <w:tmpl w:val="94645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A178B"/>
    <w:multiLevelType w:val="multilevel"/>
    <w:tmpl w:val="B80C41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8537D8"/>
    <w:multiLevelType w:val="multilevel"/>
    <w:tmpl w:val="1FE87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7995194">
    <w:abstractNumId w:val="1"/>
  </w:num>
  <w:num w:numId="2" w16cid:durableId="513081900">
    <w:abstractNumId w:val="2"/>
  </w:num>
  <w:num w:numId="3" w16cid:durableId="109042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FE"/>
    <w:rsid w:val="00107BFE"/>
    <w:rsid w:val="00860F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8F1E"/>
  <w15:chartTrackingRefBased/>
  <w15:docId w15:val="{CA064880-9D75-4786-A126-242AFC87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07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107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07BF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07BF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unhideWhenUsed/>
    <w:qFormat/>
    <w:rsid w:val="00107BF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07BF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07BF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07BF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07BF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07BF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107BF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07BF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07BF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rsid w:val="00107BF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07BF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07BF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07BF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07BFE"/>
    <w:rPr>
      <w:rFonts w:eastAsiaTheme="majorEastAsia" w:cstheme="majorBidi"/>
      <w:color w:val="272727" w:themeColor="text1" w:themeTint="D8"/>
    </w:rPr>
  </w:style>
  <w:style w:type="paragraph" w:styleId="Titel">
    <w:name w:val="Title"/>
    <w:basedOn w:val="Normal"/>
    <w:next w:val="Normal"/>
    <w:link w:val="TitelTegn"/>
    <w:uiPriority w:val="10"/>
    <w:qFormat/>
    <w:rsid w:val="00107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07BF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07BF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07BF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07BF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07BFE"/>
    <w:rPr>
      <w:i/>
      <w:iCs/>
      <w:color w:val="404040" w:themeColor="text1" w:themeTint="BF"/>
    </w:rPr>
  </w:style>
  <w:style w:type="paragraph" w:styleId="Listeafsnit">
    <w:name w:val="List Paragraph"/>
    <w:basedOn w:val="Normal"/>
    <w:uiPriority w:val="34"/>
    <w:qFormat/>
    <w:rsid w:val="00107BFE"/>
    <w:pPr>
      <w:ind w:left="720"/>
      <w:contextualSpacing/>
    </w:pPr>
  </w:style>
  <w:style w:type="character" w:styleId="Kraftigfremhvning">
    <w:name w:val="Intense Emphasis"/>
    <w:basedOn w:val="Standardskrifttypeiafsnit"/>
    <w:uiPriority w:val="21"/>
    <w:qFormat/>
    <w:rsid w:val="00107BFE"/>
    <w:rPr>
      <w:i/>
      <w:iCs/>
      <w:color w:val="0F4761" w:themeColor="accent1" w:themeShade="BF"/>
    </w:rPr>
  </w:style>
  <w:style w:type="paragraph" w:styleId="Strktcitat">
    <w:name w:val="Intense Quote"/>
    <w:basedOn w:val="Normal"/>
    <w:next w:val="Normal"/>
    <w:link w:val="StrktcitatTegn"/>
    <w:uiPriority w:val="30"/>
    <w:qFormat/>
    <w:rsid w:val="00107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07BFE"/>
    <w:rPr>
      <w:i/>
      <w:iCs/>
      <w:color w:val="0F4761" w:themeColor="accent1" w:themeShade="BF"/>
    </w:rPr>
  </w:style>
  <w:style w:type="character" w:styleId="Kraftighenvisning">
    <w:name w:val="Intense Reference"/>
    <w:basedOn w:val="Standardskrifttypeiafsnit"/>
    <w:uiPriority w:val="32"/>
    <w:qFormat/>
    <w:rsid w:val="00107B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570456">
      <w:bodyDiv w:val="1"/>
      <w:marLeft w:val="0"/>
      <w:marRight w:val="0"/>
      <w:marTop w:val="0"/>
      <w:marBottom w:val="0"/>
      <w:divBdr>
        <w:top w:val="none" w:sz="0" w:space="0" w:color="auto"/>
        <w:left w:val="none" w:sz="0" w:space="0" w:color="auto"/>
        <w:bottom w:val="none" w:sz="0" w:space="0" w:color="auto"/>
        <w:right w:val="none" w:sz="0" w:space="0" w:color="auto"/>
      </w:divBdr>
      <w:divsChild>
        <w:div w:id="1075740154">
          <w:marLeft w:val="0"/>
          <w:marRight w:val="0"/>
          <w:marTop w:val="0"/>
          <w:marBottom w:val="0"/>
          <w:divBdr>
            <w:top w:val="none" w:sz="0" w:space="0" w:color="auto"/>
            <w:left w:val="none" w:sz="0" w:space="0" w:color="auto"/>
            <w:bottom w:val="none" w:sz="0" w:space="0" w:color="auto"/>
            <w:right w:val="none" w:sz="0" w:space="0" w:color="auto"/>
          </w:divBdr>
          <w:divsChild>
            <w:div w:id="1637904550">
              <w:marLeft w:val="0"/>
              <w:marRight w:val="0"/>
              <w:marTop w:val="0"/>
              <w:marBottom w:val="0"/>
              <w:divBdr>
                <w:top w:val="none" w:sz="0" w:space="0" w:color="auto"/>
                <w:left w:val="none" w:sz="0" w:space="0" w:color="auto"/>
                <w:bottom w:val="none" w:sz="0" w:space="0" w:color="auto"/>
                <w:right w:val="none" w:sz="0" w:space="0" w:color="auto"/>
              </w:divBdr>
              <w:divsChild>
                <w:div w:id="5238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8273">
      <w:bodyDiv w:val="1"/>
      <w:marLeft w:val="0"/>
      <w:marRight w:val="0"/>
      <w:marTop w:val="0"/>
      <w:marBottom w:val="0"/>
      <w:divBdr>
        <w:top w:val="none" w:sz="0" w:space="0" w:color="auto"/>
        <w:left w:val="none" w:sz="0" w:space="0" w:color="auto"/>
        <w:bottom w:val="none" w:sz="0" w:space="0" w:color="auto"/>
        <w:right w:val="none" w:sz="0" w:space="0" w:color="auto"/>
      </w:divBdr>
      <w:divsChild>
        <w:div w:id="647324563">
          <w:marLeft w:val="0"/>
          <w:marRight w:val="0"/>
          <w:marTop w:val="0"/>
          <w:marBottom w:val="0"/>
          <w:divBdr>
            <w:top w:val="none" w:sz="0" w:space="0" w:color="auto"/>
            <w:left w:val="none" w:sz="0" w:space="0" w:color="auto"/>
            <w:bottom w:val="none" w:sz="0" w:space="0" w:color="auto"/>
            <w:right w:val="none" w:sz="0" w:space="0" w:color="auto"/>
          </w:divBdr>
          <w:divsChild>
            <w:div w:id="9707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4788">
      <w:bodyDiv w:val="1"/>
      <w:marLeft w:val="0"/>
      <w:marRight w:val="0"/>
      <w:marTop w:val="0"/>
      <w:marBottom w:val="0"/>
      <w:divBdr>
        <w:top w:val="none" w:sz="0" w:space="0" w:color="auto"/>
        <w:left w:val="none" w:sz="0" w:space="0" w:color="auto"/>
        <w:bottom w:val="none" w:sz="0" w:space="0" w:color="auto"/>
        <w:right w:val="none" w:sz="0" w:space="0" w:color="auto"/>
      </w:divBdr>
      <w:divsChild>
        <w:div w:id="2121290997">
          <w:marLeft w:val="0"/>
          <w:marRight w:val="0"/>
          <w:marTop w:val="0"/>
          <w:marBottom w:val="0"/>
          <w:divBdr>
            <w:top w:val="none" w:sz="0" w:space="0" w:color="auto"/>
            <w:left w:val="none" w:sz="0" w:space="0" w:color="auto"/>
            <w:bottom w:val="none" w:sz="0" w:space="0" w:color="auto"/>
            <w:right w:val="none" w:sz="0" w:space="0" w:color="auto"/>
          </w:divBdr>
          <w:divsChild>
            <w:div w:id="18322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5907">
      <w:bodyDiv w:val="1"/>
      <w:marLeft w:val="0"/>
      <w:marRight w:val="0"/>
      <w:marTop w:val="0"/>
      <w:marBottom w:val="0"/>
      <w:divBdr>
        <w:top w:val="none" w:sz="0" w:space="0" w:color="auto"/>
        <w:left w:val="none" w:sz="0" w:space="0" w:color="auto"/>
        <w:bottom w:val="none" w:sz="0" w:space="0" w:color="auto"/>
        <w:right w:val="none" w:sz="0" w:space="0" w:color="auto"/>
      </w:divBdr>
      <w:divsChild>
        <w:div w:id="1256129635">
          <w:marLeft w:val="0"/>
          <w:marRight w:val="0"/>
          <w:marTop w:val="0"/>
          <w:marBottom w:val="0"/>
          <w:divBdr>
            <w:top w:val="none" w:sz="0" w:space="0" w:color="auto"/>
            <w:left w:val="none" w:sz="0" w:space="0" w:color="auto"/>
            <w:bottom w:val="none" w:sz="0" w:space="0" w:color="auto"/>
            <w:right w:val="none" w:sz="0" w:space="0" w:color="auto"/>
          </w:divBdr>
          <w:divsChild>
            <w:div w:id="109860939">
              <w:marLeft w:val="0"/>
              <w:marRight w:val="0"/>
              <w:marTop w:val="0"/>
              <w:marBottom w:val="0"/>
              <w:divBdr>
                <w:top w:val="none" w:sz="0" w:space="0" w:color="auto"/>
                <w:left w:val="none" w:sz="0" w:space="0" w:color="auto"/>
                <w:bottom w:val="none" w:sz="0" w:space="0" w:color="auto"/>
                <w:right w:val="none" w:sz="0" w:space="0" w:color="auto"/>
              </w:divBdr>
              <w:divsChild>
                <w:div w:id="18113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45949">
      <w:bodyDiv w:val="1"/>
      <w:marLeft w:val="0"/>
      <w:marRight w:val="0"/>
      <w:marTop w:val="0"/>
      <w:marBottom w:val="0"/>
      <w:divBdr>
        <w:top w:val="none" w:sz="0" w:space="0" w:color="auto"/>
        <w:left w:val="none" w:sz="0" w:space="0" w:color="auto"/>
        <w:bottom w:val="none" w:sz="0" w:space="0" w:color="auto"/>
        <w:right w:val="none" w:sz="0" w:space="0" w:color="auto"/>
      </w:divBdr>
      <w:divsChild>
        <w:div w:id="1794668722">
          <w:marLeft w:val="0"/>
          <w:marRight w:val="0"/>
          <w:marTop w:val="0"/>
          <w:marBottom w:val="0"/>
          <w:divBdr>
            <w:top w:val="none" w:sz="0" w:space="0" w:color="auto"/>
            <w:left w:val="none" w:sz="0" w:space="0" w:color="auto"/>
            <w:bottom w:val="none" w:sz="0" w:space="0" w:color="auto"/>
            <w:right w:val="none" w:sz="0" w:space="0" w:color="auto"/>
          </w:divBdr>
          <w:divsChild>
            <w:div w:id="20456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762</Words>
  <Characters>4654</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Nørgaard</dc:creator>
  <cp:keywords/>
  <dc:description/>
  <cp:lastModifiedBy>Steffen Nørgaard</cp:lastModifiedBy>
  <cp:revision>1</cp:revision>
  <dcterms:created xsi:type="dcterms:W3CDTF">2024-08-19T20:13:00Z</dcterms:created>
  <dcterms:modified xsi:type="dcterms:W3CDTF">2024-08-19T20:20:00Z</dcterms:modified>
</cp:coreProperties>
</file>