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0070" w14:textId="7B342649" w:rsidR="00E551E9" w:rsidRDefault="00CA7928" w:rsidP="001776E3">
      <w:pPr>
        <w:pStyle w:val="Overskrift1"/>
      </w:pPr>
      <w:r>
        <w:t>Det funktionelle kildebegreb og k</w:t>
      </w:r>
      <w:r w:rsidR="001776E3">
        <w:t>ildeanalyse:</w:t>
      </w:r>
    </w:p>
    <w:p w14:paraId="564F9989" w14:textId="77777777" w:rsidR="001776E3" w:rsidRDefault="001776E3" w:rsidP="001776E3"/>
    <w:p w14:paraId="5FD53448" w14:textId="77777777" w:rsidR="00CA7928" w:rsidRPr="00AD261C" w:rsidRDefault="00CA7928" w:rsidP="00CA7928">
      <w:pPr>
        <w:rPr>
          <w:b/>
        </w:rPr>
      </w:pPr>
      <w:r w:rsidRPr="00AD261C">
        <w:rPr>
          <w:b/>
        </w:rPr>
        <w:t>Hvilke historiske spørgsmål kan kilden besvare?</w:t>
      </w:r>
    </w:p>
    <w:p w14:paraId="11439230" w14:textId="140055D2" w:rsidR="00CA7928" w:rsidRDefault="00CA7928" w:rsidP="00CA7928">
      <w:pPr>
        <w:rPr>
          <w:b/>
        </w:rPr>
      </w:pPr>
      <w:r w:rsidRPr="00AD261C">
        <w:rPr>
          <w:b/>
        </w:rPr>
        <w:t>Hvad skal jeg være opmærksom på når jeg bruger kilden til at besvare mit historiske spørgsmål?</w:t>
      </w:r>
    </w:p>
    <w:p w14:paraId="6BE9148E" w14:textId="67A27955" w:rsidR="004D1F58" w:rsidRPr="00AD261C" w:rsidRDefault="004D1F58" w:rsidP="00CA7928">
      <w:pPr>
        <w:rPr>
          <w:b/>
        </w:rPr>
      </w:pPr>
      <w:r>
        <w:rPr>
          <w:b/>
        </w:rPr>
        <w:t>For at kunne besvare det sids</w:t>
      </w:r>
      <w:r w:rsidR="00504C31">
        <w:rPr>
          <w:b/>
        </w:rPr>
        <w:t xml:space="preserve">te </w:t>
      </w:r>
      <w:proofErr w:type="spellStart"/>
      <w:r w:rsidR="00504C31">
        <w:rPr>
          <w:b/>
        </w:rPr>
        <w:t>spørgmål</w:t>
      </w:r>
      <w:proofErr w:type="spellEnd"/>
      <w:r w:rsidR="00504C31">
        <w:rPr>
          <w:b/>
        </w:rPr>
        <w:t xml:space="preserve"> er det nødvendigt at lave nedenstående kildeanalyse. Den fulde analyse skal aldrig stå i opgaven, men relevante dele kan inddrages.</w:t>
      </w:r>
    </w:p>
    <w:p w14:paraId="1146AFDC" w14:textId="77777777" w:rsidR="00CA7928" w:rsidRDefault="00CA7928" w:rsidP="001776E3"/>
    <w:p w14:paraId="46C1F63C" w14:textId="665CCD8E" w:rsidR="001776E3" w:rsidRDefault="005923D6" w:rsidP="001776E3">
      <w:r w:rsidRPr="00CA7928">
        <w:rPr>
          <w:b/>
          <w:bCs/>
        </w:rPr>
        <w:t>Kildetype:</w:t>
      </w:r>
      <w:r>
        <w:t xml:space="preserve"> </w:t>
      </w:r>
      <w:r w:rsidR="001776E3">
        <w:t>Hvilken kildetype er der tale om?</w:t>
      </w:r>
    </w:p>
    <w:p w14:paraId="23EE3703" w14:textId="77777777" w:rsidR="002320C1" w:rsidRDefault="005923D6" w:rsidP="002320C1">
      <w:pPr>
        <w:rPr>
          <w:b/>
          <w:bCs/>
        </w:rPr>
      </w:pPr>
      <w:r w:rsidRPr="00CA7928">
        <w:rPr>
          <w:b/>
          <w:bCs/>
        </w:rPr>
        <w:t>Kontekst:</w:t>
      </w:r>
      <w:r>
        <w:t xml:space="preserve"> </w:t>
      </w:r>
      <w:r w:rsidR="001776E3">
        <w:t>I hvilken historisk sammenhæng er kilden opstået?</w:t>
      </w:r>
      <w:r w:rsidR="002320C1" w:rsidRPr="002320C1">
        <w:rPr>
          <w:b/>
          <w:bCs/>
        </w:rPr>
        <w:t xml:space="preserve"> </w:t>
      </w:r>
    </w:p>
    <w:p w14:paraId="1A1030FE" w14:textId="2C224488" w:rsidR="001776E3" w:rsidRPr="002320C1" w:rsidRDefault="002320C1" w:rsidP="001776E3">
      <w:r>
        <w:rPr>
          <w:b/>
          <w:bCs/>
        </w:rPr>
        <w:t xml:space="preserve">Repræsentativitet: </w:t>
      </w:r>
      <w:r>
        <w:t>N</w:t>
      </w:r>
      <w:r w:rsidRPr="002320C1">
        <w:t>år man arbejder med historien som fag, er vi ofte i en situation, hvor vi gerne vil sige noget om helheden, men vi er tvunget til at gøre</w:t>
      </w:r>
      <w:r w:rsidR="000F2029">
        <w:t xml:space="preserve"> det</w:t>
      </w:r>
      <w:r w:rsidRPr="002320C1">
        <w:t xml:space="preserve"> ud</w:t>
      </w:r>
      <w:r>
        <w:t xml:space="preserve"> fra</w:t>
      </w:r>
      <w:r w:rsidR="000F2029">
        <w:t xml:space="preserve"> kilder som kun repræsenterer dele af helheden. Men kilderne kan dække mere eller mindre af helheden eller sagt på en anden måde, de kan repræsentere forskellige grupper. </w:t>
      </w:r>
      <w:r w:rsidR="004D1F58">
        <w:t xml:space="preserve">Så hvilken gruppe eller organisation repræsenterer afsenderen af din kilde og påvirker det dens brugbarhed til at besvare dit historiske spørgsmål? </w:t>
      </w:r>
    </w:p>
    <w:p w14:paraId="7A3447E7" w14:textId="77777777" w:rsidR="001776E3" w:rsidRDefault="007D6815" w:rsidP="001776E3">
      <w:r w:rsidRPr="00CA7928">
        <w:rPr>
          <w:b/>
          <w:bCs/>
        </w:rPr>
        <w:t>Tid:</w:t>
      </w:r>
      <w:r>
        <w:t xml:space="preserve"> Hvornår er kilden er lavet. </w:t>
      </w:r>
    </w:p>
    <w:p w14:paraId="42B75BA2" w14:textId="77777777" w:rsidR="001776E3" w:rsidRDefault="001776E3" w:rsidP="001776E3">
      <w:r w:rsidRPr="00CA7928">
        <w:rPr>
          <w:b/>
          <w:bCs/>
        </w:rPr>
        <w:t>Sted</w:t>
      </w:r>
      <w:r w:rsidR="007D6815" w:rsidRPr="00CA7928">
        <w:rPr>
          <w:b/>
          <w:bCs/>
        </w:rPr>
        <w:t>:</w:t>
      </w:r>
      <w:r w:rsidR="007D6815">
        <w:t xml:space="preserve"> Hvor er kilden lavet?</w:t>
      </w:r>
    </w:p>
    <w:p w14:paraId="0F43334A" w14:textId="77777777" w:rsidR="001776E3" w:rsidRDefault="001776E3" w:rsidP="001776E3">
      <w:r w:rsidRPr="00CA7928">
        <w:rPr>
          <w:b/>
          <w:bCs/>
        </w:rPr>
        <w:t>Afsender</w:t>
      </w:r>
      <w:r w:rsidR="007D6815" w:rsidRPr="00CA7928">
        <w:rPr>
          <w:b/>
          <w:bCs/>
        </w:rPr>
        <w:t>:</w:t>
      </w:r>
      <w:r w:rsidR="007D6815">
        <w:t xml:space="preserve"> Hvem har lavet kilden.</w:t>
      </w:r>
    </w:p>
    <w:p w14:paraId="201364C4" w14:textId="77777777" w:rsidR="001776E3" w:rsidRDefault="007D6815" w:rsidP="001776E3">
      <w:r w:rsidRPr="00CA7928">
        <w:rPr>
          <w:b/>
          <w:bCs/>
        </w:rPr>
        <w:t>Modtager:</w:t>
      </w:r>
      <w:r>
        <w:t xml:space="preserve"> Hvem er den oprindelige modtager af kilden?</w:t>
      </w:r>
    </w:p>
    <w:p w14:paraId="475067F1" w14:textId="77777777" w:rsidR="00CA7928" w:rsidRDefault="007D6815" w:rsidP="001776E3">
      <w:r w:rsidRPr="00CA7928">
        <w:rPr>
          <w:b/>
          <w:bCs/>
        </w:rPr>
        <w:t>Inddel</w:t>
      </w:r>
      <w:r w:rsidR="00CA7928">
        <w:t>:</w:t>
      </w:r>
      <w:r w:rsidRPr="00CA7928">
        <w:t xml:space="preserve"> </w:t>
      </w:r>
      <w:r>
        <w:t>kilden i afsnit og giv hvert afsnit en overskrift.</w:t>
      </w:r>
    </w:p>
    <w:p w14:paraId="00B799A5" w14:textId="77777777" w:rsidR="00CA7928" w:rsidRDefault="00AE55BD" w:rsidP="00AE55BD">
      <w:r w:rsidRPr="00CA7928">
        <w:rPr>
          <w:b/>
          <w:bCs/>
        </w:rPr>
        <w:t>Er der tale om et levn eller en beretning?</w:t>
      </w:r>
      <w:r>
        <w:t xml:space="preserve"> </w:t>
      </w:r>
    </w:p>
    <w:p w14:paraId="58F17BCA" w14:textId="794900FB" w:rsidR="00AE55BD" w:rsidRDefault="00AE55BD" w:rsidP="00AE55BD">
      <w:r>
        <w:t>Et levn er en kilde der kan fortælle noget om den tid den er opstået i. En beretning er en kilde, der fortæller om fortidige begivenheder. En beretning kan også godt bruges som et levn. F.eks. er en nazistisk historiebog fra 1938, der beskriver Hitlers magtovertagelse i 1933 en beretning. Den fungerer på grund af sin tendens dog bedre som et levn til at forstå nazismen i slutningen af 1930erne.</w:t>
      </w:r>
    </w:p>
    <w:p w14:paraId="4326D6EA" w14:textId="77777777" w:rsidR="001776E3" w:rsidRDefault="001776E3" w:rsidP="001776E3">
      <w:r w:rsidRPr="00CA7928">
        <w:rPr>
          <w:b/>
          <w:bCs/>
        </w:rPr>
        <w:t>Tendens</w:t>
      </w:r>
      <w:r w:rsidR="007D6815" w:rsidRPr="00CA7928">
        <w:rPr>
          <w:b/>
          <w:bCs/>
        </w:rPr>
        <w:t>:</w:t>
      </w:r>
      <w:r w:rsidR="007D6815">
        <w:t xml:space="preserve"> Har </w:t>
      </w:r>
      <w:r w:rsidR="00851E0A">
        <w:t xml:space="preserve">kilden nogle bestemte synspunkter eller er der et formål med kilden. Synspunkterne kan være mere eller mindre tydelige i kilden. </w:t>
      </w:r>
    </w:p>
    <w:p w14:paraId="440FA361" w14:textId="77777777" w:rsidR="00851E0A" w:rsidRDefault="00851E0A" w:rsidP="001776E3">
      <w:r>
        <w:t>En kilde med tendens er IKKE det samme som en dårlig kilde. Det afhænger helt af hvilket historisk spørgsmål vi ønsker besvaret.</w:t>
      </w:r>
    </w:p>
    <w:p w14:paraId="26FB87F2" w14:textId="77777777" w:rsidR="00851E0A" w:rsidRPr="00CA7928" w:rsidRDefault="00851E0A" w:rsidP="001776E3">
      <w:pPr>
        <w:rPr>
          <w:color w:val="FF0000"/>
        </w:rPr>
      </w:pPr>
      <w:r w:rsidRPr="00CA7928">
        <w:rPr>
          <w:color w:val="FF0000"/>
        </w:rPr>
        <w:t>F.eks.</w:t>
      </w:r>
    </w:p>
    <w:p w14:paraId="1A9B223D" w14:textId="77777777" w:rsidR="00851E0A" w:rsidRPr="00CA7928" w:rsidRDefault="00851E0A" w:rsidP="001776E3">
      <w:pPr>
        <w:rPr>
          <w:color w:val="FF0000"/>
        </w:rPr>
      </w:pPr>
      <w:r w:rsidRPr="00CA7928">
        <w:rPr>
          <w:color w:val="FF0000"/>
        </w:rPr>
        <w:t>Adolf Hitlers selvbiografi ”</w:t>
      </w:r>
      <w:proofErr w:type="spellStart"/>
      <w:r w:rsidRPr="00CA7928">
        <w:rPr>
          <w:color w:val="FF0000"/>
        </w:rPr>
        <w:t>Mein</w:t>
      </w:r>
      <w:proofErr w:type="spellEnd"/>
      <w:r w:rsidRPr="00CA7928">
        <w:rPr>
          <w:color w:val="FF0000"/>
        </w:rPr>
        <w:t xml:space="preserve"> Kampf” fra 1925 er stærkt tendentiøs. Om det er en dårlig kilde afhænger helt af hvilket spørgsmål vi ønsker at </w:t>
      </w:r>
      <w:r w:rsidR="006D3D11" w:rsidRPr="00CA7928">
        <w:rPr>
          <w:color w:val="FF0000"/>
        </w:rPr>
        <w:t xml:space="preserve">kilden skal </w:t>
      </w:r>
      <w:r w:rsidRPr="00CA7928">
        <w:rPr>
          <w:color w:val="FF0000"/>
        </w:rPr>
        <w:t xml:space="preserve">besvare. </w:t>
      </w:r>
    </w:p>
    <w:p w14:paraId="4C7D3109" w14:textId="77777777" w:rsidR="00851E0A" w:rsidRPr="00CA7928" w:rsidRDefault="00851E0A" w:rsidP="001776E3">
      <w:pPr>
        <w:rPr>
          <w:color w:val="FF0000"/>
        </w:rPr>
      </w:pPr>
      <w:r w:rsidRPr="00CA7928">
        <w:rPr>
          <w:color w:val="FF0000"/>
        </w:rPr>
        <w:t>Kilden er fremragende til at besvare nedenstående spørgsmål</w:t>
      </w:r>
    </w:p>
    <w:p w14:paraId="79CF0CEB" w14:textId="77777777" w:rsidR="00851E0A" w:rsidRPr="00CA7928" w:rsidRDefault="00851E0A" w:rsidP="001776E3">
      <w:pPr>
        <w:rPr>
          <w:i/>
          <w:color w:val="FF0000"/>
        </w:rPr>
      </w:pPr>
      <w:r w:rsidRPr="00CA7928">
        <w:rPr>
          <w:i/>
          <w:color w:val="FF0000"/>
        </w:rPr>
        <w:t xml:space="preserve">Hvordan opfattede </w:t>
      </w:r>
      <w:r w:rsidR="006D3D11" w:rsidRPr="00CA7928">
        <w:rPr>
          <w:i/>
          <w:color w:val="FF0000"/>
        </w:rPr>
        <w:t>nazisterne i midten af 1920erne</w:t>
      </w:r>
      <w:r w:rsidRPr="00CA7928">
        <w:rPr>
          <w:i/>
          <w:color w:val="FF0000"/>
        </w:rPr>
        <w:t xml:space="preserve"> jødernes rolle i det tyske samfund</w:t>
      </w:r>
      <w:r w:rsidR="006D3D11" w:rsidRPr="00CA7928">
        <w:rPr>
          <w:i/>
          <w:color w:val="FF0000"/>
        </w:rPr>
        <w:t>?</w:t>
      </w:r>
    </w:p>
    <w:p w14:paraId="172F8DBB" w14:textId="77777777" w:rsidR="006D3D11" w:rsidRPr="00CA7928" w:rsidRDefault="006D3D11" w:rsidP="001776E3">
      <w:pPr>
        <w:rPr>
          <w:color w:val="FF0000"/>
        </w:rPr>
      </w:pPr>
      <w:r w:rsidRPr="00CA7928">
        <w:rPr>
          <w:color w:val="FF0000"/>
        </w:rPr>
        <w:lastRenderedPageBreak/>
        <w:t>Derimod gør den kraftige tendens i kilden at den ikke er ret god til at besvare nedenstående spørgsmål.</w:t>
      </w:r>
    </w:p>
    <w:p w14:paraId="165D0A3D" w14:textId="77777777" w:rsidR="00851E0A" w:rsidRPr="00CA7928" w:rsidRDefault="00851E0A" w:rsidP="001776E3">
      <w:pPr>
        <w:rPr>
          <w:i/>
          <w:color w:val="FF0000"/>
        </w:rPr>
      </w:pPr>
      <w:r w:rsidRPr="00CA7928">
        <w:rPr>
          <w:i/>
          <w:color w:val="FF0000"/>
        </w:rPr>
        <w:t>Hvilken rolle spillede jøderne i det tyske samfund</w:t>
      </w:r>
      <w:r w:rsidR="006D3D11" w:rsidRPr="00CA7928">
        <w:rPr>
          <w:i/>
          <w:color w:val="FF0000"/>
        </w:rPr>
        <w:t xml:space="preserve"> i midten af 1920erne?</w:t>
      </w:r>
    </w:p>
    <w:p w14:paraId="0A5E8EB2" w14:textId="77777777" w:rsidR="006D3D11" w:rsidRDefault="006D3D11" w:rsidP="001776E3"/>
    <w:p w14:paraId="34B6A022" w14:textId="77777777" w:rsidR="006D3D11" w:rsidRDefault="006D3D11" w:rsidP="001776E3"/>
    <w:p w14:paraId="602FB59D" w14:textId="77777777" w:rsidR="006D3D11" w:rsidRPr="006D3D11" w:rsidRDefault="006D3D11" w:rsidP="001776E3"/>
    <w:sectPr w:rsidR="006D3D11" w:rsidRPr="006D3D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E3"/>
    <w:rsid w:val="000F2029"/>
    <w:rsid w:val="001776E3"/>
    <w:rsid w:val="002320C1"/>
    <w:rsid w:val="004D1F58"/>
    <w:rsid w:val="00504C31"/>
    <w:rsid w:val="005923D6"/>
    <w:rsid w:val="006D3D11"/>
    <w:rsid w:val="007D6815"/>
    <w:rsid w:val="00851E0A"/>
    <w:rsid w:val="00AD261C"/>
    <w:rsid w:val="00AE55BD"/>
    <w:rsid w:val="00AE71B3"/>
    <w:rsid w:val="00BD2F79"/>
    <w:rsid w:val="00CA7928"/>
    <w:rsid w:val="00E551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442C"/>
  <w15:chartTrackingRefBased/>
  <w15:docId w15:val="{3D409138-17B5-46B4-96CD-9DF53992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77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76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Nørgaard</dc:creator>
  <cp:keywords/>
  <dc:description/>
  <cp:lastModifiedBy>Steffen Nørgaard</cp:lastModifiedBy>
  <cp:revision>2</cp:revision>
  <dcterms:created xsi:type="dcterms:W3CDTF">2022-05-22T19:32:00Z</dcterms:created>
  <dcterms:modified xsi:type="dcterms:W3CDTF">2022-05-22T19:32:00Z</dcterms:modified>
</cp:coreProperties>
</file>