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1719" w14:textId="77777777" w:rsidR="00C560CF" w:rsidRDefault="0055506A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32"/>
          <w:szCs w:val="32"/>
        </w:rPr>
        <w:t>Analyseskema til aktør/strukturanalyser – fyld selv ud…</w:t>
      </w:r>
    </w:p>
    <w:p w14:paraId="5752FB1D" w14:textId="77777777" w:rsidR="00C560CF" w:rsidRDefault="00C560C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87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2520"/>
        <w:gridCol w:w="4005"/>
      </w:tblGrid>
      <w:tr w:rsidR="00C560CF" w14:paraId="7FF99C89" w14:textId="77777777"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6A1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Problemstilling:</w:t>
            </w:r>
          </w:p>
          <w:p w14:paraId="1789E28C" w14:textId="0D90831F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 xml:space="preserve">Hvorfor </w:t>
            </w:r>
            <w:r w:rsidR="0098194B">
              <w:rPr>
                <w:i/>
              </w:rPr>
              <w:t>kom den romerske republik i krise</w:t>
            </w:r>
            <w:r w:rsidR="00904422">
              <w:rPr>
                <w:i/>
              </w:rPr>
              <w:t>?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DC9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Aktør</w:t>
            </w:r>
          </w:p>
          <w:p w14:paraId="5E4E79FF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En person, en gruppe personer, en bevægelse, et parti, en regering eller en organisation osv.</w:t>
            </w:r>
          </w:p>
        </w:tc>
        <w:tc>
          <w:tcPr>
            <w:tcW w:w="4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04E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Struktur</w:t>
            </w:r>
          </w:p>
          <w:p w14:paraId="52E6EC07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en stats geografiske placering, klimaet, dyrelivet,  befolkningssammensætningen og tilsvarende, økonomiske forhold (markedsøkonomi, planøkonomi) erhvervsstrukturer, handelsmønstre, teknologi, religion, tradition osv.</w:t>
            </w:r>
          </w:p>
        </w:tc>
      </w:tr>
      <w:tr w:rsidR="00C560CF" w14:paraId="73BAF7C4" w14:textId="77777777"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255D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Internt</w:t>
            </w:r>
          </w:p>
          <w:p w14:paraId="1561225A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Inden for staten</w:t>
            </w:r>
          </w:p>
          <w:p w14:paraId="4A6F87B3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/ nationen / partiet / enheden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AFED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</w:pPr>
            <w:r>
              <w:t xml:space="preserve"> </w:t>
            </w: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DF07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</w:pPr>
            <w:r>
              <w:t xml:space="preserve"> </w:t>
            </w:r>
          </w:p>
        </w:tc>
      </w:tr>
      <w:tr w:rsidR="00C560CF" w14:paraId="67FC12FD" w14:textId="77777777"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0D7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b/>
              </w:rPr>
            </w:pPr>
            <w:r>
              <w:rPr>
                <w:b/>
              </w:rPr>
              <w:t>Eksternt</w:t>
            </w:r>
          </w:p>
          <w:p w14:paraId="70D08FF9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Uden for staten</w:t>
            </w:r>
          </w:p>
          <w:p w14:paraId="0C304131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  <w:rPr>
                <w:i/>
              </w:rPr>
            </w:pPr>
            <w:r>
              <w:rPr>
                <w:i/>
              </w:rPr>
              <w:t>/ nationen / partiet / enheden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A07C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</w:pPr>
            <w:r>
              <w:t xml:space="preserve"> </w:t>
            </w: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8AEB" w14:textId="77777777" w:rsidR="00C560CF" w:rsidRDefault="0055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80"/>
            </w:pPr>
            <w:r>
              <w:t xml:space="preserve"> </w:t>
            </w:r>
          </w:p>
        </w:tc>
      </w:tr>
    </w:tbl>
    <w:p w14:paraId="4C7167E6" w14:textId="77777777" w:rsidR="00C560CF" w:rsidRDefault="00C560CF">
      <w:pPr>
        <w:pBdr>
          <w:top w:val="nil"/>
          <w:left w:val="nil"/>
          <w:bottom w:val="nil"/>
          <w:right w:val="nil"/>
          <w:between w:val="nil"/>
        </w:pBdr>
      </w:pPr>
    </w:p>
    <w:sectPr w:rsidR="00C560CF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CF"/>
    <w:rsid w:val="0055506A"/>
    <w:rsid w:val="00904422"/>
    <w:rsid w:val="0098194B"/>
    <w:rsid w:val="00AB196F"/>
    <w:rsid w:val="00C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A4B6"/>
  <w15:docId w15:val="{3260ACB2-C110-45C6-87A0-0E64FE7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4</cp:revision>
  <dcterms:created xsi:type="dcterms:W3CDTF">2022-11-24T09:55:00Z</dcterms:created>
  <dcterms:modified xsi:type="dcterms:W3CDTF">2022-11-24T09:56:00Z</dcterms:modified>
</cp:coreProperties>
</file>