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44" w:rsidRDefault="00297111" w:rsidP="00297111">
      <w:pPr>
        <w:pStyle w:val="Overskrift1"/>
      </w:pPr>
      <w:r>
        <w:t>Spørgsmål</w:t>
      </w:r>
      <w:r w:rsidR="00132B5A">
        <w:t xml:space="preserve"> </w:t>
      </w:r>
      <w:r>
        <w:t>til ”I krig igen” side 24-31 – Dansk udenrigspolitik under den kolde krig</w:t>
      </w:r>
    </w:p>
    <w:p w:rsidR="00297111" w:rsidRDefault="00297111" w:rsidP="00297111"/>
    <w:p w:rsidR="00297111" w:rsidRDefault="00132B5A" w:rsidP="00297111">
      <w:r>
        <w:t>1)Hvilke</w:t>
      </w:r>
      <w:r w:rsidR="00297111">
        <w:t xml:space="preserve"> årsagsforklaringer er der bag Danmarks beslutning om at forlade neutralitetspolitikken efter 1945?</w:t>
      </w:r>
    </w:p>
    <w:p w:rsidR="00297111" w:rsidRDefault="00132B5A" w:rsidP="00297111">
      <w:r>
        <w:t xml:space="preserve">2) </w:t>
      </w:r>
      <w:r w:rsidR="00297111">
        <w:t>Hvad vurderer Hans Branner er de vigtigste årsagsforklaringer på det danske kursskifte</w:t>
      </w:r>
      <w:r>
        <w:t xml:space="preserve"> i </w:t>
      </w:r>
      <w:proofErr w:type="spellStart"/>
      <w:r>
        <w:t>udenrigspolitiken</w:t>
      </w:r>
      <w:proofErr w:type="spellEnd"/>
      <w:r>
        <w:t xml:space="preserve"> efter 1945</w:t>
      </w:r>
      <w:r w:rsidR="00297111">
        <w:t>?</w:t>
      </w:r>
    </w:p>
    <w:p w:rsidR="00297111" w:rsidRDefault="00132B5A" w:rsidP="00297111">
      <w:r>
        <w:t xml:space="preserve">3) </w:t>
      </w:r>
      <w:r w:rsidR="00297111">
        <w:t>Man kan ifølge Branner også godt argumenterer for at Danmark IKKE lavede et kursskifte i sin udenrigspolitik efter 1945. Beskriv de tre argumenter Branner giver for at udenrigspolitikken efter 1945 var en fortsættelse af politikken før 1945. Altså at udenrigspolitikken var præget af kontinuitet og ikke af brud.</w:t>
      </w:r>
    </w:p>
    <w:p w:rsidR="00132B5A" w:rsidRDefault="00132B5A" w:rsidP="00297111">
      <w:r>
        <w:t>4)</w:t>
      </w:r>
    </w:p>
    <w:p w:rsidR="00297111" w:rsidRDefault="0010353E" w:rsidP="00297111">
      <w:r>
        <w:t>Hvad handler FN pagtens artikel 43 stk. 1 og 2 om og hvorfor kom de ikke til at fungere under den kolde krig?</w:t>
      </w:r>
    </w:p>
    <w:p w:rsidR="0010353E" w:rsidRDefault="00132B5A" w:rsidP="00297111">
      <w:r>
        <w:t>5)</w:t>
      </w:r>
      <w:r w:rsidR="0010353E">
        <w:t>Beskriv Danmarks deltagelse i FN’s fredsbevarende arbejde under den kolde krig.</w:t>
      </w:r>
    </w:p>
    <w:p w:rsidR="0010353E" w:rsidRDefault="00132B5A" w:rsidP="00297111">
      <w:r>
        <w:t xml:space="preserve">6) </w:t>
      </w:r>
      <w:r w:rsidR="0010353E">
        <w:t>Hvad er forskellen på paragraf VI og VII i FN-pagten?</w:t>
      </w:r>
    </w:p>
    <w:p w:rsidR="0010353E" w:rsidRDefault="00132B5A" w:rsidP="00297111">
      <w:r>
        <w:t>7)</w:t>
      </w:r>
      <w:r w:rsidR="0010353E">
        <w:t>Hvad går den fiktive paragraf VI ½ ud på og hvorfor blev man nødt til at lave denne fiktive paragraf?</w:t>
      </w:r>
    </w:p>
    <w:p w:rsidR="00132B5A" w:rsidRDefault="00132B5A" w:rsidP="00297111">
      <w:r>
        <w:t>8) Nogle historikere kalder den danske udenrigspolitik i perioden fra 1945-1990 for passiv. Hvordan kan man argumentere for at det er en forkert betegnelse?</w:t>
      </w:r>
      <w:bookmarkStart w:id="0" w:name="_GoBack"/>
      <w:bookmarkEnd w:id="0"/>
    </w:p>
    <w:p w:rsidR="0010353E" w:rsidRPr="00297111" w:rsidRDefault="0010353E" w:rsidP="00297111"/>
    <w:sectPr w:rsidR="0010353E" w:rsidRPr="002971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11"/>
    <w:rsid w:val="0010353E"/>
    <w:rsid w:val="00132B5A"/>
    <w:rsid w:val="00297111"/>
    <w:rsid w:val="002D1FD5"/>
    <w:rsid w:val="00515C81"/>
    <w:rsid w:val="00564150"/>
    <w:rsid w:val="00600644"/>
    <w:rsid w:val="00A646F3"/>
    <w:rsid w:val="00AE703A"/>
    <w:rsid w:val="00B24FB1"/>
    <w:rsid w:val="00B90FF3"/>
    <w:rsid w:val="00C62C2C"/>
    <w:rsid w:val="00E07F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CBFC"/>
  <w15:docId w15:val="{38404793-B4AD-46BF-9EF9-0221BBF1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971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71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Herning Gymnasium</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Nørgaard</dc:creator>
  <cp:lastModifiedBy>Steffen Nørgaard</cp:lastModifiedBy>
  <cp:revision>2</cp:revision>
  <dcterms:created xsi:type="dcterms:W3CDTF">2016-10-25T07:15:00Z</dcterms:created>
  <dcterms:modified xsi:type="dcterms:W3CDTF">2016-10-25T07:15:00Z</dcterms:modified>
</cp:coreProperties>
</file>