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96590" w14:textId="36B90701" w:rsidR="00EC6222" w:rsidRPr="00EC6222" w:rsidRDefault="00CC5312" w:rsidP="00EC6222">
      <w:pPr>
        <w:spacing w:line="276" w:lineRule="auto"/>
        <w:jc w:val="center"/>
        <w:rPr>
          <w:b/>
          <w:bCs/>
          <w:sz w:val="21"/>
          <w:szCs w:val="21"/>
        </w:rPr>
      </w:pPr>
      <w:r>
        <w:rPr>
          <w:b/>
          <w:bCs/>
          <w:sz w:val="21"/>
          <w:szCs w:val="21"/>
        </w:rPr>
        <w:t>A</w:t>
      </w:r>
      <w:r>
        <w:rPr>
          <w:b/>
          <w:bCs/>
          <w:sz w:val="21"/>
          <w:szCs w:val="21"/>
        </w:rPr>
        <w:t>rbejdsark</w:t>
      </w:r>
      <w:r>
        <w:rPr>
          <w:b/>
          <w:bCs/>
          <w:sz w:val="21"/>
          <w:szCs w:val="21"/>
        </w:rPr>
        <w:t xml:space="preserve"> til a</w:t>
      </w:r>
      <w:r w:rsidR="00FF4F52">
        <w:rPr>
          <w:b/>
          <w:bCs/>
          <w:sz w:val="21"/>
          <w:szCs w:val="21"/>
        </w:rPr>
        <w:t>nalyse af problemstilling</w:t>
      </w:r>
    </w:p>
    <w:p w14:paraId="7E959394" w14:textId="77777777" w:rsidR="00EC6222" w:rsidRPr="00EC6222" w:rsidRDefault="00EC6222" w:rsidP="00EC6222">
      <w:pPr>
        <w:spacing w:line="276" w:lineRule="auto"/>
        <w:rPr>
          <w:sz w:val="20"/>
          <w:szCs w:val="20"/>
        </w:rPr>
      </w:pPr>
    </w:p>
    <w:p w14:paraId="09CD41EA" w14:textId="7AD34F9D" w:rsidR="00CC5312" w:rsidRPr="00CC5312" w:rsidRDefault="00CC5312" w:rsidP="00CC5312">
      <w:pPr>
        <w:spacing w:line="276" w:lineRule="auto"/>
        <w:rPr>
          <w:sz w:val="20"/>
          <w:szCs w:val="20"/>
        </w:rPr>
      </w:pPr>
      <w:r>
        <w:rPr>
          <w:sz w:val="20"/>
          <w:szCs w:val="20"/>
        </w:rPr>
        <w:t>S</w:t>
      </w:r>
      <w:r w:rsidRPr="00CC5312">
        <w:rPr>
          <w:sz w:val="20"/>
          <w:szCs w:val="20"/>
        </w:rPr>
        <w:t>pørgsmål</w:t>
      </w:r>
      <w:r>
        <w:rPr>
          <w:sz w:val="20"/>
          <w:szCs w:val="20"/>
        </w:rPr>
        <w:t>ene til en Psykologi C-eksamen handler typisk om at i</w:t>
      </w:r>
      <w:r w:rsidRPr="00CC5312">
        <w:rPr>
          <w:sz w:val="20"/>
          <w:szCs w:val="20"/>
        </w:rPr>
        <w:t>dentificer</w:t>
      </w:r>
      <w:r>
        <w:rPr>
          <w:sz w:val="20"/>
          <w:szCs w:val="20"/>
        </w:rPr>
        <w:t>e</w:t>
      </w:r>
      <w:r w:rsidRPr="00CC5312">
        <w:rPr>
          <w:sz w:val="20"/>
          <w:szCs w:val="20"/>
        </w:rPr>
        <w:t xml:space="preserve"> </w:t>
      </w:r>
      <w:r>
        <w:rPr>
          <w:sz w:val="20"/>
          <w:szCs w:val="20"/>
        </w:rPr>
        <w:t>nogle</w:t>
      </w:r>
      <w:r w:rsidRPr="00CC5312">
        <w:rPr>
          <w:sz w:val="20"/>
          <w:szCs w:val="20"/>
        </w:rPr>
        <w:t xml:space="preserve"> psykologiske problemstillinger</w:t>
      </w:r>
      <w:r>
        <w:rPr>
          <w:sz w:val="20"/>
          <w:szCs w:val="20"/>
        </w:rPr>
        <w:t xml:space="preserve"> på baggrund af bilagsmateriale, som herefter skal analyseres ud fra relevant psykologisk viden. Endelig skal man typisk vurdere eller diskutere noget.</w:t>
      </w:r>
    </w:p>
    <w:p w14:paraId="54F5BF93" w14:textId="6BEC36A0" w:rsidR="00CC5312" w:rsidRDefault="00CC5312" w:rsidP="00CC5312">
      <w:pPr>
        <w:spacing w:line="276" w:lineRule="auto"/>
        <w:rPr>
          <w:sz w:val="20"/>
          <w:szCs w:val="20"/>
        </w:rPr>
      </w:pPr>
    </w:p>
    <w:p w14:paraId="5A8093BC" w14:textId="14D56DD6" w:rsidR="00CC5312" w:rsidRDefault="00CC5312" w:rsidP="00CC5312">
      <w:pPr>
        <w:spacing w:line="276" w:lineRule="auto"/>
        <w:rPr>
          <w:sz w:val="20"/>
          <w:szCs w:val="20"/>
        </w:rPr>
      </w:pPr>
      <w:r>
        <w:rPr>
          <w:sz w:val="20"/>
          <w:szCs w:val="20"/>
        </w:rPr>
        <w:t>Til at starte med handler det om at finde nogle problemstillinger. Her er tre trin til at finde en psykologisk problemstilling i bilagene.</w:t>
      </w:r>
    </w:p>
    <w:p w14:paraId="0F69750D" w14:textId="77777777" w:rsidR="00CC5312" w:rsidRDefault="00CC5312" w:rsidP="00CC5312">
      <w:pPr>
        <w:pStyle w:val="Listeafsnit"/>
        <w:numPr>
          <w:ilvl w:val="0"/>
          <w:numId w:val="3"/>
        </w:numPr>
        <w:spacing w:line="276" w:lineRule="auto"/>
        <w:rPr>
          <w:sz w:val="20"/>
          <w:szCs w:val="20"/>
        </w:rPr>
      </w:pPr>
      <w:r w:rsidRPr="00CC5312">
        <w:rPr>
          <w:sz w:val="20"/>
          <w:szCs w:val="20"/>
        </w:rPr>
        <w:t xml:space="preserve">Hvad handler teksten om? </w:t>
      </w:r>
    </w:p>
    <w:p w14:paraId="0BFAD91A" w14:textId="77777777" w:rsidR="00CC5312" w:rsidRDefault="00CC5312" w:rsidP="00CC5312">
      <w:pPr>
        <w:pStyle w:val="Listeafsnit"/>
        <w:numPr>
          <w:ilvl w:val="0"/>
          <w:numId w:val="3"/>
        </w:numPr>
        <w:spacing w:line="276" w:lineRule="auto"/>
        <w:rPr>
          <w:sz w:val="20"/>
          <w:szCs w:val="20"/>
        </w:rPr>
      </w:pPr>
      <w:r w:rsidRPr="00CC5312">
        <w:rPr>
          <w:sz w:val="20"/>
          <w:szCs w:val="20"/>
        </w:rPr>
        <w:t xml:space="preserve">Hvad lægger den op til at diskutere (af psykologisk art)? </w:t>
      </w:r>
    </w:p>
    <w:p w14:paraId="3D775560" w14:textId="603C8F32" w:rsidR="00CC5312" w:rsidRDefault="00CC5312" w:rsidP="00CC5312">
      <w:pPr>
        <w:pStyle w:val="Listeafsnit"/>
        <w:numPr>
          <w:ilvl w:val="0"/>
          <w:numId w:val="3"/>
        </w:numPr>
        <w:spacing w:line="276" w:lineRule="auto"/>
        <w:rPr>
          <w:sz w:val="20"/>
          <w:szCs w:val="20"/>
        </w:rPr>
      </w:pPr>
      <w:r w:rsidRPr="00CC5312">
        <w:rPr>
          <w:sz w:val="20"/>
          <w:szCs w:val="20"/>
        </w:rPr>
        <w:t>Nedskriv den psykologiske problemstilling (gerne som et spørgsmål)</w:t>
      </w:r>
      <w:r>
        <w:rPr>
          <w:sz w:val="20"/>
          <w:szCs w:val="20"/>
        </w:rPr>
        <w:t>.</w:t>
      </w:r>
    </w:p>
    <w:p w14:paraId="6D2FF091" w14:textId="77777777" w:rsidR="00CC5312" w:rsidRDefault="00CC5312" w:rsidP="00CC5312">
      <w:pPr>
        <w:pBdr>
          <w:bottom w:val="single" w:sz="12" w:space="1" w:color="auto"/>
        </w:pBdr>
        <w:spacing w:line="276" w:lineRule="auto"/>
        <w:rPr>
          <w:sz w:val="20"/>
          <w:szCs w:val="20"/>
        </w:rPr>
      </w:pPr>
    </w:p>
    <w:p w14:paraId="1B329F4B" w14:textId="77777777" w:rsidR="00CC5312" w:rsidRDefault="00CC5312" w:rsidP="00EC6222">
      <w:pPr>
        <w:spacing w:line="276" w:lineRule="auto"/>
        <w:rPr>
          <w:i/>
          <w:iCs/>
          <w:sz w:val="20"/>
          <w:szCs w:val="20"/>
        </w:rPr>
      </w:pPr>
    </w:p>
    <w:p w14:paraId="1816EFE9" w14:textId="75301E2F" w:rsidR="00544576" w:rsidRDefault="00CC5312" w:rsidP="00EC6222">
      <w:pPr>
        <w:spacing w:line="276" w:lineRule="auto"/>
        <w:rPr>
          <w:i/>
          <w:iCs/>
          <w:sz w:val="20"/>
          <w:szCs w:val="20"/>
        </w:rPr>
      </w:pPr>
      <w:r>
        <w:rPr>
          <w:i/>
          <w:iCs/>
          <w:sz w:val="20"/>
          <w:szCs w:val="20"/>
        </w:rPr>
        <w:t xml:space="preserve">Følgende afsnit er fra </w:t>
      </w:r>
      <w:r w:rsidR="00544576" w:rsidRPr="00EC6222">
        <w:rPr>
          <w:i/>
          <w:iCs/>
          <w:sz w:val="20"/>
          <w:szCs w:val="20"/>
        </w:rPr>
        <w:t xml:space="preserve">Riisager, Magnus (2021). </w:t>
      </w:r>
      <w:proofErr w:type="spellStart"/>
      <w:r w:rsidR="00544576" w:rsidRPr="00EC6222">
        <w:rPr>
          <w:i/>
          <w:iCs/>
          <w:sz w:val="20"/>
          <w:szCs w:val="20"/>
        </w:rPr>
        <w:t>PsykC</w:t>
      </w:r>
      <w:proofErr w:type="spellEnd"/>
      <w:r w:rsidR="00EC6222" w:rsidRPr="00EC6222">
        <w:rPr>
          <w:i/>
          <w:iCs/>
          <w:sz w:val="20"/>
          <w:szCs w:val="20"/>
        </w:rPr>
        <w:t xml:space="preserve"> – Grundbog til psykologi på C-niveau. Frydenlund. (s. 1</w:t>
      </w:r>
      <w:r w:rsidR="00FF4F52">
        <w:rPr>
          <w:i/>
          <w:iCs/>
          <w:sz w:val="20"/>
          <w:szCs w:val="20"/>
        </w:rPr>
        <w:t>7</w:t>
      </w:r>
      <w:r w:rsidR="00EC6222" w:rsidRPr="00EC6222">
        <w:rPr>
          <w:i/>
          <w:iCs/>
          <w:sz w:val="20"/>
          <w:szCs w:val="20"/>
        </w:rPr>
        <w:t>):</w:t>
      </w:r>
    </w:p>
    <w:p w14:paraId="5D14DA3D" w14:textId="77777777" w:rsidR="002A770F" w:rsidRDefault="002A770F" w:rsidP="00EC6222">
      <w:pPr>
        <w:spacing w:line="276" w:lineRule="auto"/>
        <w:rPr>
          <w:i/>
          <w:iCs/>
          <w:sz w:val="20"/>
          <w:szCs w:val="20"/>
        </w:rPr>
      </w:pPr>
    </w:p>
    <w:p w14:paraId="72DF26BC" w14:textId="77777777" w:rsidR="002A770F" w:rsidRPr="002A770F" w:rsidRDefault="002A770F" w:rsidP="002A770F">
      <w:pPr>
        <w:spacing w:line="276" w:lineRule="auto"/>
        <w:rPr>
          <w:b/>
          <w:bCs/>
          <w:sz w:val="20"/>
          <w:szCs w:val="20"/>
        </w:rPr>
      </w:pPr>
      <w:r w:rsidRPr="002A770F">
        <w:rPr>
          <w:b/>
          <w:bCs/>
          <w:sz w:val="20"/>
          <w:szCs w:val="20"/>
        </w:rPr>
        <w:t>Træning af de psykologifaglige kompetencer</w:t>
      </w:r>
    </w:p>
    <w:p w14:paraId="75DDF21B" w14:textId="76C1EC5B" w:rsidR="002A770F" w:rsidRPr="002A770F" w:rsidRDefault="002A770F" w:rsidP="002A770F">
      <w:pPr>
        <w:spacing w:line="276" w:lineRule="auto"/>
        <w:rPr>
          <w:sz w:val="20"/>
          <w:szCs w:val="20"/>
        </w:rPr>
      </w:pPr>
      <w:r w:rsidRPr="002A770F">
        <w:rPr>
          <w:sz w:val="20"/>
          <w:szCs w:val="20"/>
        </w:rPr>
        <w:t>Når man skal træne analyse af psykologiske problemstillinger, kan man bruge et skema som det følgende</w:t>
      </w:r>
      <w:r>
        <w:rPr>
          <w:sz w:val="20"/>
          <w:szCs w:val="20"/>
        </w:rPr>
        <w:t xml:space="preserve">, </w:t>
      </w:r>
      <w:r w:rsidRPr="002A770F">
        <w:rPr>
          <w:sz w:val="20"/>
          <w:szCs w:val="20"/>
        </w:rPr>
        <w:t>så man husker, at man både skal kunne redegøre for sin viden, kunne bruge den i en analyse</w:t>
      </w:r>
      <w:r w:rsidR="00FF4F52">
        <w:rPr>
          <w:sz w:val="20"/>
          <w:szCs w:val="20"/>
        </w:rPr>
        <w:t>,</w:t>
      </w:r>
      <w:r w:rsidRPr="002A770F">
        <w:rPr>
          <w:sz w:val="20"/>
          <w:szCs w:val="20"/>
        </w:rPr>
        <w:t xml:space="preserve"> samt kunne forholde sig kritisk til den (specielt i forhold til empiriske undersøgelser). Til sidst samler man trådene i en konklusion på arbejdet med problemstillingen.</w:t>
      </w:r>
    </w:p>
    <w:p w14:paraId="5E9DE0BB" w14:textId="77777777" w:rsidR="002A770F" w:rsidRDefault="002A770F" w:rsidP="002A770F">
      <w:pPr>
        <w:spacing w:line="276" w:lineRule="auto"/>
        <w:rPr>
          <w:sz w:val="20"/>
          <w:szCs w:val="20"/>
        </w:rPr>
      </w:pPr>
    </w:p>
    <w:tbl>
      <w:tblPr>
        <w:tblStyle w:val="Tabel-Gitter"/>
        <w:tblW w:w="11057" w:type="dxa"/>
        <w:tblInd w:w="-289" w:type="dxa"/>
        <w:tblLook w:val="04A0" w:firstRow="1" w:lastRow="0" w:firstColumn="1" w:lastColumn="0" w:noHBand="0" w:noVBand="1"/>
      </w:tblPr>
      <w:tblGrid>
        <w:gridCol w:w="568"/>
        <w:gridCol w:w="2835"/>
        <w:gridCol w:w="2693"/>
        <w:gridCol w:w="2410"/>
        <w:gridCol w:w="2551"/>
      </w:tblGrid>
      <w:tr w:rsidR="002A770F" w14:paraId="2002BF8F" w14:textId="77777777" w:rsidTr="002812F1">
        <w:tc>
          <w:tcPr>
            <w:tcW w:w="11057" w:type="dxa"/>
            <w:gridSpan w:val="5"/>
          </w:tcPr>
          <w:p w14:paraId="69C34790" w14:textId="77777777" w:rsidR="002A770F" w:rsidRDefault="002A770F" w:rsidP="002812F1">
            <w:pPr>
              <w:spacing w:line="276" w:lineRule="auto"/>
              <w:rPr>
                <w:sz w:val="20"/>
                <w:szCs w:val="20"/>
              </w:rPr>
            </w:pPr>
          </w:p>
          <w:p w14:paraId="039D5328" w14:textId="77777777" w:rsidR="002A770F" w:rsidRPr="002A770F" w:rsidRDefault="002A770F" w:rsidP="002812F1">
            <w:pPr>
              <w:spacing w:line="276" w:lineRule="auto"/>
              <w:rPr>
                <w:b/>
                <w:bCs/>
                <w:sz w:val="20"/>
                <w:szCs w:val="20"/>
              </w:rPr>
            </w:pPr>
            <w:r w:rsidRPr="002A770F">
              <w:rPr>
                <w:b/>
                <w:bCs/>
                <w:sz w:val="20"/>
                <w:szCs w:val="20"/>
              </w:rPr>
              <w:t>Problemstilling</w:t>
            </w:r>
            <w:r>
              <w:rPr>
                <w:b/>
                <w:bCs/>
                <w:sz w:val="20"/>
                <w:szCs w:val="20"/>
              </w:rPr>
              <w:t xml:space="preserve">: </w:t>
            </w:r>
          </w:p>
          <w:p w14:paraId="458BD1F7" w14:textId="77777777" w:rsidR="002A770F" w:rsidRDefault="002A770F" w:rsidP="002812F1">
            <w:pPr>
              <w:spacing w:line="276" w:lineRule="auto"/>
              <w:rPr>
                <w:sz w:val="20"/>
                <w:szCs w:val="20"/>
              </w:rPr>
            </w:pPr>
          </w:p>
        </w:tc>
      </w:tr>
      <w:tr w:rsidR="002A770F" w14:paraId="73B728E9" w14:textId="77777777" w:rsidTr="002812F1">
        <w:tc>
          <w:tcPr>
            <w:tcW w:w="568" w:type="dxa"/>
            <w:shd w:val="clear" w:color="auto" w:fill="C1E4F5" w:themeFill="accent1" w:themeFillTint="33"/>
          </w:tcPr>
          <w:p w14:paraId="247B87B9" w14:textId="77777777" w:rsidR="002A770F" w:rsidRDefault="002A770F" w:rsidP="002812F1">
            <w:pPr>
              <w:spacing w:line="276" w:lineRule="auto"/>
              <w:rPr>
                <w:sz w:val="20"/>
                <w:szCs w:val="20"/>
              </w:rPr>
            </w:pPr>
          </w:p>
          <w:p w14:paraId="32129595" w14:textId="77777777" w:rsidR="002A770F" w:rsidRDefault="002A770F" w:rsidP="002812F1">
            <w:pPr>
              <w:spacing w:line="276" w:lineRule="auto"/>
              <w:rPr>
                <w:sz w:val="20"/>
                <w:szCs w:val="20"/>
              </w:rPr>
            </w:pPr>
          </w:p>
          <w:p w14:paraId="0E0132A6" w14:textId="77777777" w:rsidR="002A770F" w:rsidRDefault="002A770F" w:rsidP="002812F1">
            <w:pPr>
              <w:spacing w:line="276" w:lineRule="auto"/>
              <w:rPr>
                <w:sz w:val="20"/>
                <w:szCs w:val="20"/>
              </w:rPr>
            </w:pPr>
          </w:p>
        </w:tc>
        <w:tc>
          <w:tcPr>
            <w:tcW w:w="2835" w:type="dxa"/>
            <w:shd w:val="clear" w:color="auto" w:fill="C1E4F5" w:themeFill="accent1" w:themeFillTint="33"/>
          </w:tcPr>
          <w:p w14:paraId="5F00C2A6" w14:textId="369F8039" w:rsidR="002A770F" w:rsidRDefault="002A770F" w:rsidP="002812F1">
            <w:pPr>
              <w:spacing w:line="276" w:lineRule="auto"/>
              <w:rPr>
                <w:sz w:val="20"/>
                <w:szCs w:val="20"/>
              </w:rPr>
            </w:pPr>
            <w:r w:rsidRPr="002A770F">
              <w:rPr>
                <w:sz w:val="20"/>
                <w:szCs w:val="20"/>
              </w:rPr>
              <w:t>Psykologisk viden (begreber, teorier, undersøgelser), som kan inddrages til at belyse problemstillingen</w:t>
            </w:r>
            <w:r w:rsidR="00E3734D">
              <w:rPr>
                <w:sz w:val="20"/>
                <w:szCs w:val="20"/>
              </w:rPr>
              <w:t>.</w:t>
            </w:r>
          </w:p>
          <w:p w14:paraId="3B384AEC" w14:textId="77777777" w:rsidR="002A770F" w:rsidRDefault="002A770F" w:rsidP="002812F1">
            <w:pPr>
              <w:spacing w:line="276" w:lineRule="auto"/>
              <w:rPr>
                <w:sz w:val="20"/>
                <w:szCs w:val="20"/>
              </w:rPr>
            </w:pPr>
          </w:p>
          <w:p w14:paraId="4C4B4C21" w14:textId="77777777" w:rsidR="002A770F" w:rsidRDefault="002A770F" w:rsidP="002812F1">
            <w:pPr>
              <w:spacing w:line="276" w:lineRule="auto"/>
              <w:rPr>
                <w:sz w:val="20"/>
                <w:szCs w:val="20"/>
              </w:rPr>
            </w:pPr>
          </w:p>
          <w:p w14:paraId="49A3834C" w14:textId="77777777" w:rsidR="00374921" w:rsidRDefault="00374921" w:rsidP="002812F1">
            <w:pPr>
              <w:spacing w:line="276" w:lineRule="auto"/>
              <w:rPr>
                <w:sz w:val="20"/>
                <w:szCs w:val="20"/>
              </w:rPr>
            </w:pPr>
          </w:p>
          <w:p w14:paraId="799F19CC" w14:textId="3324870B" w:rsidR="00374921" w:rsidRPr="00374921" w:rsidRDefault="00374921" w:rsidP="002812F1">
            <w:pPr>
              <w:spacing w:line="276" w:lineRule="auto"/>
              <w:rPr>
                <w:b/>
                <w:bCs/>
                <w:sz w:val="20"/>
                <w:szCs w:val="20"/>
              </w:rPr>
            </w:pPr>
            <w:r>
              <w:rPr>
                <w:b/>
                <w:bCs/>
                <w:sz w:val="20"/>
                <w:szCs w:val="20"/>
              </w:rPr>
              <w:t>BEGREB/TEORI + KILDE</w:t>
            </w:r>
          </w:p>
        </w:tc>
        <w:tc>
          <w:tcPr>
            <w:tcW w:w="2693" w:type="dxa"/>
            <w:shd w:val="clear" w:color="auto" w:fill="C1E4F5" w:themeFill="accent1" w:themeFillTint="33"/>
          </w:tcPr>
          <w:p w14:paraId="67AD8DAF" w14:textId="77777777" w:rsidR="002A770F" w:rsidRPr="002A770F" w:rsidRDefault="002A770F" w:rsidP="002812F1">
            <w:pPr>
              <w:spacing w:line="276" w:lineRule="auto"/>
              <w:rPr>
                <w:sz w:val="20"/>
                <w:szCs w:val="20"/>
              </w:rPr>
            </w:pPr>
            <w:r w:rsidRPr="002A770F">
              <w:rPr>
                <w:sz w:val="20"/>
                <w:szCs w:val="20"/>
              </w:rPr>
              <w:t xml:space="preserve">Hvad betyder begrebet? Hvad går teorien ud på, dvs. hvad vil den gerne forklare, og hvordan gør den det? Hvordan var undersøgelsen udført, og hvad viste den? </w:t>
            </w:r>
          </w:p>
          <w:p w14:paraId="0821660B" w14:textId="77777777" w:rsidR="002A770F" w:rsidRDefault="002A770F" w:rsidP="002812F1">
            <w:pPr>
              <w:spacing w:line="276" w:lineRule="auto"/>
              <w:rPr>
                <w:b/>
                <w:bCs/>
                <w:sz w:val="20"/>
                <w:szCs w:val="20"/>
              </w:rPr>
            </w:pPr>
          </w:p>
          <w:p w14:paraId="045463F4" w14:textId="77777777" w:rsidR="002A770F" w:rsidRDefault="002A770F" w:rsidP="002812F1">
            <w:pPr>
              <w:spacing w:line="276" w:lineRule="auto"/>
              <w:rPr>
                <w:sz w:val="20"/>
                <w:szCs w:val="20"/>
              </w:rPr>
            </w:pPr>
            <w:r w:rsidRPr="002A770F">
              <w:rPr>
                <w:b/>
                <w:bCs/>
                <w:sz w:val="20"/>
                <w:szCs w:val="20"/>
              </w:rPr>
              <w:t>REDEGØRELSE</w:t>
            </w:r>
          </w:p>
        </w:tc>
        <w:tc>
          <w:tcPr>
            <w:tcW w:w="2410" w:type="dxa"/>
            <w:shd w:val="clear" w:color="auto" w:fill="C1E4F5" w:themeFill="accent1" w:themeFillTint="33"/>
          </w:tcPr>
          <w:p w14:paraId="348B44B5" w14:textId="77777777" w:rsidR="002A770F" w:rsidRDefault="002A770F" w:rsidP="002812F1">
            <w:pPr>
              <w:spacing w:line="276" w:lineRule="auto"/>
              <w:rPr>
                <w:sz w:val="20"/>
                <w:szCs w:val="20"/>
              </w:rPr>
            </w:pPr>
            <w:r w:rsidRPr="002A770F">
              <w:rPr>
                <w:sz w:val="20"/>
                <w:szCs w:val="20"/>
              </w:rPr>
              <w:t xml:space="preserve">Hvordan kan man bruge begrebet, teorien eller undersøgelsen til at forklare/belyse problemstillingen? </w:t>
            </w:r>
          </w:p>
          <w:p w14:paraId="5DD7AF04" w14:textId="77777777" w:rsidR="002A770F" w:rsidRDefault="002A770F" w:rsidP="002812F1">
            <w:pPr>
              <w:spacing w:line="276" w:lineRule="auto"/>
              <w:rPr>
                <w:b/>
                <w:bCs/>
                <w:sz w:val="20"/>
                <w:szCs w:val="20"/>
              </w:rPr>
            </w:pPr>
          </w:p>
          <w:p w14:paraId="36620F6F" w14:textId="77777777" w:rsidR="002A770F" w:rsidRDefault="002A770F" w:rsidP="002812F1">
            <w:pPr>
              <w:spacing w:line="276" w:lineRule="auto"/>
              <w:rPr>
                <w:b/>
                <w:bCs/>
                <w:sz w:val="20"/>
                <w:szCs w:val="20"/>
              </w:rPr>
            </w:pPr>
          </w:p>
          <w:p w14:paraId="6AF6ED23" w14:textId="77777777" w:rsidR="002A770F" w:rsidRDefault="002A770F" w:rsidP="002812F1">
            <w:pPr>
              <w:spacing w:line="276" w:lineRule="auto"/>
              <w:rPr>
                <w:sz w:val="20"/>
                <w:szCs w:val="20"/>
              </w:rPr>
            </w:pPr>
            <w:r w:rsidRPr="002A770F">
              <w:rPr>
                <w:b/>
                <w:bCs/>
                <w:sz w:val="20"/>
                <w:szCs w:val="20"/>
              </w:rPr>
              <w:t>ANALYSE</w:t>
            </w:r>
          </w:p>
        </w:tc>
        <w:tc>
          <w:tcPr>
            <w:tcW w:w="2551" w:type="dxa"/>
            <w:shd w:val="clear" w:color="auto" w:fill="C1E4F5" w:themeFill="accent1" w:themeFillTint="33"/>
          </w:tcPr>
          <w:p w14:paraId="1DF4536D" w14:textId="218DAEEB" w:rsidR="002A770F" w:rsidRDefault="002A770F" w:rsidP="002812F1">
            <w:pPr>
              <w:spacing w:line="276" w:lineRule="auto"/>
              <w:rPr>
                <w:sz w:val="20"/>
                <w:szCs w:val="20"/>
              </w:rPr>
            </w:pPr>
            <w:r w:rsidRPr="002A770F">
              <w:rPr>
                <w:sz w:val="20"/>
                <w:szCs w:val="20"/>
              </w:rPr>
              <w:t>Er der aspekter ved teorien eller undersøgelsen, som man kan problematisere? (Deltagerudvælgelse, forsøgs</w:t>
            </w:r>
            <w:r w:rsidRPr="002A770F">
              <w:rPr>
                <w:sz w:val="20"/>
                <w:szCs w:val="20"/>
              </w:rPr>
              <w:softHyphen/>
              <w:t>effekt, etik eller lign</w:t>
            </w:r>
            <w:r w:rsidR="00CC5312">
              <w:rPr>
                <w:sz w:val="20"/>
                <w:szCs w:val="20"/>
              </w:rPr>
              <w:t>.</w:t>
            </w:r>
            <w:r w:rsidRPr="002A770F">
              <w:rPr>
                <w:sz w:val="20"/>
                <w:szCs w:val="20"/>
              </w:rPr>
              <w:t xml:space="preserve">) </w:t>
            </w:r>
          </w:p>
          <w:p w14:paraId="41312BE1" w14:textId="77777777" w:rsidR="002A770F" w:rsidRDefault="002A770F" w:rsidP="002812F1">
            <w:pPr>
              <w:spacing w:line="276" w:lineRule="auto"/>
              <w:rPr>
                <w:b/>
                <w:bCs/>
                <w:sz w:val="20"/>
                <w:szCs w:val="20"/>
              </w:rPr>
            </w:pPr>
          </w:p>
          <w:p w14:paraId="5CD3ED31" w14:textId="77777777" w:rsidR="00CC5312" w:rsidRDefault="00CC5312" w:rsidP="002812F1">
            <w:pPr>
              <w:spacing w:line="276" w:lineRule="auto"/>
              <w:rPr>
                <w:b/>
                <w:bCs/>
                <w:sz w:val="20"/>
                <w:szCs w:val="20"/>
              </w:rPr>
            </w:pPr>
          </w:p>
          <w:p w14:paraId="166D21D2" w14:textId="77777777" w:rsidR="002A770F" w:rsidRDefault="002A770F" w:rsidP="002812F1">
            <w:pPr>
              <w:spacing w:line="276" w:lineRule="auto"/>
              <w:rPr>
                <w:sz w:val="20"/>
                <w:szCs w:val="20"/>
              </w:rPr>
            </w:pPr>
            <w:r w:rsidRPr="002A770F">
              <w:rPr>
                <w:b/>
                <w:bCs/>
                <w:sz w:val="20"/>
                <w:szCs w:val="20"/>
              </w:rPr>
              <w:t>KRITISK VURDERING</w:t>
            </w:r>
          </w:p>
        </w:tc>
      </w:tr>
      <w:tr w:rsidR="002A770F" w14:paraId="3B63977B" w14:textId="77777777" w:rsidTr="002812F1">
        <w:tc>
          <w:tcPr>
            <w:tcW w:w="568" w:type="dxa"/>
            <w:shd w:val="clear" w:color="auto" w:fill="C1E4F5" w:themeFill="accent1" w:themeFillTint="33"/>
          </w:tcPr>
          <w:p w14:paraId="54A9789E" w14:textId="77777777" w:rsidR="002A770F" w:rsidRDefault="002A770F" w:rsidP="002812F1">
            <w:pPr>
              <w:spacing w:line="276" w:lineRule="auto"/>
              <w:jc w:val="center"/>
              <w:rPr>
                <w:sz w:val="20"/>
                <w:szCs w:val="20"/>
              </w:rPr>
            </w:pPr>
            <w:r>
              <w:rPr>
                <w:sz w:val="20"/>
                <w:szCs w:val="20"/>
              </w:rPr>
              <w:t>1.</w:t>
            </w:r>
          </w:p>
        </w:tc>
        <w:tc>
          <w:tcPr>
            <w:tcW w:w="2835" w:type="dxa"/>
          </w:tcPr>
          <w:p w14:paraId="0485168D" w14:textId="77777777" w:rsidR="002A770F" w:rsidRDefault="002A770F" w:rsidP="002812F1">
            <w:pPr>
              <w:spacing w:line="276" w:lineRule="auto"/>
              <w:rPr>
                <w:sz w:val="20"/>
                <w:szCs w:val="20"/>
              </w:rPr>
            </w:pPr>
          </w:p>
          <w:p w14:paraId="00BEC7D7" w14:textId="77777777" w:rsidR="002A770F" w:rsidRDefault="002A770F" w:rsidP="002812F1">
            <w:pPr>
              <w:spacing w:line="276" w:lineRule="auto"/>
              <w:rPr>
                <w:sz w:val="20"/>
                <w:szCs w:val="20"/>
              </w:rPr>
            </w:pPr>
          </w:p>
        </w:tc>
        <w:tc>
          <w:tcPr>
            <w:tcW w:w="2693" w:type="dxa"/>
          </w:tcPr>
          <w:p w14:paraId="32052174" w14:textId="77777777" w:rsidR="002A770F" w:rsidRDefault="002A770F" w:rsidP="002812F1">
            <w:pPr>
              <w:spacing w:line="276" w:lineRule="auto"/>
              <w:rPr>
                <w:sz w:val="20"/>
                <w:szCs w:val="20"/>
              </w:rPr>
            </w:pPr>
          </w:p>
        </w:tc>
        <w:tc>
          <w:tcPr>
            <w:tcW w:w="2410" w:type="dxa"/>
          </w:tcPr>
          <w:p w14:paraId="09E12847" w14:textId="77777777" w:rsidR="002A770F" w:rsidRDefault="002A770F" w:rsidP="002812F1">
            <w:pPr>
              <w:spacing w:line="276" w:lineRule="auto"/>
              <w:rPr>
                <w:sz w:val="20"/>
                <w:szCs w:val="20"/>
              </w:rPr>
            </w:pPr>
          </w:p>
        </w:tc>
        <w:tc>
          <w:tcPr>
            <w:tcW w:w="2551" w:type="dxa"/>
          </w:tcPr>
          <w:p w14:paraId="1DD2CF33" w14:textId="77777777" w:rsidR="002A770F" w:rsidRDefault="002A770F" w:rsidP="002812F1">
            <w:pPr>
              <w:spacing w:line="276" w:lineRule="auto"/>
              <w:rPr>
                <w:sz w:val="20"/>
                <w:szCs w:val="20"/>
              </w:rPr>
            </w:pPr>
          </w:p>
        </w:tc>
      </w:tr>
      <w:tr w:rsidR="002A770F" w14:paraId="5064FCA3" w14:textId="77777777" w:rsidTr="002812F1">
        <w:tc>
          <w:tcPr>
            <w:tcW w:w="568" w:type="dxa"/>
            <w:shd w:val="clear" w:color="auto" w:fill="C1E4F5" w:themeFill="accent1" w:themeFillTint="33"/>
          </w:tcPr>
          <w:p w14:paraId="76B71180" w14:textId="77777777" w:rsidR="002A770F" w:rsidRDefault="002A770F" w:rsidP="002812F1">
            <w:pPr>
              <w:spacing w:line="276" w:lineRule="auto"/>
              <w:jc w:val="center"/>
              <w:rPr>
                <w:sz w:val="20"/>
                <w:szCs w:val="20"/>
              </w:rPr>
            </w:pPr>
            <w:r>
              <w:rPr>
                <w:sz w:val="20"/>
                <w:szCs w:val="20"/>
              </w:rPr>
              <w:t>2.</w:t>
            </w:r>
          </w:p>
        </w:tc>
        <w:tc>
          <w:tcPr>
            <w:tcW w:w="2835" w:type="dxa"/>
          </w:tcPr>
          <w:p w14:paraId="68274C7D" w14:textId="77777777" w:rsidR="002A770F" w:rsidRDefault="002A770F" w:rsidP="002812F1">
            <w:pPr>
              <w:spacing w:line="276" w:lineRule="auto"/>
              <w:rPr>
                <w:sz w:val="20"/>
                <w:szCs w:val="20"/>
              </w:rPr>
            </w:pPr>
          </w:p>
          <w:p w14:paraId="46AE5451" w14:textId="77777777" w:rsidR="002A770F" w:rsidRDefault="002A770F" w:rsidP="002812F1">
            <w:pPr>
              <w:spacing w:line="276" w:lineRule="auto"/>
              <w:rPr>
                <w:sz w:val="20"/>
                <w:szCs w:val="20"/>
              </w:rPr>
            </w:pPr>
          </w:p>
        </w:tc>
        <w:tc>
          <w:tcPr>
            <w:tcW w:w="2693" w:type="dxa"/>
          </w:tcPr>
          <w:p w14:paraId="28E57966" w14:textId="77777777" w:rsidR="002A770F" w:rsidRDefault="002A770F" w:rsidP="002812F1">
            <w:pPr>
              <w:spacing w:line="276" w:lineRule="auto"/>
              <w:rPr>
                <w:sz w:val="20"/>
                <w:szCs w:val="20"/>
              </w:rPr>
            </w:pPr>
          </w:p>
        </w:tc>
        <w:tc>
          <w:tcPr>
            <w:tcW w:w="2410" w:type="dxa"/>
          </w:tcPr>
          <w:p w14:paraId="066F0CF5" w14:textId="77777777" w:rsidR="002A770F" w:rsidRDefault="002A770F" w:rsidP="002812F1">
            <w:pPr>
              <w:spacing w:line="276" w:lineRule="auto"/>
              <w:rPr>
                <w:sz w:val="20"/>
                <w:szCs w:val="20"/>
              </w:rPr>
            </w:pPr>
          </w:p>
        </w:tc>
        <w:tc>
          <w:tcPr>
            <w:tcW w:w="2551" w:type="dxa"/>
          </w:tcPr>
          <w:p w14:paraId="6D50D0BE" w14:textId="77777777" w:rsidR="002A770F" w:rsidRDefault="002A770F" w:rsidP="002812F1">
            <w:pPr>
              <w:spacing w:line="276" w:lineRule="auto"/>
              <w:rPr>
                <w:sz w:val="20"/>
                <w:szCs w:val="20"/>
              </w:rPr>
            </w:pPr>
          </w:p>
        </w:tc>
      </w:tr>
      <w:tr w:rsidR="002A770F" w14:paraId="3FDE1A3D" w14:textId="77777777" w:rsidTr="002812F1">
        <w:tc>
          <w:tcPr>
            <w:tcW w:w="568" w:type="dxa"/>
            <w:shd w:val="clear" w:color="auto" w:fill="C1E4F5" w:themeFill="accent1" w:themeFillTint="33"/>
          </w:tcPr>
          <w:p w14:paraId="4D3CDD8B" w14:textId="77777777" w:rsidR="002A770F" w:rsidRDefault="002A770F" w:rsidP="002812F1">
            <w:pPr>
              <w:spacing w:line="276" w:lineRule="auto"/>
              <w:jc w:val="center"/>
              <w:rPr>
                <w:sz w:val="20"/>
                <w:szCs w:val="20"/>
              </w:rPr>
            </w:pPr>
            <w:r>
              <w:rPr>
                <w:sz w:val="20"/>
                <w:szCs w:val="20"/>
              </w:rPr>
              <w:t>3.</w:t>
            </w:r>
          </w:p>
        </w:tc>
        <w:tc>
          <w:tcPr>
            <w:tcW w:w="2835" w:type="dxa"/>
          </w:tcPr>
          <w:p w14:paraId="330BFFA7" w14:textId="77777777" w:rsidR="002A770F" w:rsidRDefault="002A770F" w:rsidP="002812F1">
            <w:pPr>
              <w:spacing w:line="276" w:lineRule="auto"/>
              <w:rPr>
                <w:sz w:val="20"/>
                <w:szCs w:val="20"/>
              </w:rPr>
            </w:pPr>
          </w:p>
          <w:p w14:paraId="6E5B818E" w14:textId="77777777" w:rsidR="002A770F" w:rsidRDefault="002A770F" w:rsidP="002812F1">
            <w:pPr>
              <w:spacing w:line="276" w:lineRule="auto"/>
              <w:rPr>
                <w:sz w:val="20"/>
                <w:szCs w:val="20"/>
              </w:rPr>
            </w:pPr>
          </w:p>
        </w:tc>
        <w:tc>
          <w:tcPr>
            <w:tcW w:w="2693" w:type="dxa"/>
          </w:tcPr>
          <w:p w14:paraId="47862743" w14:textId="77777777" w:rsidR="002A770F" w:rsidRDefault="002A770F" w:rsidP="002812F1">
            <w:pPr>
              <w:spacing w:line="276" w:lineRule="auto"/>
              <w:rPr>
                <w:sz w:val="20"/>
                <w:szCs w:val="20"/>
              </w:rPr>
            </w:pPr>
          </w:p>
        </w:tc>
        <w:tc>
          <w:tcPr>
            <w:tcW w:w="2410" w:type="dxa"/>
          </w:tcPr>
          <w:p w14:paraId="009D06CB" w14:textId="77777777" w:rsidR="002A770F" w:rsidRDefault="002A770F" w:rsidP="002812F1">
            <w:pPr>
              <w:spacing w:line="276" w:lineRule="auto"/>
              <w:rPr>
                <w:sz w:val="20"/>
                <w:szCs w:val="20"/>
              </w:rPr>
            </w:pPr>
          </w:p>
        </w:tc>
        <w:tc>
          <w:tcPr>
            <w:tcW w:w="2551" w:type="dxa"/>
          </w:tcPr>
          <w:p w14:paraId="231A37DF" w14:textId="77777777" w:rsidR="002A770F" w:rsidRDefault="002A770F" w:rsidP="002812F1">
            <w:pPr>
              <w:spacing w:line="276" w:lineRule="auto"/>
              <w:rPr>
                <w:sz w:val="20"/>
                <w:szCs w:val="20"/>
              </w:rPr>
            </w:pPr>
          </w:p>
        </w:tc>
      </w:tr>
      <w:tr w:rsidR="002A770F" w14:paraId="7BE0AF25" w14:textId="77777777" w:rsidTr="002812F1">
        <w:tc>
          <w:tcPr>
            <w:tcW w:w="568" w:type="dxa"/>
            <w:shd w:val="clear" w:color="auto" w:fill="C1E4F5" w:themeFill="accent1" w:themeFillTint="33"/>
          </w:tcPr>
          <w:p w14:paraId="46A16C4A" w14:textId="77777777" w:rsidR="002A770F" w:rsidRDefault="002A770F" w:rsidP="002812F1">
            <w:pPr>
              <w:spacing w:line="276" w:lineRule="auto"/>
              <w:jc w:val="center"/>
              <w:rPr>
                <w:sz w:val="20"/>
                <w:szCs w:val="20"/>
              </w:rPr>
            </w:pPr>
            <w:r>
              <w:rPr>
                <w:sz w:val="20"/>
                <w:szCs w:val="20"/>
              </w:rPr>
              <w:t>4.</w:t>
            </w:r>
          </w:p>
        </w:tc>
        <w:tc>
          <w:tcPr>
            <w:tcW w:w="2835" w:type="dxa"/>
          </w:tcPr>
          <w:p w14:paraId="39C43809" w14:textId="77777777" w:rsidR="002A770F" w:rsidRDefault="002A770F" w:rsidP="002812F1">
            <w:pPr>
              <w:spacing w:line="276" w:lineRule="auto"/>
              <w:rPr>
                <w:sz w:val="20"/>
                <w:szCs w:val="20"/>
              </w:rPr>
            </w:pPr>
          </w:p>
          <w:p w14:paraId="37A6935A" w14:textId="77777777" w:rsidR="002A770F" w:rsidRDefault="002A770F" w:rsidP="002812F1">
            <w:pPr>
              <w:spacing w:line="276" w:lineRule="auto"/>
              <w:rPr>
                <w:sz w:val="20"/>
                <w:szCs w:val="20"/>
              </w:rPr>
            </w:pPr>
          </w:p>
        </w:tc>
        <w:tc>
          <w:tcPr>
            <w:tcW w:w="2693" w:type="dxa"/>
          </w:tcPr>
          <w:p w14:paraId="0C6FB49F" w14:textId="77777777" w:rsidR="002A770F" w:rsidRDefault="002A770F" w:rsidP="002812F1">
            <w:pPr>
              <w:spacing w:line="276" w:lineRule="auto"/>
              <w:rPr>
                <w:sz w:val="20"/>
                <w:szCs w:val="20"/>
              </w:rPr>
            </w:pPr>
          </w:p>
        </w:tc>
        <w:tc>
          <w:tcPr>
            <w:tcW w:w="2410" w:type="dxa"/>
          </w:tcPr>
          <w:p w14:paraId="3470F1D5" w14:textId="77777777" w:rsidR="002A770F" w:rsidRDefault="002A770F" w:rsidP="002812F1">
            <w:pPr>
              <w:spacing w:line="276" w:lineRule="auto"/>
              <w:rPr>
                <w:sz w:val="20"/>
                <w:szCs w:val="20"/>
              </w:rPr>
            </w:pPr>
          </w:p>
        </w:tc>
        <w:tc>
          <w:tcPr>
            <w:tcW w:w="2551" w:type="dxa"/>
          </w:tcPr>
          <w:p w14:paraId="6BFA4973" w14:textId="77777777" w:rsidR="002A770F" w:rsidRDefault="002A770F" w:rsidP="002812F1">
            <w:pPr>
              <w:spacing w:line="276" w:lineRule="auto"/>
              <w:rPr>
                <w:sz w:val="20"/>
                <w:szCs w:val="20"/>
              </w:rPr>
            </w:pPr>
          </w:p>
        </w:tc>
      </w:tr>
      <w:tr w:rsidR="002A770F" w14:paraId="10F68DBB" w14:textId="77777777" w:rsidTr="002812F1">
        <w:tc>
          <w:tcPr>
            <w:tcW w:w="568" w:type="dxa"/>
            <w:shd w:val="clear" w:color="auto" w:fill="C1E4F5" w:themeFill="accent1" w:themeFillTint="33"/>
          </w:tcPr>
          <w:p w14:paraId="75AC0DB5" w14:textId="77777777" w:rsidR="002A770F" w:rsidRDefault="002A770F" w:rsidP="002812F1">
            <w:pPr>
              <w:spacing w:line="276" w:lineRule="auto"/>
              <w:jc w:val="center"/>
              <w:rPr>
                <w:sz w:val="20"/>
                <w:szCs w:val="20"/>
              </w:rPr>
            </w:pPr>
            <w:r>
              <w:rPr>
                <w:sz w:val="20"/>
                <w:szCs w:val="20"/>
              </w:rPr>
              <w:t>5.</w:t>
            </w:r>
          </w:p>
        </w:tc>
        <w:tc>
          <w:tcPr>
            <w:tcW w:w="2835" w:type="dxa"/>
          </w:tcPr>
          <w:p w14:paraId="6496CEEA" w14:textId="77777777" w:rsidR="002A770F" w:rsidRDefault="002A770F" w:rsidP="002812F1">
            <w:pPr>
              <w:spacing w:line="276" w:lineRule="auto"/>
              <w:rPr>
                <w:sz w:val="20"/>
                <w:szCs w:val="20"/>
              </w:rPr>
            </w:pPr>
          </w:p>
          <w:p w14:paraId="088CD216" w14:textId="77777777" w:rsidR="002A770F" w:rsidRDefault="002A770F" w:rsidP="002812F1">
            <w:pPr>
              <w:spacing w:line="276" w:lineRule="auto"/>
              <w:rPr>
                <w:sz w:val="20"/>
                <w:szCs w:val="20"/>
              </w:rPr>
            </w:pPr>
          </w:p>
        </w:tc>
        <w:tc>
          <w:tcPr>
            <w:tcW w:w="2693" w:type="dxa"/>
          </w:tcPr>
          <w:p w14:paraId="1D6438C3" w14:textId="77777777" w:rsidR="002A770F" w:rsidRDefault="002A770F" w:rsidP="002812F1">
            <w:pPr>
              <w:spacing w:line="276" w:lineRule="auto"/>
              <w:rPr>
                <w:sz w:val="20"/>
                <w:szCs w:val="20"/>
              </w:rPr>
            </w:pPr>
          </w:p>
        </w:tc>
        <w:tc>
          <w:tcPr>
            <w:tcW w:w="2410" w:type="dxa"/>
          </w:tcPr>
          <w:p w14:paraId="28E24F1B" w14:textId="77777777" w:rsidR="002A770F" w:rsidRDefault="002A770F" w:rsidP="002812F1">
            <w:pPr>
              <w:spacing w:line="276" w:lineRule="auto"/>
              <w:rPr>
                <w:sz w:val="20"/>
                <w:szCs w:val="20"/>
              </w:rPr>
            </w:pPr>
          </w:p>
        </w:tc>
        <w:tc>
          <w:tcPr>
            <w:tcW w:w="2551" w:type="dxa"/>
          </w:tcPr>
          <w:p w14:paraId="0D01967A" w14:textId="77777777" w:rsidR="002A770F" w:rsidRDefault="002A770F" w:rsidP="002812F1">
            <w:pPr>
              <w:spacing w:line="276" w:lineRule="auto"/>
              <w:rPr>
                <w:sz w:val="20"/>
                <w:szCs w:val="20"/>
              </w:rPr>
            </w:pPr>
          </w:p>
        </w:tc>
      </w:tr>
      <w:tr w:rsidR="002A770F" w14:paraId="5E07CCAF" w14:textId="77777777" w:rsidTr="002812F1">
        <w:tc>
          <w:tcPr>
            <w:tcW w:w="568" w:type="dxa"/>
            <w:shd w:val="clear" w:color="auto" w:fill="C1E4F5" w:themeFill="accent1" w:themeFillTint="33"/>
          </w:tcPr>
          <w:p w14:paraId="5DA7F661" w14:textId="77777777" w:rsidR="002A770F" w:rsidRDefault="002A770F" w:rsidP="002812F1">
            <w:pPr>
              <w:spacing w:line="276" w:lineRule="auto"/>
              <w:jc w:val="center"/>
              <w:rPr>
                <w:sz w:val="20"/>
                <w:szCs w:val="20"/>
              </w:rPr>
            </w:pPr>
            <w:r>
              <w:rPr>
                <w:sz w:val="20"/>
                <w:szCs w:val="20"/>
              </w:rPr>
              <w:t>6.</w:t>
            </w:r>
          </w:p>
        </w:tc>
        <w:tc>
          <w:tcPr>
            <w:tcW w:w="2835" w:type="dxa"/>
          </w:tcPr>
          <w:p w14:paraId="0FA3D0F7" w14:textId="77777777" w:rsidR="002A770F" w:rsidRDefault="002A770F" w:rsidP="002812F1">
            <w:pPr>
              <w:spacing w:line="276" w:lineRule="auto"/>
              <w:rPr>
                <w:sz w:val="20"/>
                <w:szCs w:val="20"/>
              </w:rPr>
            </w:pPr>
          </w:p>
          <w:p w14:paraId="1A945286" w14:textId="77777777" w:rsidR="002A770F" w:rsidRDefault="002A770F" w:rsidP="002812F1">
            <w:pPr>
              <w:spacing w:line="276" w:lineRule="auto"/>
              <w:rPr>
                <w:sz w:val="20"/>
                <w:szCs w:val="20"/>
              </w:rPr>
            </w:pPr>
          </w:p>
        </w:tc>
        <w:tc>
          <w:tcPr>
            <w:tcW w:w="2693" w:type="dxa"/>
          </w:tcPr>
          <w:p w14:paraId="472E9A66" w14:textId="77777777" w:rsidR="002A770F" w:rsidRDefault="002A770F" w:rsidP="002812F1">
            <w:pPr>
              <w:spacing w:line="276" w:lineRule="auto"/>
              <w:rPr>
                <w:sz w:val="20"/>
                <w:szCs w:val="20"/>
              </w:rPr>
            </w:pPr>
          </w:p>
        </w:tc>
        <w:tc>
          <w:tcPr>
            <w:tcW w:w="2410" w:type="dxa"/>
          </w:tcPr>
          <w:p w14:paraId="61E60BFA" w14:textId="77777777" w:rsidR="002A770F" w:rsidRDefault="002A770F" w:rsidP="002812F1">
            <w:pPr>
              <w:spacing w:line="276" w:lineRule="auto"/>
              <w:rPr>
                <w:sz w:val="20"/>
                <w:szCs w:val="20"/>
              </w:rPr>
            </w:pPr>
          </w:p>
        </w:tc>
        <w:tc>
          <w:tcPr>
            <w:tcW w:w="2551" w:type="dxa"/>
          </w:tcPr>
          <w:p w14:paraId="51665641" w14:textId="77777777" w:rsidR="002A770F" w:rsidRDefault="002A770F" w:rsidP="002812F1">
            <w:pPr>
              <w:spacing w:line="276" w:lineRule="auto"/>
              <w:rPr>
                <w:sz w:val="20"/>
                <w:szCs w:val="20"/>
              </w:rPr>
            </w:pPr>
          </w:p>
        </w:tc>
      </w:tr>
    </w:tbl>
    <w:p w14:paraId="00CD8260" w14:textId="77777777" w:rsidR="00CC5312" w:rsidRDefault="00CC5312" w:rsidP="00CC5312">
      <w:pPr>
        <w:spacing w:line="276" w:lineRule="auto"/>
        <w:rPr>
          <w:sz w:val="20"/>
          <w:szCs w:val="20"/>
        </w:rPr>
      </w:pPr>
    </w:p>
    <w:p w14:paraId="11EF63BF" w14:textId="77777777" w:rsidR="002A770F" w:rsidRDefault="002A770F" w:rsidP="002A770F">
      <w:pPr>
        <w:spacing w:line="276" w:lineRule="auto"/>
        <w:jc w:val="center"/>
        <w:rPr>
          <w:rFonts w:ascii="Apple Color Emoji" w:hAnsi="Apple Color Emoji" w:cs="Apple Color Emoji"/>
          <w:sz w:val="72"/>
          <w:szCs w:val="72"/>
        </w:rPr>
      </w:pPr>
      <w:r w:rsidRPr="002A770F">
        <w:rPr>
          <w:rFonts w:ascii="Apple Color Emoji" w:hAnsi="Apple Color Emoji" w:cs="Apple Color Emoji"/>
          <w:sz w:val="72"/>
          <w:szCs w:val="72"/>
        </w:rPr>
        <w:t>⬇️</w:t>
      </w:r>
    </w:p>
    <w:tbl>
      <w:tblPr>
        <w:tblStyle w:val="Tabel-Gitter"/>
        <w:tblW w:w="11057" w:type="dxa"/>
        <w:tblInd w:w="-289" w:type="dxa"/>
        <w:tblLook w:val="04A0" w:firstRow="1" w:lastRow="0" w:firstColumn="1" w:lastColumn="0" w:noHBand="0" w:noVBand="1"/>
      </w:tblPr>
      <w:tblGrid>
        <w:gridCol w:w="11057"/>
      </w:tblGrid>
      <w:tr w:rsidR="002A770F" w14:paraId="4CCD4E80" w14:textId="77777777" w:rsidTr="00C236D7">
        <w:tc>
          <w:tcPr>
            <w:tcW w:w="11057" w:type="dxa"/>
            <w:shd w:val="clear" w:color="auto" w:fill="C1E4F5" w:themeFill="accent1" w:themeFillTint="33"/>
          </w:tcPr>
          <w:p w14:paraId="27D25F25" w14:textId="77777777" w:rsidR="002A770F" w:rsidRDefault="002A770F" w:rsidP="002812F1">
            <w:pPr>
              <w:spacing w:line="276" w:lineRule="auto"/>
              <w:jc w:val="center"/>
              <w:rPr>
                <w:sz w:val="20"/>
                <w:szCs w:val="20"/>
              </w:rPr>
            </w:pPr>
          </w:p>
          <w:p w14:paraId="4C98D03A" w14:textId="77777777" w:rsidR="002A770F" w:rsidRPr="002A770F" w:rsidRDefault="002A770F" w:rsidP="002812F1">
            <w:pPr>
              <w:spacing w:line="276" w:lineRule="auto"/>
              <w:jc w:val="center"/>
              <w:rPr>
                <w:b/>
                <w:bCs/>
                <w:sz w:val="20"/>
                <w:szCs w:val="20"/>
              </w:rPr>
            </w:pPr>
            <w:r w:rsidRPr="002A770F">
              <w:rPr>
                <w:b/>
                <w:bCs/>
                <w:sz w:val="20"/>
                <w:szCs w:val="20"/>
              </w:rPr>
              <w:t>Samlet konklusion på arbejdet med problemstilling</w:t>
            </w:r>
          </w:p>
          <w:p w14:paraId="1D792D58" w14:textId="77777777" w:rsidR="002A770F" w:rsidRDefault="002A770F" w:rsidP="002812F1">
            <w:pPr>
              <w:spacing w:line="276" w:lineRule="auto"/>
              <w:jc w:val="center"/>
              <w:rPr>
                <w:sz w:val="20"/>
                <w:szCs w:val="20"/>
              </w:rPr>
            </w:pPr>
          </w:p>
        </w:tc>
      </w:tr>
      <w:tr w:rsidR="002A770F" w14:paraId="115BD4C1" w14:textId="77777777" w:rsidTr="00C236D7">
        <w:tc>
          <w:tcPr>
            <w:tcW w:w="11057" w:type="dxa"/>
          </w:tcPr>
          <w:p w14:paraId="7B4973EA" w14:textId="77777777" w:rsidR="002A770F" w:rsidRDefault="002A770F" w:rsidP="002812F1">
            <w:pPr>
              <w:spacing w:line="276" w:lineRule="auto"/>
              <w:jc w:val="center"/>
              <w:rPr>
                <w:sz w:val="20"/>
                <w:szCs w:val="20"/>
              </w:rPr>
            </w:pPr>
          </w:p>
          <w:p w14:paraId="4BF0DC08" w14:textId="77777777" w:rsidR="002A770F" w:rsidRDefault="002A770F" w:rsidP="002812F1">
            <w:pPr>
              <w:spacing w:line="276" w:lineRule="auto"/>
              <w:jc w:val="center"/>
              <w:rPr>
                <w:sz w:val="20"/>
                <w:szCs w:val="20"/>
              </w:rPr>
            </w:pPr>
          </w:p>
          <w:p w14:paraId="7235FAD7" w14:textId="77777777" w:rsidR="002A770F" w:rsidRDefault="002A770F" w:rsidP="002812F1">
            <w:pPr>
              <w:spacing w:line="276" w:lineRule="auto"/>
              <w:jc w:val="center"/>
              <w:rPr>
                <w:sz w:val="20"/>
                <w:szCs w:val="20"/>
              </w:rPr>
            </w:pPr>
          </w:p>
          <w:p w14:paraId="1BE50571" w14:textId="77777777" w:rsidR="002A770F" w:rsidRDefault="002A770F" w:rsidP="002812F1">
            <w:pPr>
              <w:spacing w:line="276" w:lineRule="auto"/>
              <w:jc w:val="center"/>
              <w:rPr>
                <w:sz w:val="20"/>
                <w:szCs w:val="20"/>
              </w:rPr>
            </w:pPr>
          </w:p>
          <w:p w14:paraId="616C6D70" w14:textId="77777777" w:rsidR="002A770F" w:rsidRDefault="002A770F" w:rsidP="002812F1">
            <w:pPr>
              <w:spacing w:line="276" w:lineRule="auto"/>
              <w:jc w:val="center"/>
              <w:rPr>
                <w:sz w:val="20"/>
                <w:szCs w:val="20"/>
              </w:rPr>
            </w:pPr>
          </w:p>
          <w:p w14:paraId="3BB8F71E" w14:textId="77777777" w:rsidR="00FF4F52" w:rsidRDefault="00FF4F52" w:rsidP="002812F1">
            <w:pPr>
              <w:spacing w:line="276" w:lineRule="auto"/>
              <w:jc w:val="center"/>
              <w:rPr>
                <w:sz w:val="20"/>
                <w:szCs w:val="20"/>
              </w:rPr>
            </w:pPr>
          </w:p>
          <w:p w14:paraId="3CBC869F" w14:textId="77777777" w:rsidR="00FF4F52" w:rsidRDefault="00FF4F52" w:rsidP="002812F1">
            <w:pPr>
              <w:spacing w:line="276" w:lineRule="auto"/>
              <w:jc w:val="center"/>
              <w:rPr>
                <w:sz w:val="20"/>
                <w:szCs w:val="20"/>
              </w:rPr>
            </w:pPr>
          </w:p>
          <w:p w14:paraId="401B2B82" w14:textId="77777777" w:rsidR="00FF4F52" w:rsidRDefault="00FF4F52" w:rsidP="002812F1">
            <w:pPr>
              <w:spacing w:line="276" w:lineRule="auto"/>
              <w:jc w:val="center"/>
              <w:rPr>
                <w:sz w:val="20"/>
                <w:szCs w:val="20"/>
              </w:rPr>
            </w:pPr>
          </w:p>
          <w:p w14:paraId="3B82E1B8" w14:textId="77777777" w:rsidR="00FF4F52" w:rsidRDefault="00FF4F52" w:rsidP="002812F1">
            <w:pPr>
              <w:spacing w:line="276" w:lineRule="auto"/>
              <w:jc w:val="center"/>
              <w:rPr>
                <w:sz w:val="20"/>
                <w:szCs w:val="20"/>
              </w:rPr>
            </w:pPr>
          </w:p>
          <w:p w14:paraId="31117802" w14:textId="77777777" w:rsidR="00FF4F52" w:rsidRDefault="00FF4F52" w:rsidP="002812F1">
            <w:pPr>
              <w:spacing w:line="276" w:lineRule="auto"/>
              <w:jc w:val="center"/>
              <w:rPr>
                <w:sz w:val="20"/>
                <w:szCs w:val="20"/>
              </w:rPr>
            </w:pPr>
          </w:p>
          <w:p w14:paraId="539AF7DA" w14:textId="77777777" w:rsidR="00FF4F52" w:rsidRDefault="00FF4F52" w:rsidP="002812F1">
            <w:pPr>
              <w:spacing w:line="276" w:lineRule="auto"/>
              <w:jc w:val="center"/>
              <w:rPr>
                <w:sz w:val="20"/>
                <w:szCs w:val="20"/>
              </w:rPr>
            </w:pPr>
          </w:p>
          <w:p w14:paraId="3C0E72ED" w14:textId="77777777" w:rsidR="00FF4F52" w:rsidRDefault="00FF4F52" w:rsidP="00FF4F52">
            <w:pPr>
              <w:spacing w:line="276" w:lineRule="auto"/>
              <w:rPr>
                <w:sz w:val="20"/>
                <w:szCs w:val="20"/>
              </w:rPr>
            </w:pPr>
          </w:p>
        </w:tc>
      </w:tr>
    </w:tbl>
    <w:p w14:paraId="502BAE25" w14:textId="77777777" w:rsidR="00CC5312" w:rsidRDefault="00CC5312" w:rsidP="002A770F">
      <w:pPr>
        <w:spacing w:line="276" w:lineRule="auto"/>
        <w:rPr>
          <w:i/>
          <w:iCs/>
          <w:sz w:val="20"/>
          <w:szCs w:val="20"/>
        </w:rPr>
      </w:pPr>
    </w:p>
    <w:p w14:paraId="35EEE4EF" w14:textId="6A136B8A" w:rsidR="002A770F" w:rsidRDefault="00CC5312" w:rsidP="002A770F">
      <w:pPr>
        <w:spacing w:line="276" w:lineRule="auto"/>
        <w:rPr>
          <w:i/>
          <w:iCs/>
          <w:sz w:val="20"/>
          <w:szCs w:val="20"/>
        </w:rPr>
      </w:pPr>
      <w:r>
        <w:rPr>
          <w:i/>
          <w:iCs/>
          <w:sz w:val="20"/>
          <w:szCs w:val="20"/>
        </w:rPr>
        <w:t xml:space="preserve">Følgende afsnit er fra </w:t>
      </w:r>
      <w:r w:rsidR="002A770F" w:rsidRPr="00EC6222">
        <w:rPr>
          <w:i/>
          <w:iCs/>
          <w:sz w:val="20"/>
          <w:szCs w:val="20"/>
        </w:rPr>
        <w:t xml:space="preserve">Riisager, Magnus (2021). </w:t>
      </w:r>
      <w:proofErr w:type="spellStart"/>
      <w:r w:rsidR="002A770F" w:rsidRPr="00EC6222">
        <w:rPr>
          <w:i/>
          <w:iCs/>
          <w:sz w:val="20"/>
          <w:szCs w:val="20"/>
        </w:rPr>
        <w:t>PsykC</w:t>
      </w:r>
      <w:proofErr w:type="spellEnd"/>
      <w:r w:rsidR="002A770F" w:rsidRPr="00EC6222">
        <w:rPr>
          <w:i/>
          <w:iCs/>
          <w:sz w:val="20"/>
          <w:szCs w:val="20"/>
        </w:rPr>
        <w:t xml:space="preserve"> – Grundbog til psykologi på C-niveau. Frydenlund. (s. 14-16):</w:t>
      </w:r>
    </w:p>
    <w:p w14:paraId="4A5B27B8" w14:textId="77777777" w:rsidR="00E54A39" w:rsidRDefault="00E54A39" w:rsidP="002A770F">
      <w:pPr>
        <w:spacing w:line="276" w:lineRule="auto"/>
        <w:rPr>
          <w:i/>
          <w:iCs/>
          <w:sz w:val="20"/>
          <w:szCs w:val="20"/>
        </w:rPr>
      </w:pPr>
    </w:p>
    <w:p w14:paraId="4F4F72AB" w14:textId="260F94B0" w:rsidR="002A770F" w:rsidRPr="00E54A39" w:rsidRDefault="00E54A39" w:rsidP="00EC6222">
      <w:pPr>
        <w:spacing w:line="276" w:lineRule="auto"/>
        <w:rPr>
          <w:b/>
          <w:bCs/>
          <w:sz w:val="20"/>
          <w:szCs w:val="20"/>
        </w:rPr>
      </w:pPr>
      <w:r>
        <w:rPr>
          <w:b/>
          <w:bCs/>
          <w:sz w:val="20"/>
          <w:szCs w:val="20"/>
        </w:rPr>
        <w:t>Kompleksitetsniveauer i arbejdet med problemstillinger</w:t>
      </w:r>
    </w:p>
    <w:p w14:paraId="4FD84C2E" w14:textId="1996FF74" w:rsidR="00544576" w:rsidRPr="00544576" w:rsidRDefault="00544576" w:rsidP="00CC5312">
      <w:pPr>
        <w:spacing w:line="276" w:lineRule="auto"/>
        <w:jc w:val="both"/>
        <w:rPr>
          <w:sz w:val="20"/>
          <w:szCs w:val="20"/>
        </w:rPr>
      </w:pPr>
      <w:r w:rsidRPr="00544576">
        <w:rPr>
          <w:sz w:val="20"/>
          <w:szCs w:val="20"/>
        </w:rPr>
        <w:t>Nedenstående skema viser, hvordan man kan spalte hver af kompetencer</w:t>
      </w:r>
      <w:r w:rsidR="00E54A39">
        <w:rPr>
          <w:sz w:val="20"/>
          <w:szCs w:val="20"/>
        </w:rPr>
        <w:t>ne</w:t>
      </w:r>
      <w:r w:rsidRPr="00544576">
        <w:rPr>
          <w:sz w:val="20"/>
          <w:szCs w:val="20"/>
        </w:rPr>
        <w:t xml:space="preserve"> </w:t>
      </w:r>
      <w:r w:rsidR="00CC5312">
        <w:rPr>
          <w:sz w:val="20"/>
          <w:szCs w:val="20"/>
        </w:rPr>
        <w:t>(redegøre, formulere problemstilling, lave analyse, kritisk vurdering</w:t>
      </w:r>
      <w:r w:rsidR="00CC5312" w:rsidRPr="00544576">
        <w:rPr>
          <w:sz w:val="20"/>
          <w:szCs w:val="20"/>
        </w:rPr>
        <w:t>)</w:t>
      </w:r>
      <w:r w:rsidR="00CC5312">
        <w:rPr>
          <w:sz w:val="20"/>
          <w:szCs w:val="20"/>
        </w:rPr>
        <w:t xml:space="preserve"> </w:t>
      </w:r>
      <w:r w:rsidRPr="00544576">
        <w:rPr>
          <w:sz w:val="20"/>
          <w:szCs w:val="20"/>
        </w:rPr>
        <w:t>ud i progressionstrin. Det laveste tal repræsenterer den mest basale opfyldelse af kompetencen, og det højeste tal repræsenterer den stærkeste/mest nuancerede opfyldelse af kompetencen.</w:t>
      </w:r>
      <w:r w:rsidR="00EC6222" w:rsidRPr="00EC6222">
        <w:rPr>
          <w:sz w:val="20"/>
          <w:szCs w:val="20"/>
        </w:rPr>
        <w:t xml:space="preserve"> </w:t>
      </w:r>
      <w:r w:rsidRPr="00544576">
        <w:rPr>
          <w:sz w:val="20"/>
          <w:szCs w:val="20"/>
        </w:rPr>
        <w:t>Skemaet kan bl.a. bruges til, at man kan vurdere sin egen kunnen i psykologifaget. Sidste kolonne indeholder råd til, hvordan man kan arbejde på at blive bedre til en given kompetence. Dette er eksempler på råd, og listen kan sagtens udbygges.</w:t>
      </w:r>
    </w:p>
    <w:p w14:paraId="2527AA27" w14:textId="77777777" w:rsidR="00025FEB" w:rsidRPr="00EC6222" w:rsidRDefault="00025FEB" w:rsidP="00EC6222">
      <w:pPr>
        <w:spacing w:line="276" w:lineRule="auto"/>
        <w:rPr>
          <w:sz w:val="20"/>
          <w:szCs w:val="20"/>
        </w:rPr>
      </w:pPr>
    </w:p>
    <w:tbl>
      <w:tblPr>
        <w:tblStyle w:val="Tabel-Gitter"/>
        <w:tblW w:w="11057" w:type="dxa"/>
        <w:tblInd w:w="-289" w:type="dxa"/>
        <w:tblLook w:val="04A0" w:firstRow="1" w:lastRow="0" w:firstColumn="1" w:lastColumn="0" w:noHBand="0" w:noVBand="1"/>
      </w:tblPr>
      <w:tblGrid>
        <w:gridCol w:w="2694"/>
        <w:gridCol w:w="3544"/>
        <w:gridCol w:w="4819"/>
      </w:tblGrid>
      <w:tr w:rsidR="00544576" w:rsidRPr="00EC6222" w14:paraId="43F0BE19" w14:textId="77777777" w:rsidTr="00EC6222">
        <w:tc>
          <w:tcPr>
            <w:tcW w:w="2694" w:type="dxa"/>
            <w:shd w:val="clear" w:color="auto" w:fill="C1E4F5" w:themeFill="accent1" w:themeFillTint="33"/>
          </w:tcPr>
          <w:p w14:paraId="4018C799" w14:textId="77777777" w:rsidR="00CC5312" w:rsidRPr="00A36B3F" w:rsidRDefault="00CC5312" w:rsidP="00EC6222">
            <w:pPr>
              <w:spacing w:line="276" w:lineRule="auto"/>
              <w:rPr>
                <w:i/>
                <w:iCs/>
                <w:sz w:val="20"/>
                <w:szCs w:val="20"/>
              </w:rPr>
            </w:pPr>
          </w:p>
          <w:p w14:paraId="5D1699A0" w14:textId="77777777" w:rsidR="00544576" w:rsidRPr="00A36B3F" w:rsidRDefault="00544576" w:rsidP="00EC6222">
            <w:pPr>
              <w:spacing w:line="276" w:lineRule="auto"/>
              <w:rPr>
                <w:i/>
                <w:iCs/>
                <w:sz w:val="20"/>
                <w:szCs w:val="20"/>
              </w:rPr>
            </w:pPr>
            <w:r w:rsidRPr="00A36B3F">
              <w:rPr>
                <w:i/>
                <w:iCs/>
                <w:sz w:val="20"/>
                <w:szCs w:val="20"/>
              </w:rPr>
              <w:t>Dette skal du kunne i psykologi (kompetencer i læreplanen til faget)</w:t>
            </w:r>
          </w:p>
          <w:p w14:paraId="67E89553" w14:textId="05238E5A" w:rsidR="00CC5312" w:rsidRPr="00A36B3F" w:rsidRDefault="00CC5312" w:rsidP="00EC6222">
            <w:pPr>
              <w:spacing w:line="276" w:lineRule="auto"/>
              <w:rPr>
                <w:i/>
                <w:iCs/>
                <w:sz w:val="20"/>
                <w:szCs w:val="20"/>
              </w:rPr>
            </w:pPr>
          </w:p>
        </w:tc>
        <w:tc>
          <w:tcPr>
            <w:tcW w:w="3544" w:type="dxa"/>
            <w:shd w:val="clear" w:color="auto" w:fill="C1E4F5" w:themeFill="accent1" w:themeFillTint="33"/>
          </w:tcPr>
          <w:p w14:paraId="607A0525" w14:textId="77777777" w:rsidR="00CC5312" w:rsidRPr="00A36B3F" w:rsidRDefault="00CC5312" w:rsidP="00EC6222">
            <w:pPr>
              <w:spacing w:line="276" w:lineRule="auto"/>
              <w:rPr>
                <w:i/>
                <w:iCs/>
                <w:sz w:val="20"/>
                <w:szCs w:val="20"/>
              </w:rPr>
            </w:pPr>
          </w:p>
          <w:p w14:paraId="60B587E9" w14:textId="4710898F" w:rsidR="00544576" w:rsidRPr="00A36B3F" w:rsidRDefault="00544576" w:rsidP="00EC6222">
            <w:pPr>
              <w:spacing w:line="276" w:lineRule="auto"/>
              <w:rPr>
                <w:i/>
                <w:iCs/>
                <w:sz w:val="20"/>
                <w:szCs w:val="20"/>
              </w:rPr>
            </w:pPr>
            <w:r w:rsidRPr="00A36B3F">
              <w:rPr>
                <w:i/>
                <w:iCs/>
                <w:sz w:val="20"/>
                <w:szCs w:val="20"/>
              </w:rPr>
              <w:t>Dette er trin på vejen til at mestre kompetencen</w:t>
            </w:r>
          </w:p>
        </w:tc>
        <w:tc>
          <w:tcPr>
            <w:tcW w:w="4819" w:type="dxa"/>
            <w:shd w:val="clear" w:color="auto" w:fill="C1E4F5" w:themeFill="accent1" w:themeFillTint="33"/>
          </w:tcPr>
          <w:p w14:paraId="3DC188A1" w14:textId="77777777" w:rsidR="00CC5312" w:rsidRPr="00A36B3F" w:rsidRDefault="00CC5312" w:rsidP="00EC6222">
            <w:pPr>
              <w:spacing w:line="276" w:lineRule="auto"/>
              <w:rPr>
                <w:i/>
                <w:iCs/>
                <w:sz w:val="20"/>
                <w:szCs w:val="20"/>
              </w:rPr>
            </w:pPr>
          </w:p>
          <w:p w14:paraId="2F2BF207" w14:textId="4424403F" w:rsidR="00544576" w:rsidRPr="00A36B3F" w:rsidRDefault="00544576" w:rsidP="00EC6222">
            <w:pPr>
              <w:spacing w:line="276" w:lineRule="auto"/>
              <w:rPr>
                <w:i/>
                <w:iCs/>
                <w:sz w:val="20"/>
                <w:szCs w:val="20"/>
              </w:rPr>
            </w:pPr>
            <w:r w:rsidRPr="00A36B3F">
              <w:rPr>
                <w:i/>
                <w:iCs/>
                <w:sz w:val="20"/>
                <w:szCs w:val="20"/>
              </w:rPr>
              <w:t>Dette er eksempler på gode råd til at få trænet kompetencen</w:t>
            </w:r>
          </w:p>
        </w:tc>
      </w:tr>
      <w:tr w:rsidR="00544576" w:rsidRPr="00EC6222" w14:paraId="17B896AC" w14:textId="77777777" w:rsidTr="00CC5312">
        <w:tc>
          <w:tcPr>
            <w:tcW w:w="2694" w:type="dxa"/>
            <w:shd w:val="clear" w:color="auto" w:fill="C1E4F5" w:themeFill="accent1" w:themeFillTint="33"/>
          </w:tcPr>
          <w:p w14:paraId="05B9B0D5" w14:textId="2B5BBFFB" w:rsidR="00544576" w:rsidRPr="00CC5312" w:rsidRDefault="00544576" w:rsidP="00EC6222">
            <w:pPr>
              <w:spacing w:line="276" w:lineRule="auto"/>
              <w:rPr>
                <w:i/>
                <w:iCs/>
                <w:sz w:val="20"/>
                <w:szCs w:val="20"/>
              </w:rPr>
            </w:pPr>
            <w:r w:rsidRPr="00CC5312">
              <w:rPr>
                <w:i/>
                <w:iCs/>
                <w:sz w:val="20"/>
                <w:szCs w:val="20"/>
              </w:rPr>
              <w:t>Kompetence A: Redegørelse for psykologisk viden (begreber, teorier og undersøgelser)</w:t>
            </w:r>
          </w:p>
        </w:tc>
        <w:tc>
          <w:tcPr>
            <w:tcW w:w="3544" w:type="dxa"/>
          </w:tcPr>
          <w:p w14:paraId="0E24057F" w14:textId="77777777" w:rsidR="00EC6222" w:rsidRDefault="00544576" w:rsidP="00EC6222">
            <w:pPr>
              <w:spacing w:line="276" w:lineRule="auto"/>
              <w:rPr>
                <w:sz w:val="20"/>
                <w:szCs w:val="20"/>
              </w:rPr>
            </w:pPr>
            <w:r w:rsidRPr="00EC6222">
              <w:rPr>
                <w:b/>
                <w:bCs/>
                <w:sz w:val="20"/>
                <w:szCs w:val="20"/>
              </w:rPr>
              <w:t>1.</w:t>
            </w:r>
            <w:r w:rsidRPr="00EC6222">
              <w:rPr>
                <w:sz w:val="20"/>
                <w:szCs w:val="20"/>
              </w:rPr>
              <w:t xml:space="preserve"> Du kan huske og udtale navnet på et begreb eller en teori eller en undersøgelse. </w:t>
            </w:r>
          </w:p>
          <w:p w14:paraId="0E65FD23" w14:textId="77777777" w:rsidR="00EC6222" w:rsidRDefault="00544576" w:rsidP="00EC6222">
            <w:pPr>
              <w:spacing w:line="276" w:lineRule="auto"/>
              <w:rPr>
                <w:sz w:val="20"/>
                <w:szCs w:val="20"/>
              </w:rPr>
            </w:pPr>
            <w:r w:rsidRPr="00EC6222">
              <w:rPr>
                <w:sz w:val="20"/>
                <w:szCs w:val="20"/>
              </w:rPr>
              <w:br/>
            </w:r>
            <w:r w:rsidRPr="00EC6222">
              <w:rPr>
                <w:b/>
                <w:bCs/>
                <w:sz w:val="20"/>
                <w:szCs w:val="20"/>
              </w:rPr>
              <w:t>2.</w:t>
            </w:r>
            <w:r w:rsidRPr="00EC6222">
              <w:rPr>
                <w:sz w:val="20"/>
                <w:szCs w:val="20"/>
              </w:rPr>
              <w:t xml:space="preserve"> Du kan forklare, hvordan begreber i en teori hænger sammen, eller hvordan en undersøgelse blev udført (design/procedure), og hvad den viste (resultater). </w:t>
            </w:r>
          </w:p>
          <w:p w14:paraId="3FC1967F" w14:textId="10224962" w:rsidR="00544576" w:rsidRPr="00EC6222" w:rsidRDefault="00544576" w:rsidP="00EC6222">
            <w:pPr>
              <w:spacing w:line="276" w:lineRule="auto"/>
              <w:rPr>
                <w:sz w:val="20"/>
                <w:szCs w:val="20"/>
              </w:rPr>
            </w:pPr>
            <w:r w:rsidRPr="00EC6222">
              <w:rPr>
                <w:sz w:val="20"/>
                <w:szCs w:val="20"/>
              </w:rPr>
              <w:br/>
            </w:r>
            <w:r w:rsidRPr="00EC6222">
              <w:rPr>
                <w:b/>
                <w:bCs/>
                <w:sz w:val="20"/>
                <w:szCs w:val="20"/>
              </w:rPr>
              <w:t>3.</w:t>
            </w:r>
            <w:r w:rsidRPr="00EC6222">
              <w:rPr>
                <w:sz w:val="20"/>
                <w:szCs w:val="20"/>
              </w:rPr>
              <w:t xml:space="preserve"> Du kan forklare, hvilke former for adfærd teorien kan forklare, eller hvad man kan bruge en undersøgelse til at sige noget om.</w:t>
            </w:r>
          </w:p>
        </w:tc>
        <w:tc>
          <w:tcPr>
            <w:tcW w:w="4819" w:type="dxa"/>
          </w:tcPr>
          <w:p w14:paraId="400456BF" w14:textId="77777777" w:rsidR="00544576" w:rsidRPr="00EC6222" w:rsidRDefault="00544576" w:rsidP="00EC6222">
            <w:pPr>
              <w:spacing w:line="276" w:lineRule="auto"/>
              <w:rPr>
                <w:sz w:val="20"/>
                <w:szCs w:val="20"/>
              </w:rPr>
            </w:pPr>
            <w:r w:rsidRPr="00EC6222">
              <w:rPr>
                <w:b/>
                <w:bCs/>
                <w:sz w:val="20"/>
                <w:szCs w:val="20"/>
              </w:rPr>
              <w:t>Hvis du er på trin 1:</w:t>
            </w:r>
            <w:r w:rsidRPr="00EC6222">
              <w:rPr>
                <w:sz w:val="20"/>
                <w:szCs w:val="20"/>
              </w:rPr>
              <w:t xml:space="preserve"> Du skal læse de udleverede tekster igen og tage noter til det læste. Test dig selv, om du kan huske de ting, du har læst; få f.eks. en anden person til at bede dig om at fortælle, hvad du ved om teori X eller undersøgelse Y.</w:t>
            </w:r>
          </w:p>
          <w:p w14:paraId="0180A433" w14:textId="77777777" w:rsidR="00544576" w:rsidRPr="00EC6222" w:rsidRDefault="00544576" w:rsidP="00EC6222">
            <w:pPr>
              <w:spacing w:line="276" w:lineRule="auto"/>
              <w:rPr>
                <w:sz w:val="20"/>
                <w:szCs w:val="20"/>
              </w:rPr>
            </w:pPr>
          </w:p>
          <w:p w14:paraId="7664C3DA" w14:textId="77777777" w:rsidR="00544576" w:rsidRDefault="00544576" w:rsidP="00EC6222">
            <w:pPr>
              <w:spacing w:line="276" w:lineRule="auto"/>
              <w:rPr>
                <w:sz w:val="20"/>
                <w:szCs w:val="20"/>
              </w:rPr>
            </w:pPr>
            <w:r w:rsidRPr="00EC6222">
              <w:rPr>
                <w:b/>
                <w:bCs/>
                <w:sz w:val="20"/>
                <w:szCs w:val="20"/>
              </w:rPr>
              <w:t>Hvis du er på trin 2:</w:t>
            </w:r>
            <w:r w:rsidRPr="00EC6222">
              <w:rPr>
                <w:sz w:val="20"/>
                <w:szCs w:val="20"/>
              </w:rPr>
              <w:t xml:space="preserve"> Du skal huske på, at man i psykologi arbejder med teorier og undersøgelser for at kunne bruge dem i en analyse. Arbejd derfor på at kunne fortælle, hvad man kan bruge det psykologiske stof til. Teorier er jo lavet til at kunne forklare adfærd og fænomener, og resultater fra undersøgelser kan måske overføres til lignende situationer og belyse dem.</w:t>
            </w:r>
          </w:p>
          <w:p w14:paraId="00B76C0B" w14:textId="3F27DE97" w:rsidR="00EC6222" w:rsidRPr="00EC6222" w:rsidRDefault="00EC6222" w:rsidP="00EC6222">
            <w:pPr>
              <w:spacing w:line="276" w:lineRule="auto"/>
              <w:rPr>
                <w:sz w:val="20"/>
                <w:szCs w:val="20"/>
              </w:rPr>
            </w:pPr>
          </w:p>
        </w:tc>
      </w:tr>
      <w:tr w:rsidR="00544576" w:rsidRPr="00EC6222" w14:paraId="0F0FF99C" w14:textId="77777777" w:rsidTr="00CC5312">
        <w:tc>
          <w:tcPr>
            <w:tcW w:w="2694" w:type="dxa"/>
            <w:shd w:val="clear" w:color="auto" w:fill="C1E4F5" w:themeFill="accent1" w:themeFillTint="33"/>
          </w:tcPr>
          <w:p w14:paraId="1F791290" w14:textId="374BDC3C" w:rsidR="00544576" w:rsidRPr="00CC5312" w:rsidRDefault="00544576" w:rsidP="00EC6222">
            <w:pPr>
              <w:spacing w:line="276" w:lineRule="auto"/>
              <w:rPr>
                <w:i/>
                <w:iCs/>
                <w:sz w:val="20"/>
                <w:szCs w:val="20"/>
              </w:rPr>
            </w:pPr>
            <w:r w:rsidRPr="00CC5312">
              <w:rPr>
                <w:i/>
                <w:iCs/>
                <w:sz w:val="20"/>
                <w:szCs w:val="20"/>
              </w:rPr>
              <w:t>Kompetence B: Formulering af psykologisk problemstilling (i aktuelt stof)</w:t>
            </w:r>
          </w:p>
        </w:tc>
        <w:tc>
          <w:tcPr>
            <w:tcW w:w="3544" w:type="dxa"/>
          </w:tcPr>
          <w:p w14:paraId="125EA768" w14:textId="77777777" w:rsidR="00EC6222" w:rsidRDefault="00544576" w:rsidP="00EC6222">
            <w:pPr>
              <w:spacing w:line="276" w:lineRule="auto"/>
              <w:rPr>
                <w:sz w:val="20"/>
                <w:szCs w:val="20"/>
              </w:rPr>
            </w:pPr>
            <w:r w:rsidRPr="00EC6222">
              <w:rPr>
                <w:b/>
                <w:bCs/>
                <w:sz w:val="20"/>
                <w:szCs w:val="20"/>
              </w:rPr>
              <w:t>1.</w:t>
            </w:r>
            <w:r w:rsidRPr="00EC6222">
              <w:rPr>
                <w:sz w:val="20"/>
                <w:szCs w:val="20"/>
              </w:rPr>
              <w:t xml:space="preserve"> Du kan undre dig over psykologiske aspekter ved det aktuelle stof. </w:t>
            </w:r>
          </w:p>
          <w:p w14:paraId="75BA8788" w14:textId="77777777" w:rsidR="00EC6222" w:rsidRDefault="00544576" w:rsidP="00EC6222">
            <w:pPr>
              <w:spacing w:line="276" w:lineRule="auto"/>
              <w:rPr>
                <w:sz w:val="20"/>
                <w:szCs w:val="20"/>
              </w:rPr>
            </w:pPr>
            <w:r w:rsidRPr="00EC6222">
              <w:rPr>
                <w:sz w:val="20"/>
                <w:szCs w:val="20"/>
              </w:rPr>
              <w:br/>
            </w:r>
            <w:r w:rsidRPr="00EC6222">
              <w:rPr>
                <w:b/>
                <w:bCs/>
                <w:sz w:val="20"/>
                <w:szCs w:val="20"/>
              </w:rPr>
              <w:t>2.</w:t>
            </w:r>
            <w:r w:rsidRPr="00EC6222">
              <w:rPr>
                <w:sz w:val="20"/>
                <w:szCs w:val="20"/>
              </w:rPr>
              <w:t xml:space="preserve"> Du kan på en tydelig måde formulere en eller flere psykologifaglige problemstillinger i det aktuelle stof. </w:t>
            </w:r>
          </w:p>
          <w:p w14:paraId="02C9E7A2" w14:textId="73B80591" w:rsidR="00544576" w:rsidRPr="00EC6222" w:rsidRDefault="00544576" w:rsidP="00EC6222">
            <w:pPr>
              <w:spacing w:line="276" w:lineRule="auto"/>
              <w:rPr>
                <w:sz w:val="20"/>
                <w:szCs w:val="20"/>
              </w:rPr>
            </w:pPr>
            <w:r w:rsidRPr="00EC6222">
              <w:rPr>
                <w:sz w:val="20"/>
                <w:szCs w:val="20"/>
              </w:rPr>
              <w:br/>
            </w:r>
            <w:r w:rsidRPr="00EC6222">
              <w:rPr>
                <w:b/>
                <w:bCs/>
                <w:sz w:val="20"/>
                <w:szCs w:val="20"/>
              </w:rPr>
              <w:t>3.</w:t>
            </w:r>
            <w:r w:rsidRPr="00EC6222">
              <w:rPr>
                <w:sz w:val="20"/>
                <w:szCs w:val="20"/>
              </w:rPr>
              <w:t xml:space="preserve"> Du kan vurdere, hvilken problemstilling der er mest brugbar eller relevant i forhold til det gennemgåede stof.</w:t>
            </w:r>
          </w:p>
        </w:tc>
        <w:tc>
          <w:tcPr>
            <w:tcW w:w="4819" w:type="dxa"/>
          </w:tcPr>
          <w:p w14:paraId="447F5FD2" w14:textId="77777777" w:rsidR="00544576" w:rsidRDefault="00544576" w:rsidP="00EC6222">
            <w:pPr>
              <w:spacing w:line="276" w:lineRule="auto"/>
              <w:rPr>
                <w:sz w:val="20"/>
                <w:szCs w:val="20"/>
              </w:rPr>
            </w:pPr>
            <w:r w:rsidRPr="00EC6222">
              <w:rPr>
                <w:b/>
                <w:bCs/>
                <w:sz w:val="20"/>
                <w:szCs w:val="20"/>
              </w:rPr>
              <w:t>Hvis du er på trin 1:</w:t>
            </w:r>
            <w:r w:rsidRPr="00EC6222">
              <w:rPr>
                <w:sz w:val="20"/>
                <w:szCs w:val="20"/>
              </w:rPr>
              <w:t xml:space="preserve"> Du skal arbejde på at formulere din undren (over noget, der står i et stykke aktuelt stof!) i sprog – og gerne på en spørgende måde. Prøv f.eks. at undre dig over, hvorfor nogle personer har handlet på en bestemt måde, lad din formulering ende med et spørgsmål (f.eks. ”Hvorfor handlede han sådan?”, når der er tale om én person, eller ”Hvorfor har de andre ikke reageret?”, når der er tale om en hel gruppe?). </w:t>
            </w:r>
            <w:r w:rsidRPr="00EC6222">
              <w:rPr>
                <w:sz w:val="20"/>
                <w:szCs w:val="20"/>
              </w:rPr>
              <w:br/>
            </w:r>
            <w:r w:rsidRPr="00EC6222">
              <w:rPr>
                <w:sz w:val="20"/>
                <w:szCs w:val="20"/>
              </w:rPr>
              <w:br/>
            </w:r>
            <w:r w:rsidRPr="00EC6222">
              <w:rPr>
                <w:b/>
                <w:bCs/>
                <w:sz w:val="20"/>
                <w:szCs w:val="20"/>
              </w:rPr>
              <w:t>Hvis du er på trin 2:</w:t>
            </w:r>
            <w:r w:rsidRPr="00EC6222">
              <w:rPr>
                <w:sz w:val="20"/>
                <w:szCs w:val="20"/>
              </w:rPr>
              <w:t xml:space="preserve"> Du skal arbejde på at se gode problemstillinger fra det samme stof. De gode problemstillinger er dem, som du kan bruge flere stykker </w:t>
            </w:r>
            <w:r w:rsidRPr="00EC6222">
              <w:rPr>
                <w:sz w:val="20"/>
                <w:szCs w:val="20"/>
              </w:rPr>
              <w:lastRenderedPageBreak/>
              <w:t>psykologisk viden på at besvare (anvende på). Formuler flere problemstillinger til et aktuelt stof, og gennemgå dem systematisk for at vurdere, om de er relevante. Fokusér på én eller to.</w:t>
            </w:r>
          </w:p>
          <w:p w14:paraId="16C7EE5C" w14:textId="2E1FBDA2" w:rsidR="00EC6222" w:rsidRPr="00EC6222" w:rsidRDefault="00EC6222" w:rsidP="00EC6222">
            <w:pPr>
              <w:spacing w:line="276" w:lineRule="auto"/>
              <w:rPr>
                <w:sz w:val="20"/>
                <w:szCs w:val="20"/>
              </w:rPr>
            </w:pPr>
          </w:p>
        </w:tc>
      </w:tr>
      <w:tr w:rsidR="00544576" w:rsidRPr="00EC6222" w14:paraId="7C95102D" w14:textId="77777777" w:rsidTr="00CC5312">
        <w:tc>
          <w:tcPr>
            <w:tcW w:w="2694" w:type="dxa"/>
            <w:shd w:val="clear" w:color="auto" w:fill="C1E4F5" w:themeFill="accent1" w:themeFillTint="33"/>
          </w:tcPr>
          <w:p w14:paraId="72E78EA7" w14:textId="2BB9A1C9" w:rsidR="00544576" w:rsidRPr="00CC5312" w:rsidRDefault="00544576" w:rsidP="00EC6222">
            <w:pPr>
              <w:spacing w:line="276" w:lineRule="auto"/>
              <w:rPr>
                <w:i/>
                <w:iCs/>
                <w:sz w:val="20"/>
                <w:szCs w:val="20"/>
              </w:rPr>
            </w:pPr>
            <w:r w:rsidRPr="00CC5312">
              <w:rPr>
                <w:i/>
                <w:iCs/>
                <w:sz w:val="20"/>
                <w:szCs w:val="20"/>
              </w:rPr>
              <w:lastRenderedPageBreak/>
              <w:t>Kompetence C: Psykologisk analyse af en virkelig situation eller case (aktuelt stof)</w:t>
            </w:r>
          </w:p>
        </w:tc>
        <w:tc>
          <w:tcPr>
            <w:tcW w:w="3544" w:type="dxa"/>
          </w:tcPr>
          <w:p w14:paraId="41A9F715" w14:textId="77777777" w:rsidR="00EC6222" w:rsidRDefault="00544576" w:rsidP="00EC6222">
            <w:pPr>
              <w:spacing w:line="276" w:lineRule="auto"/>
              <w:rPr>
                <w:sz w:val="20"/>
                <w:szCs w:val="20"/>
              </w:rPr>
            </w:pPr>
            <w:r w:rsidRPr="00EC6222">
              <w:rPr>
                <w:b/>
                <w:bCs/>
                <w:sz w:val="20"/>
                <w:szCs w:val="20"/>
              </w:rPr>
              <w:t>1.</w:t>
            </w:r>
            <w:r w:rsidRPr="00EC6222">
              <w:rPr>
                <w:sz w:val="20"/>
                <w:szCs w:val="20"/>
              </w:rPr>
              <w:t xml:space="preserve"> Du kan se, at en bestemt teori eller empirisk undersøgelse er relevant i forhold til problemstillingen i det aktuelle stof. </w:t>
            </w:r>
          </w:p>
          <w:p w14:paraId="38588EF9" w14:textId="0D9F1069" w:rsidR="00544576" w:rsidRPr="00EC6222" w:rsidRDefault="00544576" w:rsidP="00EC6222">
            <w:pPr>
              <w:spacing w:line="276" w:lineRule="auto"/>
              <w:rPr>
                <w:sz w:val="20"/>
                <w:szCs w:val="20"/>
              </w:rPr>
            </w:pPr>
            <w:r w:rsidRPr="00EC6222">
              <w:rPr>
                <w:sz w:val="20"/>
                <w:szCs w:val="20"/>
              </w:rPr>
              <w:br/>
            </w:r>
            <w:r w:rsidRPr="00EC6222">
              <w:rPr>
                <w:b/>
                <w:bCs/>
                <w:sz w:val="20"/>
                <w:szCs w:val="20"/>
              </w:rPr>
              <w:t>2.</w:t>
            </w:r>
            <w:r w:rsidRPr="00EC6222">
              <w:rPr>
                <w:sz w:val="20"/>
                <w:szCs w:val="20"/>
              </w:rPr>
              <w:t xml:space="preserve"> Du kan bruge en teori eller en empirisk undersøgelse nogenlunde sikkert til at give en mindre stærk forklaring på problemstillingen. </w:t>
            </w:r>
            <w:r w:rsidR="00EC6222">
              <w:rPr>
                <w:sz w:val="20"/>
                <w:szCs w:val="20"/>
              </w:rPr>
              <w:br/>
            </w:r>
            <w:r w:rsidRPr="00EC6222">
              <w:rPr>
                <w:sz w:val="20"/>
                <w:szCs w:val="20"/>
              </w:rPr>
              <w:br/>
            </w:r>
            <w:r w:rsidRPr="00EC6222">
              <w:rPr>
                <w:b/>
                <w:bCs/>
                <w:sz w:val="20"/>
                <w:szCs w:val="20"/>
              </w:rPr>
              <w:t>3.</w:t>
            </w:r>
            <w:r w:rsidRPr="00EC6222">
              <w:rPr>
                <w:sz w:val="20"/>
                <w:szCs w:val="20"/>
              </w:rPr>
              <w:t xml:space="preserve"> Du kan bruge en teori eller en empirisk undersøgelse på en præcis måde og give en grundig forklaring på problemstillingen. </w:t>
            </w:r>
            <w:r w:rsidR="00EC6222">
              <w:rPr>
                <w:sz w:val="20"/>
                <w:szCs w:val="20"/>
              </w:rPr>
              <w:br/>
            </w:r>
            <w:r w:rsidRPr="00EC6222">
              <w:rPr>
                <w:sz w:val="20"/>
                <w:szCs w:val="20"/>
              </w:rPr>
              <w:br/>
            </w:r>
            <w:r w:rsidRPr="00EC6222">
              <w:rPr>
                <w:b/>
                <w:bCs/>
                <w:sz w:val="20"/>
                <w:szCs w:val="20"/>
              </w:rPr>
              <w:t>4.</w:t>
            </w:r>
            <w:r w:rsidRPr="00EC6222">
              <w:rPr>
                <w:sz w:val="20"/>
                <w:szCs w:val="20"/>
              </w:rPr>
              <w:t xml:space="preserve"> Du kan bruge flere teorier eller undersøgelser (flere perspektiver) til at undersøge problemstillingen. </w:t>
            </w:r>
            <w:r w:rsidR="00EC6222">
              <w:rPr>
                <w:sz w:val="20"/>
                <w:szCs w:val="20"/>
              </w:rPr>
              <w:br/>
            </w:r>
            <w:r w:rsidRPr="00EC6222">
              <w:rPr>
                <w:sz w:val="20"/>
                <w:szCs w:val="20"/>
              </w:rPr>
              <w:br/>
            </w:r>
            <w:r w:rsidRPr="00EC6222">
              <w:rPr>
                <w:b/>
                <w:bCs/>
                <w:sz w:val="20"/>
                <w:szCs w:val="20"/>
              </w:rPr>
              <w:t>5.</w:t>
            </w:r>
            <w:r w:rsidRPr="00EC6222">
              <w:rPr>
                <w:sz w:val="20"/>
                <w:szCs w:val="20"/>
              </w:rPr>
              <w:t xml:space="preserve"> Du kan bruge flere teorier eller undersøgelser til at belyse problemstillingen, og du kan vurdere, hvilke perspektiver der giver den stærkeste forklaring. (Her glider analyse over i diskussion/vurdering).</w:t>
            </w:r>
          </w:p>
        </w:tc>
        <w:tc>
          <w:tcPr>
            <w:tcW w:w="4819" w:type="dxa"/>
          </w:tcPr>
          <w:p w14:paraId="3F2A96FA" w14:textId="77777777" w:rsidR="00544576" w:rsidRDefault="00544576" w:rsidP="00EC6222">
            <w:pPr>
              <w:spacing w:line="276" w:lineRule="auto"/>
              <w:rPr>
                <w:sz w:val="20"/>
                <w:szCs w:val="20"/>
              </w:rPr>
            </w:pPr>
            <w:r w:rsidRPr="00EC6222">
              <w:rPr>
                <w:b/>
                <w:bCs/>
                <w:sz w:val="20"/>
                <w:szCs w:val="20"/>
              </w:rPr>
              <w:t>Hvis du er på trin 1:</w:t>
            </w:r>
            <w:r w:rsidRPr="00EC6222">
              <w:rPr>
                <w:sz w:val="20"/>
                <w:szCs w:val="20"/>
              </w:rPr>
              <w:t xml:space="preserve"> Du skal arbejde på at få en stærkere forståelse af teori og undersøgelser, så du kan se, hvordan de kan anvendes til at forklare problemstillingen. Hvad vil f.eks. en bestemt teori gerne kunne forklare? Læs de udleverede tekster igen, tag noter til det læste og få afklaret tvivlsspørgsmål. </w:t>
            </w:r>
            <w:r w:rsidRPr="00EC6222">
              <w:rPr>
                <w:sz w:val="20"/>
                <w:szCs w:val="20"/>
              </w:rPr>
              <w:br/>
            </w:r>
            <w:r w:rsidRPr="00EC6222">
              <w:rPr>
                <w:sz w:val="20"/>
                <w:szCs w:val="20"/>
              </w:rPr>
              <w:br/>
            </w:r>
            <w:r w:rsidRPr="00EC6222">
              <w:rPr>
                <w:b/>
                <w:bCs/>
                <w:sz w:val="20"/>
                <w:szCs w:val="20"/>
              </w:rPr>
              <w:t>Hvis du er på trin 2:</w:t>
            </w:r>
            <w:r w:rsidRPr="00EC6222">
              <w:rPr>
                <w:sz w:val="20"/>
                <w:szCs w:val="20"/>
              </w:rPr>
              <w:t xml:space="preserve"> Du skal arbejde på at blive mere sikker i, hvordan din psykologiske viden kan anvendes. Arbejd på at forstå teorien og undersøgelserne til bunds, og træn i at anvende din viden på f.eks. artikler i dagens avis. </w:t>
            </w:r>
            <w:r w:rsidRPr="00EC6222">
              <w:rPr>
                <w:sz w:val="20"/>
                <w:szCs w:val="20"/>
              </w:rPr>
              <w:br/>
            </w:r>
            <w:r w:rsidRPr="00EC6222">
              <w:rPr>
                <w:sz w:val="20"/>
                <w:szCs w:val="20"/>
              </w:rPr>
              <w:br/>
            </w:r>
            <w:r w:rsidRPr="00EC6222">
              <w:rPr>
                <w:b/>
                <w:bCs/>
                <w:sz w:val="20"/>
                <w:szCs w:val="20"/>
              </w:rPr>
              <w:t>Hvis du er på trin 3:</w:t>
            </w:r>
            <w:r w:rsidRPr="00EC6222">
              <w:rPr>
                <w:sz w:val="20"/>
                <w:szCs w:val="20"/>
              </w:rPr>
              <w:t xml:space="preserve"> Du skal arbejde på at få flere perspektiver i spil. Husk, at psykologi er et pluralistisk fag, hvor der ofte er andre mulige forklaringer på problemstillinger. Led efter andre vinkler, hvorfra man kan belyse problemstillingen; tænk på, at der ofte vil være både biologiske, kognitive, sociale og kulturelle vinkler. </w:t>
            </w:r>
            <w:r w:rsidRPr="00EC6222">
              <w:rPr>
                <w:sz w:val="20"/>
                <w:szCs w:val="20"/>
              </w:rPr>
              <w:br/>
            </w:r>
            <w:r w:rsidRPr="00EC6222">
              <w:rPr>
                <w:sz w:val="20"/>
                <w:szCs w:val="20"/>
              </w:rPr>
              <w:br/>
            </w:r>
            <w:r w:rsidRPr="00EC6222">
              <w:rPr>
                <w:b/>
                <w:bCs/>
                <w:sz w:val="20"/>
                <w:szCs w:val="20"/>
              </w:rPr>
              <w:t>Hvis du er på trin 4:</w:t>
            </w:r>
            <w:r w:rsidRPr="00EC6222">
              <w:rPr>
                <w:sz w:val="20"/>
                <w:szCs w:val="20"/>
              </w:rPr>
              <w:t xml:space="preserve"> Du skal huske, at ikke alle perspektiver er lige stærke eller underbyggede, så arbejd på at kunne vurdere styrken af forskellige perspektiver (inddrag evidens). </w:t>
            </w:r>
            <w:r w:rsidRPr="00EC6222">
              <w:rPr>
                <w:sz w:val="20"/>
                <w:szCs w:val="20"/>
              </w:rPr>
              <w:br/>
            </w:r>
            <w:r w:rsidRPr="00EC6222">
              <w:rPr>
                <w:sz w:val="20"/>
                <w:szCs w:val="20"/>
              </w:rPr>
              <w:br/>
            </w:r>
            <w:r w:rsidRPr="00EC6222">
              <w:rPr>
                <w:b/>
                <w:bCs/>
                <w:sz w:val="20"/>
                <w:szCs w:val="20"/>
              </w:rPr>
              <w:t>Hvis du er på trin 5:</w:t>
            </w:r>
            <w:r w:rsidRPr="00EC6222">
              <w:rPr>
                <w:sz w:val="20"/>
                <w:szCs w:val="20"/>
              </w:rPr>
              <w:t xml:space="preserve"> Du skal huske at begrunde, hvorfor du vurderer, at et bestemt perspektiv giver en stærkere forklaring. Vis f.eks., at du kan foretage en kritisk evaluering af det empiriske grundlag.</w:t>
            </w:r>
          </w:p>
          <w:p w14:paraId="3871B0B6" w14:textId="654FB71F" w:rsidR="00EC6222" w:rsidRPr="00EC6222" w:rsidRDefault="00EC6222" w:rsidP="00EC6222">
            <w:pPr>
              <w:spacing w:line="276" w:lineRule="auto"/>
              <w:rPr>
                <w:sz w:val="20"/>
                <w:szCs w:val="20"/>
              </w:rPr>
            </w:pPr>
          </w:p>
        </w:tc>
      </w:tr>
      <w:tr w:rsidR="00544576" w:rsidRPr="00EC6222" w14:paraId="42BDB896" w14:textId="77777777" w:rsidTr="00CC5312">
        <w:tc>
          <w:tcPr>
            <w:tcW w:w="2694" w:type="dxa"/>
            <w:shd w:val="clear" w:color="auto" w:fill="C1E4F5" w:themeFill="accent1" w:themeFillTint="33"/>
          </w:tcPr>
          <w:p w14:paraId="7D9A9B49" w14:textId="3257BE6A" w:rsidR="00544576" w:rsidRPr="00CC5312" w:rsidRDefault="00544576" w:rsidP="00EC6222">
            <w:pPr>
              <w:spacing w:line="276" w:lineRule="auto"/>
              <w:rPr>
                <w:i/>
                <w:iCs/>
                <w:sz w:val="20"/>
                <w:szCs w:val="20"/>
              </w:rPr>
            </w:pPr>
            <w:r w:rsidRPr="00CC5312">
              <w:rPr>
                <w:i/>
                <w:iCs/>
                <w:sz w:val="20"/>
                <w:szCs w:val="20"/>
              </w:rPr>
              <w:t>Kompetence D: Kritisk vurdering af anvendt psykologisk viden</w:t>
            </w:r>
          </w:p>
        </w:tc>
        <w:tc>
          <w:tcPr>
            <w:tcW w:w="3544" w:type="dxa"/>
          </w:tcPr>
          <w:p w14:paraId="6486FD14" w14:textId="77777777" w:rsidR="00EC6222" w:rsidRDefault="00544576" w:rsidP="00EC6222">
            <w:pPr>
              <w:spacing w:line="276" w:lineRule="auto"/>
              <w:rPr>
                <w:sz w:val="20"/>
                <w:szCs w:val="20"/>
              </w:rPr>
            </w:pPr>
            <w:r w:rsidRPr="00EC6222">
              <w:rPr>
                <w:b/>
                <w:bCs/>
                <w:sz w:val="20"/>
                <w:szCs w:val="20"/>
              </w:rPr>
              <w:t>1.</w:t>
            </w:r>
            <w:r w:rsidRPr="00EC6222">
              <w:rPr>
                <w:sz w:val="20"/>
                <w:szCs w:val="20"/>
              </w:rPr>
              <w:t xml:space="preserve"> Du kan pege på et problematisk element i teorien/undersøgelsen (f.eks. deltagerantal). </w:t>
            </w:r>
          </w:p>
          <w:p w14:paraId="159D0490" w14:textId="77777777" w:rsidR="00EC6222" w:rsidRDefault="00544576" w:rsidP="00EC6222">
            <w:pPr>
              <w:spacing w:line="276" w:lineRule="auto"/>
              <w:rPr>
                <w:sz w:val="20"/>
                <w:szCs w:val="20"/>
              </w:rPr>
            </w:pPr>
            <w:r w:rsidRPr="00EC6222">
              <w:rPr>
                <w:sz w:val="20"/>
                <w:szCs w:val="20"/>
              </w:rPr>
              <w:br/>
            </w:r>
            <w:r w:rsidRPr="00EC6222">
              <w:rPr>
                <w:b/>
                <w:bCs/>
                <w:sz w:val="20"/>
                <w:szCs w:val="20"/>
              </w:rPr>
              <w:t>2.</w:t>
            </w:r>
            <w:r w:rsidRPr="00EC6222">
              <w:rPr>
                <w:sz w:val="20"/>
                <w:szCs w:val="20"/>
              </w:rPr>
              <w:t xml:space="preserve"> Du kan anlægge flere kritiske vinkler på teorien/undersøgelsen. </w:t>
            </w:r>
          </w:p>
          <w:p w14:paraId="2F4432FC" w14:textId="403A3F59" w:rsidR="00544576" w:rsidRPr="00EC6222" w:rsidRDefault="00544576" w:rsidP="00EC6222">
            <w:pPr>
              <w:spacing w:line="276" w:lineRule="auto"/>
              <w:rPr>
                <w:sz w:val="20"/>
                <w:szCs w:val="20"/>
              </w:rPr>
            </w:pPr>
            <w:r w:rsidRPr="00EC6222">
              <w:rPr>
                <w:sz w:val="20"/>
                <w:szCs w:val="20"/>
              </w:rPr>
              <w:br/>
            </w:r>
            <w:r w:rsidRPr="00EC6222">
              <w:rPr>
                <w:b/>
                <w:bCs/>
                <w:sz w:val="20"/>
                <w:szCs w:val="20"/>
              </w:rPr>
              <w:t>3.</w:t>
            </w:r>
            <w:r w:rsidRPr="00EC6222">
              <w:rPr>
                <w:sz w:val="20"/>
                <w:szCs w:val="20"/>
              </w:rPr>
              <w:t xml:space="preserve"> Du kan give en samlet vurdering af brugbarheden af et stykke psykologisk viden, hvor du vægter både styrker og svagheder.</w:t>
            </w:r>
          </w:p>
        </w:tc>
        <w:tc>
          <w:tcPr>
            <w:tcW w:w="4819" w:type="dxa"/>
          </w:tcPr>
          <w:p w14:paraId="6F816DBD" w14:textId="77777777" w:rsidR="00544576" w:rsidRDefault="00544576" w:rsidP="00EC6222">
            <w:pPr>
              <w:spacing w:line="276" w:lineRule="auto"/>
              <w:rPr>
                <w:sz w:val="20"/>
                <w:szCs w:val="20"/>
              </w:rPr>
            </w:pPr>
            <w:r w:rsidRPr="00EC6222">
              <w:rPr>
                <w:b/>
                <w:bCs/>
                <w:sz w:val="20"/>
                <w:szCs w:val="20"/>
              </w:rPr>
              <w:t>Hvis du er på trin 1:</w:t>
            </w:r>
            <w:r w:rsidRPr="00EC6222">
              <w:rPr>
                <w:sz w:val="20"/>
                <w:szCs w:val="20"/>
              </w:rPr>
              <w:t xml:space="preserve"> Du skal arbejde på at finde flere kritiske vinkler, man kan anlægge på en bestemt teori eller undersøgelse. Genlæs f.eks. afsnittet om kritiske spørgsmål til empiriske undersøgelser (kapitel 2). Prøv at sætte dig ind i undersøgelsesdeltagernes sted: Hvordan ville du have reageret, hvis du deltog? Ville det have været en naturlig situation, eller ville laboratoriemiljøet eller udformningen af undersøgelsen have påvirket din adfærd? </w:t>
            </w:r>
            <w:r w:rsidRPr="00EC6222">
              <w:rPr>
                <w:sz w:val="20"/>
                <w:szCs w:val="20"/>
              </w:rPr>
              <w:br/>
            </w:r>
            <w:r w:rsidRPr="00EC6222">
              <w:rPr>
                <w:sz w:val="20"/>
                <w:szCs w:val="20"/>
              </w:rPr>
              <w:br/>
            </w:r>
            <w:r w:rsidRPr="00EC6222">
              <w:rPr>
                <w:b/>
                <w:bCs/>
                <w:sz w:val="20"/>
                <w:szCs w:val="20"/>
              </w:rPr>
              <w:t>Hvis du er på trin 2:</w:t>
            </w:r>
            <w:r w:rsidRPr="00EC6222">
              <w:rPr>
                <w:sz w:val="20"/>
                <w:szCs w:val="20"/>
              </w:rPr>
              <w:t xml:space="preserve"> Du skal arbejde på at lave en samlet vurdering, hvor du kigger på både de svage og stærke sider ved f.eks. en empirisk undersøgelse (de er jo ikke kun dårlige!) og vurderer, hvad den samlet set kan bruges til.</w:t>
            </w:r>
          </w:p>
          <w:p w14:paraId="6664C3F0" w14:textId="63B828D6" w:rsidR="00EC6222" w:rsidRPr="00EC6222" w:rsidRDefault="00EC6222" w:rsidP="00EC6222">
            <w:pPr>
              <w:spacing w:line="276" w:lineRule="auto"/>
              <w:rPr>
                <w:sz w:val="20"/>
                <w:szCs w:val="20"/>
              </w:rPr>
            </w:pPr>
          </w:p>
        </w:tc>
      </w:tr>
      <w:tr w:rsidR="00544576" w:rsidRPr="00EC6222" w14:paraId="50FF3A09" w14:textId="77777777" w:rsidTr="00CC5312">
        <w:tc>
          <w:tcPr>
            <w:tcW w:w="2694" w:type="dxa"/>
            <w:shd w:val="clear" w:color="auto" w:fill="C1E4F5" w:themeFill="accent1" w:themeFillTint="33"/>
          </w:tcPr>
          <w:p w14:paraId="035F29A3" w14:textId="6786A8DC" w:rsidR="00544576" w:rsidRPr="00CC5312" w:rsidRDefault="00544576" w:rsidP="00EC6222">
            <w:pPr>
              <w:spacing w:line="276" w:lineRule="auto"/>
              <w:rPr>
                <w:i/>
                <w:iCs/>
                <w:sz w:val="20"/>
                <w:szCs w:val="20"/>
              </w:rPr>
            </w:pPr>
            <w:r w:rsidRPr="00CC5312">
              <w:rPr>
                <w:i/>
                <w:iCs/>
                <w:sz w:val="20"/>
                <w:szCs w:val="20"/>
              </w:rPr>
              <w:lastRenderedPageBreak/>
              <w:t>Kompetence E: Have metodisk viden og anvende den</w:t>
            </w:r>
          </w:p>
        </w:tc>
        <w:tc>
          <w:tcPr>
            <w:tcW w:w="3544" w:type="dxa"/>
          </w:tcPr>
          <w:p w14:paraId="74CD0F34" w14:textId="07439CBF" w:rsidR="00544576" w:rsidRPr="00EC6222" w:rsidRDefault="00544576" w:rsidP="00EC6222">
            <w:pPr>
              <w:spacing w:line="276" w:lineRule="auto"/>
              <w:rPr>
                <w:sz w:val="20"/>
                <w:szCs w:val="20"/>
              </w:rPr>
            </w:pPr>
            <w:r w:rsidRPr="00EC6222">
              <w:rPr>
                <w:b/>
                <w:bCs/>
                <w:sz w:val="20"/>
                <w:szCs w:val="20"/>
              </w:rPr>
              <w:t>1.</w:t>
            </w:r>
            <w:r w:rsidRPr="00EC6222">
              <w:rPr>
                <w:sz w:val="20"/>
                <w:szCs w:val="20"/>
              </w:rPr>
              <w:t xml:space="preserve"> Du ved, at der findes (flere) psykologiske metoder. </w:t>
            </w:r>
            <w:r w:rsidR="00EC6222">
              <w:rPr>
                <w:sz w:val="20"/>
                <w:szCs w:val="20"/>
              </w:rPr>
              <w:br/>
            </w:r>
            <w:r w:rsidRPr="00EC6222">
              <w:rPr>
                <w:sz w:val="20"/>
                <w:szCs w:val="20"/>
              </w:rPr>
              <w:br/>
            </w:r>
            <w:r w:rsidRPr="00EC6222">
              <w:rPr>
                <w:b/>
                <w:bCs/>
                <w:sz w:val="20"/>
                <w:szCs w:val="20"/>
              </w:rPr>
              <w:t>2.</w:t>
            </w:r>
            <w:r w:rsidRPr="00EC6222">
              <w:rPr>
                <w:sz w:val="20"/>
                <w:szCs w:val="20"/>
              </w:rPr>
              <w:t xml:space="preserve"> Du kan forklare, hvad de enkelte psykologiske metoder går ud på, dvs. hvordan man bruger dem. Du kan også læse om en undersøgelse og bestemme, hvilken metode der er brugt. </w:t>
            </w:r>
            <w:r w:rsidR="00EC6222">
              <w:rPr>
                <w:sz w:val="20"/>
                <w:szCs w:val="20"/>
              </w:rPr>
              <w:br/>
            </w:r>
            <w:r w:rsidRPr="00EC6222">
              <w:rPr>
                <w:sz w:val="20"/>
                <w:szCs w:val="20"/>
              </w:rPr>
              <w:br/>
            </w:r>
            <w:r w:rsidRPr="00EC6222">
              <w:rPr>
                <w:b/>
                <w:bCs/>
                <w:sz w:val="20"/>
                <w:szCs w:val="20"/>
              </w:rPr>
              <w:t>3.</w:t>
            </w:r>
            <w:r w:rsidRPr="00EC6222">
              <w:rPr>
                <w:sz w:val="20"/>
                <w:szCs w:val="20"/>
              </w:rPr>
              <w:t xml:space="preserve"> Du kan forklare forskelle mellem metoderne (f.eks. om de giver kvalitative eller kvantitative data, og hvordan man bruger de forskellige metoder (dvs. formålet med dem)). Du kan også vurdere, hvilke styrker og svagheder de enkelte metoder har, og du kan stille kritiske spørgsmål til en undersøgelse, du har læst om.</w:t>
            </w:r>
          </w:p>
        </w:tc>
        <w:tc>
          <w:tcPr>
            <w:tcW w:w="4819" w:type="dxa"/>
          </w:tcPr>
          <w:p w14:paraId="79CD388C" w14:textId="2C9C6BD2" w:rsidR="00544576" w:rsidRPr="00EC6222" w:rsidRDefault="00544576" w:rsidP="00EC6222">
            <w:pPr>
              <w:spacing w:line="276" w:lineRule="auto"/>
              <w:rPr>
                <w:sz w:val="20"/>
                <w:szCs w:val="20"/>
              </w:rPr>
            </w:pPr>
            <w:r w:rsidRPr="00EC6222">
              <w:rPr>
                <w:b/>
                <w:bCs/>
                <w:sz w:val="20"/>
                <w:szCs w:val="20"/>
              </w:rPr>
              <w:t>Hvis du er på trin 1:</w:t>
            </w:r>
            <w:r w:rsidRPr="00EC6222">
              <w:rPr>
                <w:sz w:val="20"/>
                <w:szCs w:val="20"/>
              </w:rPr>
              <w:t xml:space="preserve"> Du skal skabe dig et bedre overblik over de psykologiske metoder. Genlæs kapitel 2 om metoder, og repeter de fem grundlæggende psykologiske metoder. Lav f.eks. små tegninger, der illustrerer, hvordan man bruger de forskellige metoder. </w:t>
            </w:r>
            <w:r w:rsidRPr="00EC6222">
              <w:rPr>
                <w:sz w:val="20"/>
                <w:szCs w:val="20"/>
              </w:rPr>
              <w:br/>
            </w:r>
            <w:r w:rsidRPr="00EC6222">
              <w:rPr>
                <w:sz w:val="20"/>
                <w:szCs w:val="20"/>
              </w:rPr>
              <w:br/>
            </w:r>
            <w:r w:rsidRPr="00EC6222">
              <w:rPr>
                <w:b/>
                <w:bCs/>
                <w:sz w:val="20"/>
                <w:szCs w:val="20"/>
              </w:rPr>
              <w:t>Hvis du er på trin 2:</w:t>
            </w:r>
            <w:r w:rsidRPr="00EC6222">
              <w:rPr>
                <w:sz w:val="20"/>
                <w:szCs w:val="20"/>
              </w:rPr>
              <w:t xml:space="preserve"> Du skal arbejde på at kunne forklare forskellene mellem de psykologiske metoder. Giver de f.eks. kvantitative eller kvalitative data? Er de lette at anvende eller ej? Hvad har de hver især af fordele og svagheder? Husk, at bestemte metoder bruges, fordi de hver især afdækker bestemte aspekter af virkeligheden. Læs også op på de kritiske spørgsmål, som man kan stille til undersøgelser (vedrørende deltagerantal, forsøgsfejl, etiske problemstillinger mv.) – se kapitel 2. </w:t>
            </w:r>
            <w:r w:rsidRPr="00EC6222">
              <w:rPr>
                <w:sz w:val="20"/>
                <w:szCs w:val="20"/>
              </w:rPr>
              <w:br/>
            </w:r>
            <w:r w:rsidRPr="00EC6222">
              <w:rPr>
                <w:sz w:val="20"/>
                <w:szCs w:val="20"/>
              </w:rPr>
              <w:br/>
            </w:r>
            <w:r w:rsidRPr="00EC6222">
              <w:rPr>
                <w:b/>
                <w:bCs/>
                <w:sz w:val="20"/>
                <w:szCs w:val="20"/>
              </w:rPr>
              <w:t>Hvis du er på trin 3:</w:t>
            </w:r>
            <w:r w:rsidRPr="00EC6222">
              <w:rPr>
                <w:sz w:val="20"/>
                <w:szCs w:val="20"/>
              </w:rPr>
              <w:t xml:space="preserve"> Du kan træne i at designe dine egne undersøgelser, så du (til eksamen) bliver bedre til at besvare spørgsmål som: ”Og hvordan kunne man så undersøge det?”. Find et psykologisk fænomen (f.eks. visse personers tilbøjelighed til at hoppe på fake news), og reflekter over, hvordan det kan undersøges videnskabeligt.</w:t>
            </w:r>
          </w:p>
        </w:tc>
      </w:tr>
    </w:tbl>
    <w:p w14:paraId="2594A2F4" w14:textId="77777777" w:rsidR="002A770F" w:rsidRPr="002A770F" w:rsidRDefault="002A770F" w:rsidP="002A770F">
      <w:pPr>
        <w:spacing w:line="276" w:lineRule="auto"/>
        <w:rPr>
          <w:sz w:val="20"/>
          <w:szCs w:val="20"/>
        </w:rPr>
      </w:pPr>
    </w:p>
    <w:sectPr w:rsidR="002A770F" w:rsidRPr="002A770F" w:rsidSect="00EC6222">
      <w:footerReference w:type="even" r:id="rId7"/>
      <w:footerReference w:type="default" r:id="rId8"/>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55C86" w14:textId="77777777" w:rsidR="00CB1384" w:rsidRDefault="00CB1384" w:rsidP="00E54A39">
      <w:r>
        <w:separator/>
      </w:r>
    </w:p>
  </w:endnote>
  <w:endnote w:type="continuationSeparator" w:id="0">
    <w:p w14:paraId="0E7A9108" w14:textId="77777777" w:rsidR="00CB1384" w:rsidRDefault="00CB1384" w:rsidP="00E5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etal"/>
      </w:rPr>
      <w:id w:val="1411429325"/>
      <w:docPartObj>
        <w:docPartGallery w:val="Page Numbers (Bottom of Page)"/>
        <w:docPartUnique/>
      </w:docPartObj>
    </w:sdtPr>
    <w:sdtContent>
      <w:p w14:paraId="1630FFE1" w14:textId="383BC967" w:rsidR="00E54A39" w:rsidRDefault="00E54A39" w:rsidP="002B0871">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6472764B" w14:textId="77777777" w:rsidR="00E54A39" w:rsidRDefault="00E54A39" w:rsidP="00E54A39">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EED72" w14:textId="629ACBF8" w:rsidR="00E54A39" w:rsidRPr="00E54A39" w:rsidRDefault="00E54A39" w:rsidP="002B0871">
    <w:pPr>
      <w:pStyle w:val="Sidefod"/>
      <w:framePr w:wrap="none" w:vAnchor="text" w:hAnchor="margin" w:xAlign="right" w:y="1"/>
      <w:rPr>
        <w:rStyle w:val="Sidetal"/>
        <w:sz w:val="20"/>
        <w:szCs w:val="20"/>
      </w:rPr>
    </w:pPr>
    <w:r>
      <w:rPr>
        <w:rStyle w:val="Sidetal"/>
        <w:sz w:val="20"/>
        <w:szCs w:val="20"/>
      </w:rPr>
      <w:t xml:space="preserve">s. </w:t>
    </w:r>
    <w:sdt>
      <w:sdtPr>
        <w:rPr>
          <w:rStyle w:val="Sidetal"/>
          <w:sz w:val="20"/>
          <w:szCs w:val="20"/>
        </w:rPr>
        <w:id w:val="-1625142860"/>
        <w:docPartObj>
          <w:docPartGallery w:val="Page Numbers (Bottom of Page)"/>
          <w:docPartUnique/>
        </w:docPartObj>
      </w:sdtPr>
      <w:sdtContent>
        <w:r w:rsidRPr="00E54A39">
          <w:rPr>
            <w:rStyle w:val="Sidetal"/>
            <w:sz w:val="20"/>
            <w:szCs w:val="20"/>
          </w:rPr>
          <w:fldChar w:fldCharType="begin"/>
        </w:r>
        <w:r w:rsidRPr="00E54A39">
          <w:rPr>
            <w:rStyle w:val="Sidetal"/>
            <w:sz w:val="20"/>
            <w:szCs w:val="20"/>
          </w:rPr>
          <w:instrText xml:space="preserve"> PAGE </w:instrText>
        </w:r>
        <w:r w:rsidRPr="00E54A39">
          <w:rPr>
            <w:rStyle w:val="Sidetal"/>
            <w:sz w:val="20"/>
            <w:szCs w:val="20"/>
          </w:rPr>
          <w:fldChar w:fldCharType="separate"/>
        </w:r>
        <w:r w:rsidRPr="00E54A39">
          <w:rPr>
            <w:rStyle w:val="Sidetal"/>
            <w:noProof/>
            <w:sz w:val="20"/>
            <w:szCs w:val="20"/>
          </w:rPr>
          <w:t>1</w:t>
        </w:r>
        <w:r w:rsidRPr="00E54A39">
          <w:rPr>
            <w:rStyle w:val="Sidetal"/>
            <w:sz w:val="20"/>
            <w:szCs w:val="20"/>
          </w:rPr>
          <w:fldChar w:fldCharType="end"/>
        </w:r>
        <w:r>
          <w:rPr>
            <w:rStyle w:val="Sidetal"/>
            <w:sz w:val="20"/>
            <w:szCs w:val="20"/>
          </w:rPr>
          <w:t xml:space="preserve"> af 4</w:t>
        </w:r>
      </w:sdtContent>
    </w:sdt>
  </w:p>
  <w:p w14:paraId="06241BE6" w14:textId="77777777" w:rsidR="00E54A39" w:rsidRPr="00E54A39" w:rsidRDefault="00E54A39" w:rsidP="00E54A39">
    <w:pPr>
      <w:pStyle w:val="Sidefod"/>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1EA9F" w14:textId="77777777" w:rsidR="00CB1384" w:rsidRDefault="00CB1384" w:rsidP="00E54A39">
      <w:r>
        <w:separator/>
      </w:r>
    </w:p>
  </w:footnote>
  <w:footnote w:type="continuationSeparator" w:id="0">
    <w:p w14:paraId="755FB6CE" w14:textId="77777777" w:rsidR="00CB1384" w:rsidRDefault="00CB1384" w:rsidP="00E54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F0C8C"/>
    <w:multiLevelType w:val="hybridMultilevel"/>
    <w:tmpl w:val="0B08AB96"/>
    <w:lvl w:ilvl="0" w:tplc="121C278E">
      <w:start w:val="1"/>
      <w:numFmt w:val="bullet"/>
      <w:lvlText w:val="•"/>
      <w:lvlJc w:val="left"/>
      <w:pPr>
        <w:tabs>
          <w:tab w:val="num" w:pos="720"/>
        </w:tabs>
        <w:ind w:left="720" w:hanging="360"/>
      </w:pPr>
      <w:rPr>
        <w:rFonts w:ascii="Arial" w:hAnsi="Arial" w:hint="default"/>
      </w:rPr>
    </w:lvl>
    <w:lvl w:ilvl="1" w:tplc="D6ECBDFA">
      <w:numFmt w:val="bullet"/>
      <w:lvlText w:val="•"/>
      <w:lvlJc w:val="left"/>
      <w:pPr>
        <w:tabs>
          <w:tab w:val="num" w:pos="1440"/>
        </w:tabs>
        <w:ind w:left="1440" w:hanging="360"/>
      </w:pPr>
      <w:rPr>
        <w:rFonts w:ascii="Arial" w:hAnsi="Arial" w:hint="default"/>
      </w:rPr>
    </w:lvl>
    <w:lvl w:ilvl="2" w:tplc="A1DAD566" w:tentative="1">
      <w:start w:val="1"/>
      <w:numFmt w:val="bullet"/>
      <w:lvlText w:val="•"/>
      <w:lvlJc w:val="left"/>
      <w:pPr>
        <w:tabs>
          <w:tab w:val="num" w:pos="2160"/>
        </w:tabs>
        <w:ind w:left="2160" w:hanging="360"/>
      </w:pPr>
      <w:rPr>
        <w:rFonts w:ascii="Arial" w:hAnsi="Arial" w:hint="default"/>
      </w:rPr>
    </w:lvl>
    <w:lvl w:ilvl="3" w:tplc="2BBAED60" w:tentative="1">
      <w:start w:val="1"/>
      <w:numFmt w:val="bullet"/>
      <w:lvlText w:val="•"/>
      <w:lvlJc w:val="left"/>
      <w:pPr>
        <w:tabs>
          <w:tab w:val="num" w:pos="2880"/>
        </w:tabs>
        <w:ind w:left="2880" w:hanging="360"/>
      </w:pPr>
      <w:rPr>
        <w:rFonts w:ascii="Arial" w:hAnsi="Arial" w:hint="default"/>
      </w:rPr>
    </w:lvl>
    <w:lvl w:ilvl="4" w:tplc="27B25F84" w:tentative="1">
      <w:start w:val="1"/>
      <w:numFmt w:val="bullet"/>
      <w:lvlText w:val="•"/>
      <w:lvlJc w:val="left"/>
      <w:pPr>
        <w:tabs>
          <w:tab w:val="num" w:pos="3600"/>
        </w:tabs>
        <w:ind w:left="3600" w:hanging="360"/>
      </w:pPr>
      <w:rPr>
        <w:rFonts w:ascii="Arial" w:hAnsi="Arial" w:hint="default"/>
      </w:rPr>
    </w:lvl>
    <w:lvl w:ilvl="5" w:tplc="CBFAC142" w:tentative="1">
      <w:start w:val="1"/>
      <w:numFmt w:val="bullet"/>
      <w:lvlText w:val="•"/>
      <w:lvlJc w:val="left"/>
      <w:pPr>
        <w:tabs>
          <w:tab w:val="num" w:pos="4320"/>
        </w:tabs>
        <w:ind w:left="4320" w:hanging="360"/>
      </w:pPr>
      <w:rPr>
        <w:rFonts w:ascii="Arial" w:hAnsi="Arial" w:hint="default"/>
      </w:rPr>
    </w:lvl>
    <w:lvl w:ilvl="6" w:tplc="859045A4" w:tentative="1">
      <w:start w:val="1"/>
      <w:numFmt w:val="bullet"/>
      <w:lvlText w:val="•"/>
      <w:lvlJc w:val="left"/>
      <w:pPr>
        <w:tabs>
          <w:tab w:val="num" w:pos="5040"/>
        </w:tabs>
        <w:ind w:left="5040" w:hanging="360"/>
      </w:pPr>
      <w:rPr>
        <w:rFonts w:ascii="Arial" w:hAnsi="Arial" w:hint="default"/>
      </w:rPr>
    </w:lvl>
    <w:lvl w:ilvl="7" w:tplc="0F885106" w:tentative="1">
      <w:start w:val="1"/>
      <w:numFmt w:val="bullet"/>
      <w:lvlText w:val="•"/>
      <w:lvlJc w:val="left"/>
      <w:pPr>
        <w:tabs>
          <w:tab w:val="num" w:pos="5760"/>
        </w:tabs>
        <w:ind w:left="5760" w:hanging="360"/>
      </w:pPr>
      <w:rPr>
        <w:rFonts w:ascii="Arial" w:hAnsi="Arial" w:hint="default"/>
      </w:rPr>
    </w:lvl>
    <w:lvl w:ilvl="8" w:tplc="C6206F1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AE30BA7"/>
    <w:multiLevelType w:val="hybridMultilevel"/>
    <w:tmpl w:val="7AD26AA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8460191"/>
    <w:multiLevelType w:val="hybridMultilevel"/>
    <w:tmpl w:val="8598C240"/>
    <w:lvl w:ilvl="0" w:tplc="BB3433A6">
      <w:start w:val="1"/>
      <w:numFmt w:val="decimal"/>
      <w:lvlText w:val="%1."/>
      <w:lvlJc w:val="left"/>
      <w:pPr>
        <w:tabs>
          <w:tab w:val="num" w:pos="720"/>
        </w:tabs>
        <w:ind w:left="720" w:hanging="360"/>
      </w:pPr>
    </w:lvl>
    <w:lvl w:ilvl="1" w:tplc="F806A3E4" w:tentative="1">
      <w:start w:val="1"/>
      <w:numFmt w:val="decimal"/>
      <w:lvlText w:val="%2."/>
      <w:lvlJc w:val="left"/>
      <w:pPr>
        <w:tabs>
          <w:tab w:val="num" w:pos="1440"/>
        </w:tabs>
        <w:ind w:left="1440" w:hanging="360"/>
      </w:pPr>
    </w:lvl>
    <w:lvl w:ilvl="2" w:tplc="DD8A8B72" w:tentative="1">
      <w:start w:val="1"/>
      <w:numFmt w:val="decimal"/>
      <w:lvlText w:val="%3."/>
      <w:lvlJc w:val="left"/>
      <w:pPr>
        <w:tabs>
          <w:tab w:val="num" w:pos="2160"/>
        </w:tabs>
        <w:ind w:left="2160" w:hanging="360"/>
      </w:pPr>
    </w:lvl>
    <w:lvl w:ilvl="3" w:tplc="20D622CC" w:tentative="1">
      <w:start w:val="1"/>
      <w:numFmt w:val="decimal"/>
      <w:lvlText w:val="%4."/>
      <w:lvlJc w:val="left"/>
      <w:pPr>
        <w:tabs>
          <w:tab w:val="num" w:pos="2880"/>
        </w:tabs>
        <w:ind w:left="2880" w:hanging="360"/>
      </w:pPr>
    </w:lvl>
    <w:lvl w:ilvl="4" w:tplc="5CDA781A" w:tentative="1">
      <w:start w:val="1"/>
      <w:numFmt w:val="decimal"/>
      <w:lvlText w:val="%5."/>
      <w:lvlJc w:val="left"/>
      <w:pPr>
        <w:tabs>
          <w:tab w:val="num" w:pos="3600"/>
        </w:tabs>
        <w:ind w:left="3600" w:hanging="360"/>
      </w:pPr>
    </w:lvl>
    <w:lvl w:ilvl="5" w:tplc="06541918" w:tentative="1">
      <w:start w:val="1"/>
      <w:numFmt w:val="decimal"/>
      <w:lvlText w:val="%6."/>
      <w:lvlJc w:val="left"/>
      <w:pPr>
        <w:tabs>
          <w:tab w:val="num" w:pos="4320"/>
        </w:tabs>
        <w:ind w:left="4320" w:hanging="360"/>
      </w:pPr>
    </w:lvl>
    <w:lvl w:ilvl="6" w:tplc="1FBA6E58" w:tentative="1">
      <w:start w:val="1"/>
      <w:numFmt w:val="decimal"/>
      <w:lvlText w:val="%7."/>
      <w:lvlJc w:val="left"/>
      <w:pPr>
        <w:tabs>
          <w:tab w:val="num" w:pos="5040"/>
        </w:tabs>
        <w:ind w:left="5040" w:hanging="360"/>
      </w:pPr>
    </w:lvl>
    <w:lvl w:ilvl="7" w:tplc="84F64E3E" w:tentative="1">
      <w:start w:val="1"/>
      <w:numFmt w:val="decimal"/>
      <w:lvlText w:val="%8."/>
      <w:lvlJc w:val="left"/>
      <w:pPr>
        <w:tabs>
          <w:tab w:val="num" w:pos="5760"/>
        </w:tabs>
        <w:ind w:left="5760" w:hanging="360"/>
      </w:pPr>
    </w:lvl>
    <w:lvl w:ilvl="8" w:tplc="34840EDE" w:tentative="1">
      <w:start w:val="1"/>
      <w:numFmt w:val="decimal"/>
      <w:lvlText w:val="%9."/>
      <w:lvlJc w:val="left"/>
      <w:pPr>
        <w:tabs>
          <w:tab w:val="num" w:pos="6480"/>
        </w:tabs>
        <w:ind w:left="6480" w:hanging="360"/>
      </w:pPr>
    </w:lvl>
  </w:abstractNum>
  <w:num w:numId="1" w16cid:durableId="1294750307">
    <w:abstractNumId w:val="0"/>
  </w:num>
  <w:num w:numId="2" w16cid:durableId="1595893257">
    <w:abstractNumId w:val="2"/>
  </w:num>
  <w:num w:numId="3" w16cid:durableId="813063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76"/>
    <w:rsid w:val="00025FEB"/>
    <w:rsid w:val="002A770F"/>
    <w:rsid w:val="0030516E"/>
    <w:rsid w:val="003056BB"/>
    <w:rsid w:val="00374921"/>
    <w:rsid w:val="00525636"/>
    <w:rsid w:val="00544576"/>
    <w:rsid w:val="005E4477"/>
    <w:rsid w:val="00651BEA"/>
    <w:rsid w:val="00A36B3F"/>
    <w:rsid w:val="00AD67F5"/>
    <w:rsid w:val="00C236D7"/>
    <w:rsid w:val="00CB1384"/>
    <w:rsid w:val="00CC5312"/>
    <w:rsid w:val="00D22DD2"/>
    <w:rsid w:val="00E3734D"/>
    <w:rsid w:val="00E54A39"/>
    <w:rsid w:val="00EC6222"/>
    <w:rsid w:val="00ED01A7"/>
    <w:rsid w:val="00FF4F5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A56B876"/>
  <w15:chartTrackingRefBased/>
  <w15:docId w15:val="{C4769516-058A-354D-941A-B6419C16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445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445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4457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4457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4457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44576"/>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44576"/>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44576"/>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44576"/>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4457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4457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4457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4457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4457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4457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4457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4457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44576"/>
    <w:rPr>
      <w:rFonts w:eastAsiaTheme="majorEastAsia" w:cstheme="majorBidi"/>
      <w:color w:val="272727" w:themeColor="text1" w:themeTint="D8"/>
    </w:rPr>
  </w:style>
  <w:style w:type="paragraph" w:styleId="Titel">
    <w:name w:val="Title"/>
    <w:basedOn w:val="Normal"/>
    <w:next w:val="Normal"/>
    <w:link w:val="TitelTegn"/>
    <w:uiPriority w:val="10"/>
    <w:qFormat/>
    <w:rsid w:val="00544576"/>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4457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44576"/>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4457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44576"/>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544576"/>
    <w:rPr>
      <w:i/>
      <w:iCs/>
      <w:color w:val="404040" w:themeColor="text1" w:themeTint="BF"/>
    </w:rPr>
  </w:style>
  <w:style w:type="paragraph" w:styleId="Listeafsnit">
    <w:name w:val="List Paragraph"/>
    <w:basedOn w:val="Normal"/>
    <w:uiPriority w:val="34"/>
    <w:qFormat/>
    <w:rsid w:val="00544576"/>
    <w:pPr>
      <w:ind w:left="720"/>
      <w:contextualSpacing/>
    </w:pPr>
  </w:style>
  <w:style w:type="character" w:styleId="Kraftigfremhvning">
    <w:name w:val="Intense Emphasis"/>
    <w:basedOn w:val="Standardskrifttypeiafsnit"/>
    <w:uiPriority w:val="21"/>
    <w:qFormat/>
    <w:rsid w:val="00544576"/>
    <w:rPr>
      <w:i/>
      <w:iCs/>
      <w:color w:val="0F4761" w:themeColor="accent1" w:themeShade="BF"/>
    </w:rPr>
  </w:style>
  <w:style w:type="paragraph" w:styleId="Strktcitat">
    <w:name w:val="Intense Quote"/>
    <w:basedOn w:val="Normal"/>
    <w:next w:val="Normal"/>
    <w:link w:val="StrktcitatTegn"/>
    <w:uiPriority w:val="30"/>
    <w:qFormat/>
    <w:rsid w:val="005445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44576"/>
    <w:rPr>
      <w:i/>
      <w:iCs/>
      <w:color w:val="0F4761" w:themeColor="accent1" w:themeShade="BF"/>
    </w:rPr>
  </w:style>
  <w:style w:type="character" w:styleId="Kraftighenvisning">
    <w:name w:val="Intense Reference"/>
    <w:basedOn w:val="Standardskrifttypeiafsnit"/>
    <w:uiPriority w:val="32"/>
    <w:qFormat/>
    <w:rsid w:val="00544576"/>
    <w:rPr>
      <w:b/>
      <w:bCs/>
      <w:smallCaps/>
      <w:color w:val="0F4761" w:themeColor="accent1" w:themeShade="BF"/>
      <w:spacing w:val="5"/>
    </w:rPr>
  </w:style>
  <w:style w:type="table" w:styleId="Tabel-Gitter">
    <w:name w:val="Table Grid"/>
    <w:basedOn w:val="Tabel-Normal"/>
    <w:uiPriority w:val="39"/>
    <w:rsid w:val="00544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unhideWhenUsed/>
    <w:rsid w:val="00E54A39"/>
    <w:pPr>
      <w:tabs>
        <w:tab w:val="center" w:pos="4819"/>
        <w:tab w:val="right" w:pos="9638"/>
      </w:tabs>
    </w:pPr>
  </w:style>
  <w:style w:type="character" w:customStyle="1" w:styleId="SidefodTegn">
    <w:name w:val="Sidefod Tegn"/>
    <w:basedOn w:val="Standardskrifttypeiafsnit"/>
    <w:link w:val="Sidefod"/>
    <w:uiPriority w:val="99"/>
    <w:rsid w:val="00E54A39"/>
  </w:style>
  <w:style w:type="character" w:styleId="Sidetal">
    <w:name w:val="page number"/>
    <w:basedOn w:val="Standardskrifttypeiafsnit"/>
    <w:uiPriority w:val="99"/>
    <w:semiHidden/>
    <w:unhideWhenUsed/>
    <w:rsid w:val="00E54A39"/>
  </w:style>
  <w:style w:type="paragraph" w:styleId="Sidehoved">
    <w:name w:val="header"/>
    <w:basedOn w:val="Normal"/>
    <w:link w:val="SidehovedTegn"/>
    <w:uiPriority w:val="99"/>
    <w:unhideWhenUsed/>
    <w:rsid w:val="00E54A39"/>
    <w:pPr>
      <w:tabs>
        <w:tab w:val="center" w:pos="4819"/>
        <w:tab w:val="right" w:pos="9638"/>
      </w:tabs>
    </w:pPr>
  </w:style>
  <w:style w:type="character" w:customStyle="1" w:styleId="SidehovedTegn">
    <w:name w:val="Sidehoved Tegn"/>
    <w:basedOn w:val="Standardskrifttypeiafsnit"/>
    <w:link w:val="Sidehoved"/>
    <w:uiPriority w:val="99"/>
    <w:rsid w:val="00E54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292745">
      <w:bodyDiv w:val="1"/>
      <w:marLeft w:val="0"/>
      <w:marRight w:val="0"/>
      <w:marTop w:val="0"/>
      <w:marBottom w:val="0"/>
      <w:divBdr>
        <w:top w:val="none" w:sz="0" w:space="0" w:color="auto"/>
        <w:left w:val="none" w:sz="0" w:space="0" w:color="auto"/>
        <w:bottom w:val="none" w:sz="0" w:space="0" w:color="auto"/>
        <w:right w:val="none" w:sz="0" w:space="0" w:color="auto"/>
      </w:divBdr>
    </w:div>
    <w:div w:id="249780999">
      <w:bodyDiv w:val="1"/>
      <w:marLeft w:val="0"/>
      <w:marRight w:val="0"/>
      <w:marTop w:val="0"/>
      <w:marBottom w:val="0"/>
      <w:divBdr>
        <w:top w:val="none" w:sz="0" w:space="0" w:color="auto"/>
        <w:left w:val="none" w:sz="0" w:space="0" w:color="auto"/>
        <w:bottom w:val="none" w:sz="0" w:space="0" w:color="auto"/>
        <w:right w:val="none" w:sz="0" w:space="0" w:color="auto"/>
      </w:divBdr>
    </w:div>
    <w:div w:id="282005634">
      <w:bodyDiv w:val="1"/>
      <w:marLeft w:val="0"/>
      <w:marRight w:val="0"/>
      <w:marTop w:val="0"/>
      <w:marBottom w:val="0"/>
      <w:divBdr>
        <w:top w:val="none" w:sz="0" w:space="0" w:color="auto"/>
        <w:left w:val="none" w:sz="0" w:space="0" w:color="auto"/>
        <w:bottom w:val="none" w:sz="0" w:space="0" w:color="auto"/>
        <w:right w:val="none" w:sz="0" w:space="0" w:color="auto"/>
      </w:divBdr>
    </w:div>
    <w:div w:id="329413391">
      <w:bodyDiv w:val="1"/>
      <w:marLeft w:val="0"/>
      <w:marRight w:val="0"/>
      <w:marTop w:val="0"/>
      <w:marBottom w:val="0"/>
      <w:divBdr>
        <w:top w:val="none" w:sz="0" w:space="0" w:color="auto"/>
        <w:left w:val="none" w:sz="0" w:space="0" w:color="auto"/>
        <w:bottom w:val="none" w:sz="0" w:space="0" w:color="auto"/>
        <w:right w:val="none" w:sz="0" w:space="0" w:color="auto"/>
      </w:divBdr>
    </w:div>
    <w:div w:id="708379253">
      <w:bodyDiv w:val="1"/>
      <w:marLeft w:val="0"/>
      <w:marRight w:val="0"/>
      <w:marTop w:val="0"/>
      <w:marBottom w:val="0"/>
      <w:divBdr>
        <w:top w:val="none" w:sz="0" w:space="0" w:color="auto"/>
        <w:left w:val="none" w:sz="0" w:space="0" w:color="auto"/>
        <w:bottom w:val="none" w:sz="0" w:space="0" w:color="auto"/>
        <w:right w:val="none" w:sz="0" w:space="0" w:color="auto"/>
      </w:divBdr>
    </w:div>
    <w:div w:id="751194304">
      <w:bodyDiv w:val="1"/>
      <w:marLeft w:val="0"/>
      <w:marRight w:val="0"/>
      <w:marTop w:val="0"/>
      <w:marBottom w:val="0"/>
      <w:divBdr>
        <w:top w:val="none" w:sz="0" w:space="0" w:color="auto"/>
        <w:left w:val="none" w:sz="0" w:space="0" w:color="auto"/>
        <w:bottom w:val="none" w:sz="0" w:space="0" w:color="auto"/>
        <w:right w:val="none" w:sz="0" w:space="0" w:color="auto"/>
      </w:divBdr>
    </w:div>
    <w:div w:id="814220039">
      <w:bodyDiv w:val="1"/>
      <w:marLeft w:val="0"/>
      <w:marRight w:val="0"/>
      <w:marTop w:val="0"/>
      <w:marBottom w:val="0"/>
      <w:divBdr>
        <w:top w:val="none" w:sz="0" w:space="0" w:color="auto"/>
        <w:left w:val="none" w:sz="0" w:space="0" w:color="auto"/>
        <w:bottom w:val="none" w:sz="0" w:space="0" w:color="auto"/>
        <w:right w:val="none" w:sz="0" w:space="0" w:color="auto"/>
      </w:divBdr>
    </w:div>
    <w:div w:id="911044603">
      <w:bodyDiv w:val="1"/>
      <w:marLeft w:val="0"/>
      <w:marRight w:val="0"/>
      <w:marTop w:val="0"/>
      <w:marBottom w:val="0"/>
      <w:divBdr>
        <w:top w:val="none" w:sz="0" w:space="0" w:color="auto"/>
        <w:left w:val="none" w:sz="0" w:space="0" w:color="auto"/>
        <w:bottom w:val="none" w:sz="0" w:space="0" w:color="auto"/>
        <w:right w:val="none" w:sz="0" w:space="0" w:color="auto"/>
      </w:divBdr>
      <w:divsChild>
        <w:div w:id="599223373">
          <w:marLeft w:val="547"/>
          <w:marRight w:val="0"/>
          <w:marTop w:val="200"/>
          <w:marBottom w:val="150"/>
          <w:divBdr>
            <w:top w:val="none" w:sz="0" w:space="0" w:color="auto"/>
            <w:left w:val="none" w:sz="0" w:space="0" w:color="auto"/>
            <w:bottom w:val="none" w:sz="0" w:space="0" w:color="auto"/>
            <w:right w:val="none" w:sz="0" w:space="0" w:color="auto"/>
          </w:divBdr>
        </w:div>
        <w:div w:id="292490912">
          <w:marLeft w:val="547"/>
          <w:marRight w:val="0"/>
          <w:marTop w:val="200"/>
          <w:marBottom w:val="150"/>
          <w:divBdr>
            <w:top w:val="none" w:sz="0" w:space="0" w:color="auto"/>
            <w:left w:val="none" w:sz="0" w:space="0" w:color="auto"/>
            <w:bottom w:val="none" w:sz="0" w:space="0" w:color="auto"/>
            <w:right w:val="none" w:sz="0" w:space="0" w:color="auto"/>
          </w:divBdr>
        </w:div>
        <w:div w:id="235937575">
          <w:marLeft w:val="547"/>
          <w:marRight w:val="0"/>
          <w:marTop w:val="200"/>
          <w:marBottom w:val="150"/>
          <w:divBdr>
            <w:top w:val="none" w:sz="0" w:space="0" w:color="auto"/>
            <w:left w:val="none" w:sz="0" w:space="0" w:color="auto"/>
            <w:bottom w:val="none" w:sz="0" w:space="0" w:color="auto"/>
            <w:right w:val="none" w:sz="0" w:space="0" w:color="auto"/>
          </w:divBdr>
        </w:div>
      </w:divsChild>
    </w:div>
    <w:div w:id="920679120">
      <w:bodyDiv w:val="1"/>
      <w:marLeft w:val="0"/>
      <w:marRight w:val="0"/>
      <w:marTop w:val="0"/>
      <w:marBottom w:val="0"/>
      <w:divBdr>
        <w:top w:val="none" w:sz="0" w:space="0" w:color="auto"/>
        <w:left w:val="none" w:sz="0" w:space="0" w:color="auto"/>
        <w:bottom w:val="none" w:sz="0" w:space="0" w:color="auto"/>
        <w:right w:val="none" w:sz="0" w:space="0" w:color="auto"/>
      </w:divBdr>
    </w:div>
    <w:div w:id="937173209">
      <w:bodyDiv w:val="1"/>
      <w:marLeft w:val="0"/>
      <w:marRight w:val="0"/>
      <w:marTop w:val="0"/>
      <w:marBottom w:val="0"/>
      <w:divBdr>
        <w:top w:val="none" w:sz="0" w:space="0" w:color="auto"/>
        <w:left w:val="none" w:sz="0" w:space="0" w:color="auto"/>
        <w:bottom w:val="none" w:sz="0" w:space="0" w:color="auto"/>
        <w:right w:val="none" w:sz="0" w:space="0" w:color="auto"/>
      </w:divBdr>
    </w:div>
    <w:div w:id="944071299">
      <w:bodyDiv w:val="1"/>
      <w:marLeft w:val="0"/>
      <w:marRight w:val="0"/>
      <w:marTop w:val="0"/>
      <w:marBottom w:val="0"/>
      <w:divBdr>
        <w:top w:val="none" w:sz="0" w:space="0" w:color="auto"/>
        <w:left w:val="none" w:sz="0" w:space="0" w:color="auto"/>
        <w:bottom w:val="none" w:sz="0" w:space="0" w:color="auto"/>
        <w:right w:val="none" w:sz="0" w:space="0" w:color="auto"/>
      </w:divBdr>
    </w:div>
    <w:div w:id="1064840511">
      <w:bodyDiv w:val="1"/>
      <w:marLeft w:val="0"/>
      <w:marRight w:val="0"/>
      <w:marTop w:val="0"/>
      <w:marBottom w:val="0"/>
      <w:divBdr>
        <w:top w:val="none" w:sz="0" w:space="0" w:color="auto"/>
        <w:left w:val="none" w:sz="0" w:space="0" w:color="auto"/>
        <w:bottom w:val="none" w:sz="0" w:space="0" w:color="auto"/>
        <w:right w:val="none" w:sz="0" w:space="0" w:color="auto"/>
      </w:divBdr>
    </w:div>
    <w:div w:id="1474827994">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2">
          <w:marLeft w:val="360"/>
          <w:marRight w:val="0"/>
          <w:marTop w:val="200"/>
          <w:marBottom w:val="0"/>
          <w:divBdr>
            <w:top w:val="none" w:sz="0" w:space="0" w:color="auto"/>
            <w:left w:val="none" w:sz="0" w:space="0" w:color="auto"/>
            <w:bottom w:val="none" w:sz="0" w:space="0" w:color="auto"/>
            <w:right w:val="none" w:sz="0" w:space="0" w:color="auto"/>
          </w:divBdr>
        </w:div>
        <w:div w:id="1827555090">
          <w:marLeft w:val="1080"/>
          <w:marRight w:val="0"/>
          <w:marTop w:val="100"/>
          <w:marBottom w:val="0"/>
          <w:divBdr>
            <w:top w:val="none" w:sz="0" w:space="0" w:color="auto"/>
            <w:left w:val="none" w:sz="0" w:space="0" w:color="auto"/>
            <w:bottom w:val="none" w:sz="0" w:space="0" w:color="auto"/>
            <w:right w:val="none" w:sz="0" w:space="0" w:color="auto"/>
          </w:divBdr>
        </w:div>
        <w:div w:id="681394456">
          <w:marLeft w:val="1080"/>
          <w:marRight w:val="0"/>
          <w:marTop w:val="100"/>
          <w:marBottom w:val="0"/>
          <w:divBdr>
            <w:top w:val="none" w:sz="0" w:space="0" w:color="auto"/>
            <w:left w:val="none" w:sz="0" w:space="0" w:color="auto"/>
            <w:bottom w:val="none" w:sz="0" w:space="0" w:color="auto"/>
            <w:right w:val="none" w:sz="0" w:space="0" w:color="auto"/>
          </w:divBdr>
        </w:div>
        <w:div w:id="2076774196">
          <w:marLeft w:val="1080"/>
          <w:marRight w:val="0"/>
          <w:marTop w:val="100"/>
          <w:marBottom w:val="0"/>
          <w:divBdr>
            <w:top w:val="none" w:sz="0" w:space="0" w:color="auto"/>
            <w:left w:val="none" w:sz="0" w:space="0" w:color="auto"/>
            <w:bottom w:val="none" w:sz="0" w:space="0" w:color="auto"/>
            <w:right w:val="none" w:sz="0" w:space="0" w:color="auto"/>
          </w:divBdr>
        </w:div>
      </w:divsChild>
    </w:div>
    <w:div w:id="1636984232">
      <w:bodyDiv w:val="1"/>
      <w:marLeft w:val="0"/>
      <w:marRight w:val="0"/>
      <w:marTop w:val="0"/>
      <w:marBottom w:val="0"/>
      <w:divBdr>
        <w:top w:val="none" w:sz="0" w:space="0" w:color="auto"/>
        <w:left w:val="none" w:sz="0" w:space="0" w:color="auto"/>
        <w:bottom w:val="none" w:sz="0" w:space="0" w:color="auto"/>
        <w:right w:val="none" w:sz="0" w:space="0" w:color="auto"/>
      </w:divBdr>
    </w:div>
    <w:div w:id="167683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1382</Words>
  <Characters>8433</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Esben Høgh Dahlgaard</dc:creator>
  <cp:keywords/>
  <dc:description/>
  <cp:lastModifiedBy>Esben Høgh Dahlgaard</cp:lastModifiedBy>
  <cp:revision>6</cp:revision>
  <dcterms:created xsi:type="dcterms:W3CDTF">2025-10-02T09:34:00Z</dcterms:created>
  <dcterms:modified xsi:type="dcterms:W3CDTF">2025-10-02T16:44:00Z</dcterms:modified>
</cp:coreProperties>
</file>