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E2E" w:rsidRPr="00EA5069" w:rsidRDefault="00EA5069">
      <w:pPr>
        <w:rPr>
          <w:rFonts w:ascii="Cambria" w:hAnsi="Cambria"/>
          <w:b/>
          <w:sz w:val="32"/>
        </w:rPr>
      </w:pPr>
      <w:proofErr w:type="spellStart"/>
      <w:r w:rsidRPr="00EA5069">
        <w:rPr>
          <w:rFonts w:ascii="Cambria" w:hAnsi="Cambria"/>
          <w:b/>
          <w:sz w:val="32"/>
        </w:rPr>
        <w:t>Petrarchan</w:t>
      </w:r>
      <w:proofErr w:type="spellEnd"/>
      <w:r w:rsidRPr="00EA5069">
        <w:rPr>
          <w:rFonts w:ascii="Cambria" w:hAnsi="Cambria"/>
          <w:b/>
          <w:sz w:val="32"/>
        </w:rPr>
        <w:t xml:space="preserve"> love</w:t>
      </w:r>
    </w:p>
    <w:p w:rsidR="00EA5069" w:rsidRPr="00EA5069" w:rsidRDefault="00EA5069"/>
    <w:p w:rsidR="00EA5069" w:rsidRPr="00EA5069" w:rsidRDefault="00EA5069" w:rsidP="00EA5069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val="en-US" w:eastAsia="da-DK"/>
        </w:rPr>
      </w:pPr>
      <w:r w:rsidRPr="00EA5069">
        <w:rPr>
          <w:rFonts w:eastAsia="Times New Roman"/>
          <w:b/>
          <w:color w:val="000000"/>
          <w:sz w:val="24"/>
          <w:szCs w:val="24"/>
          <w:lang w:val="en-US" w:eastAsia="da-DK"/>
        </w:rPr>
        <w:t>Petrarch</w:t>
      </w:r>
      <w:r w:rsidRPr="00EA5069">
        <w:rPr>
          <w:rFonts w:eastAsia="Times New Roman"/>
          <w:color w:val="000000"/>
          <w:sz w:val="24"/>
          <w:szCs w:val="24"/>
          <w:lang w:val="en-US" w:eastAsia="da-DK"/>
        </w:rPr>
        <w:t xml:space="preserve"> is sometimes called "the first writer of the Renaissance." When </w:t>
      </w:r>
      <w:r w:rsidRPr="00A702C3">
        <w:rPr>
          <w:rFonts w:eastAsia="Times New Roman"/>
          <w:color w:val="000000"/>
          <w:sz w:val="24"/>
          <w:szCs w:val="24"/>
          <w:lang w:val="en-US" w:eastAsia="da-DK"/>
        </w:rPr>
        <w:t>he</w:t>
      </w:r>
      <w:r w:rsidRPr="00EA5069">
        <w:rPr>
          <w:rFonts w:eastAsia="Times New Roman"/>
          <w:color w:val="000000"/>
          <w:sz w:val="24"/>
          <w:szCs w:val="24"/>
          <w:lang w:val="en-US" w:eastAsia="da-DK"/>
        </w:rPr>
        <w:t xml:space="preserve"> was in his 20s, he supposedly saw </w:t>
      </w:r>
      <w:r w:rsidRPr="00EA5069">
        <w:rPr>
          <w:rFonts w:eastAsia="Times New Roman"/>
          <w:b/>
          <w:color w:val="000000"/>
          <w:sz w:val="24"/>
          <w:szCs w:val="24"/>
          <w:lang w:val="en-US" w:eastAsia="da-DK"/>
        </w:rPr>
        <w:t>Laura</w:t>
      </w:r>
      <w:r w:rsidRPr="00EA5069">
        <w:rPr>
          <w:rFonts w:eastAsia="Times New Roman"/>
          <w:color w:val="000000"/>
          <w:sz w:val="24"/>
          <w:szCs w:val="24"/>
          <w:lang w:val="en-US" w:eastAsia="da-DK"/>
        </w:rPr>
        <w:t xml:space="preserve"> in church. She died of </w:t>
      </w:r>
      <w:r w:rsidRPr="00A702C3">
        <w:rPr>
          <w:rFonts w:eastAsia="Times New Roman"/>
          <w:color w:val="000000"/>
          <w:sz w:val="24"/>
          <w:szCs w:val="24"/>
          <w:lang w:val="en-US" w:eastAsia="da-DK"/>
        </w:rPr>
        <w:t xml:space="preserve">the </w:t>
      </w:r>
      <w:r w:rsidRPr="00EA5069">
        <w:rPr>
          <w:rFonts w:eastAsia="Times New Roman"/>
          <w:color w:val="000000"/>
          <w:sz w:val="24"/>
          <w:szCs w:val="24"/>
          <w:lang w:val="en-US" w:eastAsia="da-DK"/>
        </w:rPr>
        <w:t xml:space="preserve">plague in 1348 (on April 6th, the day he first saw her). </w:t>
      </w:r>
      <w:r w:rsidRPr="00A702C3">
        <w:rPr>
          <w:rFonts w:eastAsia="Times New Roman"/>
          <w:color w:val="000000"/>
          <w:sz w:val="24"/>
          <w:szCs w:val="24"/>
          <w:lang w:val="en-US" w:eastAsia="da-DK"/>
        </w:rPr>
        <w:t>He wrote over 300 poems (mostly sonnets) about his intense, unrequited love for the idealized Laura.</w:t>
      </w:r>
    </w:p>
    <w:p w:rsidR="00EA5069" w:rsidRPr="00A702C3" w:rsidRDefault="009029F4" w:rsidP="00EA5069">
      <w:pPr>
        <w:pStyle w:val="NormalWeb"/>
        <w:rPr>
          <w:rFonts w:ascii="Calibri" w:hAnsi="Calibri"/>
          <w:lang w:val="en-US"/>
        </w:rPr>
      </w:pPr>
      <w:r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79.35pt;margin-top:39.1pt;width:200.25pt;height:280.5pt;z-index:1;mso-position-vertical:absolute" fillcolor="#deeaf6">
            <v:fill color2="fill lighten(85)" recolor="t" rotate="t" method="linear sigma" focus="100%" type="gradient"/>
            <v:textbox style="mso-next-textbox:#_x0000_s1030">
              <w:txbxContent>
                <w:p w:rsidR="00CF1316" w:rsidRPr="00CF1316" w:rsidRDefault="00CF1316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CF1316">
                    <w:rPr>
                      <w:b/>
                      <w:sz w:val="32"/>
                      <w:szCs w:val="32"/>
                      <w:lang w:val="en-US"/>
                    </w:rPr>
                    <w:t>CONTRASTS</w:t>
                  </w:r>
                </w:p>
                <w:p w:rsidR="00CF1316" w:rsidRPr="00CF1316" w:rsidRDefault="00CF1316" w:rsidP="00CF1316">
                  <w:pPr>
                    <w:spacing w:after="120"/>
                    <w:rPr>
                      <w:b/>
                      <w:sz w:val="24"/>
                      <w:lang w:val="en-US"/>
                    </w:rPr>
                  </w:pPr>
                  <w:r w:rsidRPr="00CF1316">
                    <w:rPr>
                      <w:b/>
                      <w:sz w:val="24"/>
                      <w:lang w:val="en-US"/>
                    </w:rPr>
                    <w:t>PARADOX</w:t>
                  </w:r>
                </w:p>
                <w:p w:rsidR="00CF1316" w:rsidRPr="00CF1316" w:rsidRDefault="00CF1316" w:rsidP="00CF1316">
                  <w:pPr>
                    <w:spacing w:after="120"/>
                    <w:rPr>
                      <w:lang w:val="en-US"/>
                    </w:rPr>
                  </w:pPr>
                  <w:r w:rsidRPr="00CF1316">
                    <w:rPr>
                      <w:lang w:val="en-US"/>
                    </w:rPr>
                    <w:t>A st</w:t>
                  </w:r>
                  <w:r>
                    <w:rPr>
                      <w:lang w:val="en-US"/>
                    </w:rPr>
                    <w:t xml:space="preserve">atement/argument </w:t>
                  </w:r>
                  <w:r w:rsidRPr="00CF1316">
                    <w:rPr>
                      <w:lang w:val="en-US"/>
                    </w:rPr>
                    <w:t xml:space="preserve">that seems to be contradictory or go against common sense, but </w:t>
                  </w:r>
                  <w:r>
                    <w:rPr>
                      <w:lang w:val="en-US"/>
                    </w:rPr>
                    <w:t>may be true (e.g. “less is more”)</w:t>
                  </w:r>
                </w:p>
                <w:p w:rsidR="00CF1316" w:rsidRPr="00CF1316" w:rsidRDefault="00CF1316" w:rsidP="00CF1316">
                  <w:pPr>
                    <w:spacing w:after="120"/>
                    <w:rPr>
                      <w:b/>
                      <w:sz w:val="24"/>
                      <w:lang w:val="en-US"/>
                    </w:rPr>
                  </w:pPr>
                  <w:r w:rsidRPr="00CF1316">
                    <w:rPr>
                      <w:b/>
                      <w:sz w:val="24"/>
                      <w:lang w:val="en-US"/>
                    </w:rPr>
                    <w:t>ANTITHESIS</w:t>
                  </w:r>
                </w:p>
                <w:p w:rsidR="00CF1316" w:rsidRPr="00CF1316" w:rsidRDefault="00CF1316" w:rsidP="00CF1316">
                  <w:pPr>
                    <w:spacing w:after="120"/>
                    <w:rPr>
                      <w:lang w:val="en-US"/>
                    </w:rPr>
                  </w:pPr>
                  <w:r w:rsidRPr="00CF1316">
                    <w:rPr>
                      <w:lang w:val="en-US"/>
                    </w:rPr>
                    <w:t>Contrasting</w:t>
                  </w:r>
                  <w:r>
                    <w:rPr>
                      <w:lang w:val="en-US"/>
                    </w:rPr>
                    <w:t xml:space="preserve"> opposite words or</w:t>
                  </w:r>
                  <w:r w:rsidRPr="00CF1316">
                    <w:rPr>
                      <w:lang w:val="en-US"/>
                    </w:rPr>
                    <w:t xml:space="preserve"> ideas through the use of parallel language</w:t>
                  </w:r>
                  <w:r>
                    <w:rPr>
                      <w:lang w:val="en-US"/>
                    </w:rPr>
                    <w:t xml:space="preserve"> (e.g. “many are called, but few are chosen”)</w:t>
                  </w:r>
                </w:p>
                <w:p w:rsidR="00CF1316" w:rsidRDefault="00CF1316" w:rsidP="00CF1316">
                  <w:pPr>
                    <w:spacing w:after="120"/>
                    <w:rPr>
                      <w:b/>
                      <w:sz w:val="24"/>
                    </w:rPr>
                  </w:pPr>
                  <w:r w:rsidRPr="00CF1316">
                    <w:rPr>
                      <w:b/>
                      <w:sz w:val="24"/>
                    </w:rPr>
                    <w:t>OXYMORON</w:t>
                  </w:r>
                </w:p>
                <w:p w:rsidR="00CF1316" w:rsidRPr="00CF1316" w:rsidRDefault="00CF1316" w:rsidP="00CF1316">
                  <w:pPr>
                    <w:spacing w:after="120"/>
                    <w:rPr>
                      <w:b/>
                      <w:sz w:val="24"/>
                      <w:lang w:val="en-US"/>
                    </w:rPr>
                  </w:pPr>
                  <w:r>
                    <w:rPr>
                      <w:lang w:val="en-US"/>
                    </w:rPr>
                    <w:t>A word or phrase consisting of two opposite/contradictory words side by side (e.g. “bittersweet”, “plastic glass”)</w:t>
                  </w:r>
                </w:p>
              </w:txbxContent>
            </v:textbox>
          </v:shape>
        </w:pict>
      </w:r>
      <w:r w:rsidR="00EA5069" w:rsidRPr="00A702C3">
        <w:rPr>
          <w:rFonts w:ascii="Calibri" w:hAnsi="Calibri"/>
          <w:lang w:val="en-US"/>
        </w:rPr>
        <w:t xml:space="preserve">Here is one of Petrarch's more typical sonnets, "Number 134," as translated by Anthony Mortimer (notice the extreme use of </w:t>
      </w:r>
      <w:r w:rsidR="00EA5069" w:rsidRPr="00CF1316">
        <w:rPr>
          <w:rFonts w:ascii="Calibri" w:hAnsi="Calibri"/>
          <w:b/>
          <w:lang w:val="en-US"/>
        </w:rPr>
        <w:t>contrasting images</w:t>
      </w:r>
      <w:r w:rsidR="00EA5069" w:rsidRPr="00A702C3">
        <w:rPr>
          <w:rFonts w:ascii="Calibri" w:hAnsi="Calibri"/>
          <w:lang w:val="en-US"/>
        </w:rPr>
        <w:t xml:space="preserve">): </w:t>
      </w:r>
    </w:p>
    <w:p w:rsidR="00EA5069" w:rsidRPr="00A702C3" w:rsidRDefault="00EA5069" w:rsidP="00EA5069">
      <w:pPr>
        <w:pStyle w:val="indent1"/>
        <w:spacing w:before="0" w:beforeAutospacing="0" w:after="0" w:afterAutospacing="0"/>
        <w:ind w:left="284"/>
        <w:rPr>
          <w:rFonts w:ascii="Calibri" w:hAnsi="Calibri"/>
          <w:lang w:val="en-US"/>
        </w:rPr>
      </w:pPr>
      <w:r w:rsidRPr="00A702C3">
        <w:rPr>
          <w:rFonts w:ascii="Calibri" w:hAnsi="Calibri"/>
          <w:lang w:val="en-US"/>
        </w:rPr>
        <w:t xml:space="preserve">I find no peace, and have no arms for war, </w:t>
      </w:r>
    </w:p>
    <w:p w:rsidR="00EA5069" w:rsidRPr="00A702C3" w:rsidRDefault="00EA5069" w:rsidP="00EA5069">
      <w:pPr>
        <w:pStyle w:val="indent1"/>
        <w:spacing w:before="0" w:beforeAutospacing="0" w:after="0" w:afterAutospacing="0"/>
        <w:ind w:left="284"/>
        <w:rPr>
          <w:rFonts w:ascii="Calibri" w:hAnsi="Calibri"/>
          <w:lang w:val="en-US"/>
        </w:rPr>
      </w:pPr>
      <w:r w:rsidRPr="00A702C3">
        <w:rPr>
          <w:rFonts w:ascii="Calibri" w:hAnsi="Calibri"/>
          <w:lang w:val="en-US"/>
        </w:rPr>
        <w:t xml:space="preserve">and fear and hope, and burn and yet I freeze, </w:t>
      </w:r>
    </w:p>
    <w:p w:rsidR="00EA5069" w:rsidRPr="00A702C3" w:rsidRDefault="00EA5069" w:rsidP="00EA5069">
      <w:pPr>
        <w:pStyle w:val="indent1"/>
        <w:spacing w:before="0" w:beforeAutospacing="0" w:after="0" w:afterAutospacing="0"/>
        <w:ind w:left="284"/>
        <w:rPr>
          <w:rFonts w:ascii="Calibri" w:hAnsi="Calibri"/>
          <w:lang w:val="en-US"/>
        </w:rPr>
      </w:pPr>
      <w:r w:rsidRPr="00A702C3">
        <w:rPr>
          <w:rFonts w:ascii="Calibri" w:hAnsi="Calibri"/>
          <w:lang w:val="en-US"/>
        </w:rPr>
        <w:t xml:space="preserve">and fly to heaven, lying on earth's floor, </w:t>
      </w:r>
    </w:p>
    <w:p w:rsidR="00EA5069" w:rsidRPr="00A702C3" w:rsidRDefault="00EA5069" w:rsidP="00EA5069">
      <w:pPr>
        <w:pStyle w:val="indent1"/>
        <w:spacing w:before="0" w:beforeAutospacing="0" w:after="0" w:afterAutospacing="0"/>
        <w:ind w:left="284"/>
        <w:rPr>
          <w:rFonts w:ascii="Calibri" w:hAnsi="Calibri"/>
          <w:lang w:val="en-US"/>
        </w:rPr>
      </w:pPr>
      <w:r w:rsidRPr="00A702C3">
        <w:rPr>
          <w:rFonts w:ascii="Calibri" w:hAnsi="Calibri"/>
          <w:lang w:val="en-US"/>
        </w:rPr>
        <w:t xml:space="preserve">and nothing hold, and all the world I seize. </w:t>
      </w:r>
    </w:p>
    <w:p w:rsidR="00EA5069" w:rsidRPr="00A702C3" w:rsidRDefault="00EA5069" w:rsidP="00EA5069">
      <w:pPr>
        <w:pStyle w:val="indent1"/>
        <w:spacing w:before="0" w:beforeAutospacing="0" w:after="0" w:afterAutospacing="0"/>
        <w:ind w:left="284"/>
        <w:rPr>
          <w:rFonts w:ascii="Calibri" w:hAnsi="Calibri"/>
          <w:lang w:val="en-US"/>
        </w:rPr>
      </w:pPr>
    </w:p>
    <w:p w:rsidR="00EA5069" w:rsidRPr="00A702C3" w:rsidRDefault="00EA5069" w:rsidP="00EA5069">
      <w:pPr>
        <w:pStyle w:val="indent1"/>
        <w:spacing w:before="0" w:beforeAutospacing="0" w:after="0" w:afterAutospacing="0"/>
        <w:ind w:left="284"/>
        <w:rPr>
          <w:rFonts w:ascii="Calibri" w:hAnsi="Calibri"/>
          <w:lang w:val="en-US"/>
        </w:rPr>
      </w:pPr>
      <w:r w:rsidRPr="00A702C3">
        <w:rPr>
          <w:rFonts w:ascii="Calibri" w:hAnsi="Calibri"/>
          <w:lang w:val="en-US"/>
        </w:rPr>
        <w:t xml:space="preserve">My jailer opens not, nor locks the door, </w:t>
      </w:r>
    </w:p>
    <w:p w:rsidR="00EA5069" w:rsidRPr="00A702C3" w:rsidRDefault="00EA5069" w:rsidP="00EA5069">
      <w:pPr>
        <w:pStyle w:val="indent1"/>
        <w:spacing w:before="0" w:beforeAutospacing="0" w:after="0" w:afterAutospacing="0"/>
        <w:ind w:left="284"/>
        <w:rPr>
          <w:rFonts w:ascii="Calibri" w:hAnsi="Calibri"/>
          <w:lang w:val="en-US"/>
        </w:rPr>
      </w:pPr>
      <w:r w:rsidRPr="00A702C3">
        <w:rPr>
          <w:rFonts w:ascii="Calibri" w:hAnsi="Calibri"/>
          <w:lang w:val="en-US"/>
        </w:rPr>
        <w:t xml:space="preserve">nor binds me to hear, nor will </w:t>
      </w:r>
      <w:proofErr w:type="spellStart"/>
      <w:r w:rsidRPr="00A702C3">
        <w:rPr>
          <w:rFonts w:ascii="Calibri" w:hAnsi="Calibri"/>
          <w:lang w:val="en-US"/>
        </w:rPr>
        <w:t>loose</w:t>
      </w:r>
      <w:proofErr w:type="spellEnd"/>
      <w:r w:rsidRPr="00A702C3">
        <w:rPr>
          <w:rFonts w:ascii="Calibri" w:hAnsi="Calibri"/>
          <w:lang w:val="en-US"/>
        </w:rPr>
        <w:t xml:space="preserve"> my ties; </w:t>
      </w:r>
    </w:p>
    <w:p w:rsidR="00EA5069" w:rsidRPr="00A702C3" w:rsidRDefault="00EA5069" w:rsidP="00EA5069">
      <w:pPr>
        <w:pStyle w:val="indent1"/>
        <w:spacing w:before="0" w:beforeAutospacing="0" w:after="0" w:afterAutospacing="0"/>
        <w:ind w:left="284"/>
        <w:rPr>
          <w:rFonts w:ascii="Calibri" w:hAnsi="Calibri"/>
          <w:lang w:val="en-US"/>
        </w:rPr>
      </w:pPr>
      <w:r w:rsidRPr="00A702C3">
        <w:rPr>
          <w:rFonts w:ascii="Calibri" w:hAnsi="Calibri"/>
          <w:lang w:val="en-US"/>
        </w:rPr>
        <w:t xml:space="preserve">Love kills me not, nor breaks the chains I wear, </w:t>
      </w:r>
    </w:p>
    <w:p w:rsidR="00EA5069" w:rsidRPr="00A702C3" w:rsidRDefault="00EA5069" w:rsidP="00EA5069">
      <w:pPr>
        <w:pStyle w:val="indent1"/>
        <w:spacing w:before="0" w:beforeAutospacing="0" w:after="0" w:afterAutospacing="0"/>
        <w:ind w:left="284"/>
        <w:rPr>
          <w:rFonts w:ascii="Calibri" w:hAnsi="Calibri"/>
          <w:lang w:val="en-US"/>
        </w:rPr>
      </w:pPr>
      <w:r w:rsidRPr="00A702C3">
        <w:rPr>
          <w:rFonts w:ascii="Calibri" w:hAnsi="Calibri"/>
          <w:lang w:val="en-US"/>
        </w:rPr>
        <w:t xml:space="preserve">nor wants me living, nor will grant me ease. </w:t>
      </w:r>
    </w:p>
    <w:p w:rsidR="00EA5069" w:rsidRPr="00A702C3" w:rsidRDefault="00EA5069" w:rsidP="00EA5069">
      <w:pPr>
        <w:pStyle w:val="indent1"/>
        <w:spacing w:before="0" w:beforeAutospacing="0" w:after="0" w:afterAutospacing="0"/>
        <w:ind w:left="284"/>
        <w:rPr>
          <w:rFonts w:ascii="Calibri" w:hAnsi="Calibri"/>
          <w:lang w:val="en-US"/>
        </w:rPr>
      </w:pPr>
      <w:bookmarkStart w:id="0" w:name="_GoBack"/>
      <w:bookmarkEnd w:id="0"/>
    </w:p>
    <w:p w:rsidR="00EA5069" w:rsidRPr="00A702C3" w:rsidRDefault="00EA5069" w:rsidP="00EA5069">
      <w:pPr>
        <w:pStyle w:val="indent1"/>
        <w:spacing w:before="0" w:beforeAutospacing="0" w:after="0" w:afterAutospacing="0"/>
        <w:ind w:left="284"/>
        <w:rPr>
          <w:rFonts w:ascii="Calibri" w:hAnsi="Calibri"/>
          <w:lang w:val="en-US"/>
        </w:rPr>
      </w:pPr>
      <w:r w:rsidRPr="00A702C3">
        <w:rPr>
          <w:rFonts w:ascii="Calibri" w:hAnsi="Calibri"/>
          <w:lang w:val="en-US"/>
        </w:rPr>
        <w:t>I have no tongue, and shout; eyeless, I see;</w:t>
      </w:r>
    </w:p>
    <w:p w:rsidR="00EA5069" w:rsidRPr="00A702C3" w:rsidRDefault="00EA5069" w:rsidP="00EA5069">
      <w:pPr>
        <w:pStyle w:val="indent1"/>
        <w:spacing w:before="0" w:beforeAutospacing="0" w:after="0" w:afterAutospacing="0"/>
        <w:ind w:left="284"/>
        <w:rPr>
          <w:rFonts w:ascii="Calibri" w:hAnsi="Calibri"/>
          <w:lang w:val="en-US"/>
        </w:rPr>
      </w:pPr>
      <w:r w:rsidRPr="00A702C3">
        <w:rPr>
          <w:rFonts w:ascii="Calibri" w:hAnsi="Calibri"/>
          <w:lang w:val="en-US"/>
        </w:rPr>
        <w:t>I long to perish, and I beg for aid;</w:t>
      </w:r>
    </w:p>
    <w:p w:rsidR="00EA5069" w:rsidRPr="00A702C3" w:rsidRDefault="00EA5069" w:rsidP="00EA5069">
      <w:pPr>
        <w:pStyle w:val="indent1"/>
        <w:spacing w:before="0" w:beforeAutospacing="0" w:after="0" w:afterAutospacing="0"/>
        <w:ind w:left="284"/>
        <w:rPr>
          <w:rFonts w:ascii="Calibri" w:hAnsi="Calibri"/>
          <w:lang w:val="en-US"/>
        </w:rPr>
      </w:pPr>
      <w:r w:rsidRPr="00A702C3">
        <w:rPr>
          <w:rFonts w:ascii="Calibri" w:hAnsi="Calibri"/>
          <w:lang w:val="en-US"/>
        </w:rPr>
        <w:t xml:space="preserve">I love another, and myself I hate. </w:t>
      </w:r>
    </w:p>
    <w:p w:rsidR="00EA5069" w:rsidRPr="00A702C3" w:rsidRDefault="00EA5069" w:rsidP="00EA5069">
      <w:pPr>
        <w:pStyle w:val="indent1"/>
        <w:spacing w:before="0" w:beforeAutospacing="0" w:after="0" w:afterAutospacing="0"/>
        <w:ind w:left="284"/>
        <w:rPr>
          <w:rFonts w:ascii="Calibri" w:hAnsi="Calibri"/>
          <w:lang w:val="en-US"/>
        </w:rPr>
      </w:pPr>
    </w:p>
    <w:p w:rsidR="00EA5069" w:rsidRPr="00A702C3" w:rsidRDefault="00EA5069" w:rsidP="00EA5069">
      <w:pPr>
        <w:pStyle w:val="indent1"/>
        <w:spacing w:before="0" w:beforeAutospacing="0" w:after="0" w:afterAutospacing="0"/>
        <w:ind w:left="284"/>
        <w:rPr>
          <w:rFonts w:ascii="Calibri" w:hAnsi="Calibri"/>
          <w:lang w:val="en-US"/>
        </w:rPr>
      </w:pPr>
      <w:r w:rsidRPr="00A702C3">
        <w:rPr>
          <w:rFonts w:ascii="Calibri" w:hAnsi="Calibri"/>
          <w:lang w:val="en-US"/>
        </w:rPr>
        <w:t>Weeping I laugh, I feed on misery,</w:t>
      </w:r>
    </w:p>
    <w:p w:rsidR="00EA5069" w:rsidRPr="00A702C3" w:rsidRDefault="00EA5069" w:rsidP="00EA5069">
      <w:pPr>
        <w:pStyle w:val="indent1"/>
        <w:spacing w:before="0" w:beforeAutospacing="0" w:after="0" w:afterAutospacing="0"/>
        <w:ind w:left="284"/>
        <w:rPr>
          <w:rFonts w:ascii="Calibri" w:hAnsi="Calibri"/>
          <w:lang w:val="en-US"/>
        </w:rPr>
      </w:pPr>
      <w:r w:rsidRPr="00A702C3">
        <w:rPr>
          <w:rFonts w:ascii="Calibri" w:hAnsi="Calibri"/>
          <w:lang w:val="en-US"/>
        </w:rPr>
        <w:t>by death and life so equally dismayed:</w:t>
      </w:r>
    </w:p>
    <w:p w:rsidR="00EA5069" w:rsidRPr="00A702C3" w:rsidRDefault="00EA5069" w:rsidP="00EA5069">
      <w:pPr>
        <w:pStyle w:val="indent1"/>
        <w:spacing w:before="0" w:beforeAutospacing="0" w:after="0" w:afterAutospacing="0"/>
        <w:ind w:left="284"/>
        <w:rPr>
          <w:rFonts w:ascii="Calibri" w:hAnsi="Calibri"/>
          <w:lang w:val="en-US"/>
        </w:rPr>
      </w:pPr>
      <w:r w:rsidRPr="00A702C3">
        <w:rPr>
          <w:rFonts w:ascii="Calibri" w:hAnsi="Calibri"/>
          <w:lang w:val="en-US"/>
        </w:rPr>
        <w:t xml:space="preserve">for you, my lady, am I in this state. </w:t>
      </w:r>
    </w:p>
    <w:p w:rsidR="00EA5069" w:rsidRPr="00A702C3" w:rsidRDefault="00EA5069" w:rsidP="00EA5069">
      <w:pPr>
        <w:pStyle w:val="indent1"/>
        <w:rPr>
          <w:rFonts w:ascii="Calibri" w:hAnsi="Calibri"/>
          <w:lang w:val="en-US"/>
        </w:rPr>
      </w:pPr>
    </w:p>
    <w:p w:rsidR="00EA5069" w:rsidRPr="00A702C3" w:rsidRDefault="00EA5069" w:rsidP="00EA5069">
      <w:pPr>
        <w:pStyle w:val="boldleft"/>
        <w:rPr>
          <w:rFonts w:ascii="Calibri" w:hAnsi="Calibri"/>
        </w:rPr>
      </w:pPr>
      <w:r w:rsidRPr="00A702C3">
        <w:rPr>
          <w:rFonts w:ascii="Calibri" w:hAnsi="Calibri"/>
        </w:rPr>
        <w:t xml:space="preserve">PETRARCHAN LOVE CONVENTIONS </w:t>
      </w:r>
    </w:p>
    <w:p w:rsidR="00EA5069" w:rsidRPr="00A702C3" w:rsidRDefault="00EA5069" w:rsidP="00EA5069">
      <w:pPr>
        <w:pStyle w:val="NormalWeb"/>
        <w:spacing w:before="0" w:beforeAutospacing="0" w:after="0" w:afterAutospacing="0"/>
        <w:rPr>
          <w:rFonts w:ascii="Calibri" w:hAnsi="Calibri"/>
          <w:lang w:val="en-US"/>
        </w:rPr>
      </w:pPr>
      <w:r w:rsidRPr="00A702C3">
        <w:rPr>
          <w:rFonts w:ascii="Calibri" w:hAnsi="Calibri"/>
          <w:lang w:val="en-US"/>
        </w:rPr>
        <w:t>1. Love as a battle, lover as "foe"</w:t>
      </w:r>
    </w:p>
    <w:p w:rsidR="00EA5069" w:rsidRPr="00A702C3" w:rsidRDefault="00EA5069" w:rsidP="00EA5069">
      <w:pPr>
        <w:pStyle w:val="NormalWeb"/>
        <w:spacing w:before="0" w:beforeAutospacing="0" w:after="0" w:afterAutospacing="0"/>
        <w:rPr>
          <w:rFonts w:ascii="Calibri" w:hAnsi="Calibri"/>
          <w:lang w:val="en-US"/>
        </w:rPr>
      </w:pPr>
      <w:r w:rsidRPr="00A702C3">
        <w:rPr>
          <w:rFonts w:ascii="Calibri" w:hAnsi="Calibri"/>
          <w:lang w:val="en-US"/>
        </w:rPr>
        <w:t>2. Love as deadly (disease, wound)</w:t>
      </w:r>
    </w:p>
    <w:p w:rsidR="00EA5069" w:rsidRPr="00A702C3" w:rsidRDefault="00EA5069" w:rsidP="00EA5069">
      <w:pPr>
        <w:pStyle w:val="NormalWeb"/>
        <w:spacing w:before="0" w:beforeAutospacing="0" w:after="0" w:afterAutospacing="0"/>
        <w:rPr>
          <w:rFonts w:ascii="Calibri" w:hAnsi="Calibri"/>
          <w:lang w:val="en-US"/>
        </w:rPr>
      </w:pPr>
      <w:r w:rsidRPr="00A702C3">
        <w:rPr>
          <w:rFonts w:ascii="Calibri" w:hAnsi="Calibri"/>
          <w:lang w:val="en-US"/>
        </w:rPr>
        <w:t>3. Love as torment</w:t>
      </w:r>
    </w:p>
    <w:p w:rsidR="00EA5069" w:rsidRPr="00A702C3" w:rsidRDefault="00EA5069" w:rsidP="00EA5069">
      <w:pPr>
        <w:pStyle w:val="NormalWeb"/>
        <w:spacing w:before="0" w:beforeAutospacing="0" w:after="0" w:afterAutospacing="0"/>
        <w:rPr>
          <w:rFonts w:ascii="Calibri" w:hAnsi="Calibri"/>
          <w:lang w:val="en-US"/>
        </w:rPr>
      </w:pPr>
      <w:r w:rsidRPr="00A702C3">
        <w:rPr>
          <w:rFonts w:ascii="Calibri" w:hAnsi="Calibri"/>
          <w:lang w:val="en-US"/>
        </w:rPr>
        <w:t>4. Love as bondage</w:t>
      </w:r>
    </w:p>
    <w:p w:rsidR="00EA5069" w:rsidRPr="00A702C3" w:rsidRDefault="00EA5069" w:rsidP="00EA5069">
      <w:pPr>
        <w:pStyle w:val="NormalWeb"/>
        <w:spacing w:before="0" w:beforeAutospacing="0" w:after="0" w:afterAutospacing="0"/>
        <w:rPr>
          <w:rFonts w:ascii="Calibri" w:hAnsi="Calibri"/>
          <w:lang w:val="en-US"/>
        </w:rPr>
      </w:pPr>
      <w:r w:rsidRPr="00A702C3">
        <w:rPr>
          <w:rFonts w:ascii="Calibri" w:hAnsi="Calibri"/>
          <w:lang w:val="en-US"/>
        </w:rPr>
        <w:t>5. Love as a hunt</w:t>
      </w:r>
    </w:p>
    <w:p w:rsidR="00EA5069" w:rsidRPr="00A702C3" w:rsidRDefault="00EA5069" w:rsidP="00EA5069">
      <w:pPr>
        <w:pStyle w:val="NormalWeb"/>
        <w:spacing w:before="0" w:beforeAutospacing="0" w:after="0" w:afterAutospacing="0"/>
        <w:rPr>
          <w:rFonts w:ascii="Calibri" w:hAnsi="Calibri"/>
          <w:lang w:val="en-US"/>
        </w:rPr>
      </w:pPr>
      <w:r w:rsidRPr="00A702C3">
        <w:rPr>
          <w:rFonts w:ascii="Calibri" w:hAnsi="Calibri"/>
          <w:lang w:val="en-US"/>
        </w:rPr>
        <w:t>6. Love/Beloved as ruler/master</w:t>
      </w:r>
    </w:p>
    <w:p w:rsidR="00EA5069" w:rsidRPr="00A702C3" w:rsidRDefault="00EA5069" w:rsidP="00EA5069">
      <w:pPr>
        <w:pStyle w:val="NormalWeb"/>
        <w:spacing w:before="0" w:beforeAutospacing="0" w:after="0" w:afterAutospacing="0"/>
        <w:rPr>
          <w:rFonts w:ascii="Calibri" w:hAnsi="Calibri"/>
          <w:lang w:val="en-US"/>
        </w:rPr>
      </w:pPr>
      <w:r w:rsidRPr="00A702C3">
        <w:rPr>
          <w:rFonts w:ascii="Calibri" w:hAnsi="Calibri"/>
          <w:lang w:val="en-US"/>
        </w:rPr>
        <w:t>7. The power of the Beloved's gaze (as ray, beam, etc.)</w:t>
      </w:r>
    </w:p>
    <w:p w:rsidR="00EA5069" w:rsidRPr="00A702C3" w:rsidRDefault="00EA5069" w:rsidP="00EA5069">
      <w:pPr>
        <w:pStyle w:val="NormalWeb"/>
        <w:spacing w:before="0" w:beforeAutospacing="0" w:after="0" w:afterAutospacing="0"/>
        <w:rPr>
          <w:rFonts w:ascii="Calibri" w:hAnsi="Calibri"/>
          <w:lang w:val="en-US"/>
        </w:rPr>
      </w:pPr>
      <w:r w:rsidRPr="00A702C3">
        <w:rPr>
          <w:rFonts w:ascii="Calibri" w:hAnsi="Calibri"/>
          <w:lang w:val="en-US"/>
        </w:rPr>
        <w:t>8. The beauty of the Beloved's person (like flowers, jewels, etc.)</w:t>
      </w:r>
    </w:p>
    <w:p w:rsidR="00EA5069" w:rsidRPr="00A702C3" w:rsidRDefault="00EA5069" w:rsidP="00EA5069">
      <w:pPr>
        <w:pStyle w:val="NormalWeb"/>
        <w:spacing w:before="0" w:beforeAutospacing="0" w:after="0" w:afterAutospacing="0"/>
        <w:rPr>
          <w:rFonts w:ascii="Calibri" w:hAnsi="Calibri"/>
          <w:lang w:val="en-US"/>
        </w:rPr>
      </w:pPr>
      <w:r w:rsidRPr="00A702C3">
        <w:rPr>
          <w:rFonts w:ascii="Calibri" w:hAnsi="Calibri"/>
          <w:lang w:val="en-US"/>
        </w:rPr>
        <w:t>9. The name of the Beloved/Poet (puns, wordplay, etc.)</w:t>
      </w:r>
    </w:p>
    <w:p w:rsidR="00EA5069" w:rsidRPr="00A702C3" w:rsidRDefault="00EA5069" w:rsidP="00EA5069">
      <w:pPr>
        <w:pStyle w:val="NormalWeb"/>
        <w:spacing w:before="0" w:beforeAutospacing="0" w:after="0" w:afterAutospacing="0"/>
        <w:rPr>
          <w:rFonts w:ascii="Calibri" w:hAnsi="Calibri"/>
          <w:lang w:val="en-US"/>
        </w:rPr>
      </w:pPr>
      <w:r w:rsidRPr="00A702C3">
        <w:rPr>
          <w:rFonts w:ascii="Calibri" w:hAnsi="Calibri"/>
          <w:lang w:val="en-US"/>
        </w:rPr>
        <w:t>10. Apostrophe (address to inanimate object, dead person, etc.)</w:t>
      </w:r>
    </w:p>
    <w:p w:rsidR="00EA5069" w:rsidRPr="00A702C3" w:rsidRDefault="00EA5069" w:rsidP="00EA5069">
      <w:pPr>
        <w:pStyle w:val="NormalWeb"/>
        <w:spacing w:before="0" w:beforeAutospacing="0" w:after="0" w:afterAutospacing="0"/>
        <w:rPr>
          <w:rFonts w:ascii="Calibri" w:hAnsi="Calibri"/>
          <w:lang w:val="en-US"/>
        </w:rPr>
      </w:pPr>
      <w:r w:rsidRPr="00A702C3">
        <w:rPr>
          <w:rFonts w:ascii="Calibri" w:hAnsi="Calibri"/>
          <w:lang w:val="en-US"/>
        </w:rPr>
        <w:t>11. The Beloved as a Star/Sun</w:t>
      </w:r>
    </w:p>
    <w:p w:rsidR="00EA5069" w:rsidRDefault="00EA5069" w:rsidP="00EA5069">
      <w:pPr>
        <w:pStyle w:val="NormalWeb"/>
        <w:spacing w:before="0" w:beforeAutospacing="0" w:after="0" w:afterAutospacing="0"/>
        <w:rPr>
          <w:rFonts w:ascii="Calibri" w:hAnsi="Calibri"/>
          <w:lang w:val="en-US"/>
        </w:rPr>
      </w:pPr>
      <w:r w:rsidRPr="00A702C3">
        <w:rPr>
          <w:rFonts w:ascii="Calibri" w:hAnsi="Calibri"/>
          <w:lang w:val="en-US"/>
        </w:rPr>
        <w:t>12. The Virtue of the Beloved</w:t>
      </w:r>
    </w:p>
    <w:p w:rsidR="00E84674" w:rsidRPr="00A702C3" w:rsidRDefault="00E84674" w:rsidP="00EA5069">
      <w:pPr>
        <w:pStyle w:val="NormalWeb"/>
        <w:spacing w:before="0" w:beforeAutospacing="0" w:after="0" w:afterAutospacing="0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13. Religious imagery</w:t>
      </w:r>
    </w:p>
    <w:sectPr w:rsidR="00E84674" w:rsidRPr="00A702C3" w:rsidSect="0047608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46F70"/>
    <w:multiLevelType w:val="hybridMultilevel"/>
    <w:tmpl w:val="FE62B8A4"/>
    <w:lvl w:ilvl="0" w:tplc="82AEC7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069"/>
    <w:rsid w:val="0023624F"/>
    <w:rsid w:val="00476082"/>
    <w:rsid w:val="00790E2E"/>
    <w:rsid w:val="009029F4"/>
    <w:rsid w:val="00A702C3"/>
    <w:rsid w:val="00CF1316"/>
    <w:rsid w:val="00E84674"/>
    <w:rsid w:val="00EA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607A044"/>
  <w15:chartTrackingRefBased/>
  <w15:docId w15:val="{B0C96943-706C-4EB5-917C-2591C8F4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E2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5069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da-DK"/>
    </w:rPr>
  </w:style>
  <w:style w:type="paragraph" w:customStyle="1" w:styleId="boldleft">
    <w:name w:val="boldleft"/>
    <w:basedOn w:val="Normal"/>
    <w:rsid w:val="00EA5069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da-DK"/>
    </w:rPr>
  </w:style>
  <w:style w:type="paragraph" w:customStyle="1" w:styleId="indent1">
    <w:name w:val="indent1"/>
    <w:basedOn w:val="Normal"/>
    <w:rsid w:val="00EA5069"/>
    <w:pPr>
      <w:spacing w:before="100" w:beforeAutospacing="1" w:after="100" w:afterAutospacing="1" w:line="240" w:lineRule="auto"/>
      <w:ind w:left="960"/>
      <w:jc w:val="both"/>
    </w:pPr>
    <w:rPr>
      <w:rFonts w:ascii="Arial" w:eastAsia="Times New Roman" w:hAnsi="Arial" w:cs="Arial"/>
      <w:color w:val="000000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2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silkeborg-gym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lærer</dc:creator>
  <cp:keywords/>
  <dc:description/>
  <cp:lastModifiedBy>Christina Egholm</cp:lastModifiedBy>
  <cp:revision>2</cp:revision>
  <dcterms:created xsi:type="dcterms:W3CDTF">2019-04-05T09:24:00Z</dcterms:created>
  <dcterms:modified xsi:type="dcterms:W3CDTF">2019-04-05T09:24:00Z</dcterms:modified>
</cp:coreProperties>
</file>