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7FB0" w14:textId="77777777" w:rsidR="009A1951" w:rsidRDefault="009A1951">
      <w:r>
        <w:rPr>
          <w:noProof/>
        </w:rPr>
        <w:drawing>
          <wp:anchor distT="0" distB="0" distL="114300" distR="114300" simplePos="0" relativeHeight="251658240" behindDoc="0" locked="0" layoutInCell="1" allowOverlap="1" wp14:anchorId="487BB5BC" wp14:editId="4CF7D55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0130" cy="6489065"/>
            <wp:effectExtent l="0" t="0" r="1270" b="635"/>
            <wp:wrapSquare wrapText="bothSides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6385" w14:textId="6B6971FE" w:rsidR="00874DA3" w:rsidRDefault="00874DA3"/>
    <w:p w14:paraId="4BB85232" w14:textId="4466874D" w:rsidR="00B7147E" w:rsidRPr="00B7147E" w:rsidRDefault="00B7147E" w:rsidP="00B7147E">
      <w:r w:rsidRPr="00B7147E">
        <w:rPr>
          <w:lang w:val="en-US"/>
        </w:rPr>
        <w:t>Individual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on the PSS</w:t>
      </w:r>
      <w:r>
        <w:rPr>
          <w:lang w:val="en-US"/>
        </w:rPr>
        <w:t xml:space="preserve"> (perceived stress scale)</w:t>
      </w:r>
      <w:r w:rsidRPr="00B7147E">
        <w:rPr>
          <w:lang w:val="en-US"/>
        </w:rPr>
        <w:t xml:space="preserve"> can range from 0 to 40 with higher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indicating higher </w:t>
      </w:r>
      <w:r w:rsidRPr="00B7147E">
        <w:rPr>
          <w:b/>
          <w:bCs/>
          <w:lang w:val="en-US"/>
        </w:rPr>
        <w:t>perceived</w:t>
      </w:r>
      <w:r w:rsidRPr="00B7147E">
        <w:rPr>
          <w:lang w:val="en-US"/>
        </w:rPr>
        <w:t> •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  <w:lang w:val="en-US"/>
        </w:rPr>
        <w:t>►</w:t>
      </w:r>
      <w:r w:rsidRPr="00B7147E">
        <w:rPr>
          <w:lang w:val="en-US"/>
        </w:rPr>
        <w:t>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ranging from 0-13 would be considered low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  <w:lang w:val="en-US"/>
        </w:rPr>
        <w:t>►</w:t>
      </w:r>
      <w:r w:rsidRPr="00B7147E">
        <w:rPr>
          <w:lang w:val="en-US"/>
        </w:rPr>
        <w:t>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ranging from 14-26 would be considered moderate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</w:rPr>
        <w:t>►</w:t>
      </w:r>
      <w:r w:rsidRPr="00B7147E">
        <w:t> </w:t>
      </w:r>
      <w:r w:rsidRPr="00B7147E">
        <w:rPr>
          <w:b/>
          <w:bCs/>
        </w:rPr>
        <w:t>Scores</w:t>
      </w:r>
      <w:r w:rsidRPr="00B7147E">
        <w:t> </w:t>
      </w:r>
      <w:proofErr w:type="spellStart"/>
      <w:r w:rsidRPr="00B7147E">
        <w:t>ranging</w:t>
      </w:r>
      <w:proofErr w:type="spellEnd"/>
      <w:r w:rsidRPr="00B7147E">
        <w:t xml:space="preserve"> from 27-40 </w:t>
      </w:r>
      <w:proofErr w:type="spellStart"/>
      <w:r w:rsidRPr="00B7147E">
        <w:t>would</w:t>
      </w:r>
      <w:proofErr w:type="spellEnd"/>
      <w:r w:rsidRPr="00B7147E">
        <w:t xml:space="preserve"> </w:t>
      </w:r>
      <w:proofErr w:type="spellStart"/>
      <w:r w:rsidRPr="00B7147E">
        <w:t>be</w:t>
      </w:r>
      <w:proofErr w:type="spellEnd"/>
      <w:r w:rsidRPr="00B7147E">
        <w:t xml:space="preserve"> </w:t>
      </w:r>
      <w:proofErr w:type="spellStart"/>
      <w:r w:rsidRPr="00B7147E">
        <w:t>considered</w:t>
      </w:r>
      <w:proofErr w:type="spellEnd"/>
      <w:r w:rsidRPr="00B7147E">
        <w:t xml:space="preserve"> high </w:t>
      </w:r>
      <w:proofErr w:type="spellStart"/>
      <w:r w:rsidRPr="00B7147E">
        <w:rPr>
          <w:b/>
          <w:bCs/>
        </w:rPr>
        <w:t>perceived</w:t>
      </w:r>
      <w:proofErr w:type="spellEnd"/>
      <w:r w:rsidRPr="00B7147E">
        <w:rPr>
          <w:b/>
          <w:bCs/>
        </w:rPr>
        <w:t xml:space="preserve"> stress</w:t>
      </w:r>
      <w:r w:rsidRPr="00B7147E">
        <w:t>.</w:t>
      </w:r>
    </w:p>
    <w:p w14:paraId="47471E60" w14:textId="6B95FB58" w:rsidR="00B7147E" w:rsidRDefault="00B7147E"/>
    <w:p w14:paraId="73D8556D" w14:textId="662821ED" w:rsidR="00472BFB" w:rsidRDefault="00472BFB">
      <w:r w:rsidRPr="009851DB">
        <w:rPr>
          <w:b/>
          <w:bCs/>
          <w:highlight w:val="yellow"/>
        </w:rPr>
        <w:t>Obs.</w:t>
      </w:r>
      <w:r w:rsidR="007E7044">
        <w:t>: V</w:t>
      </w:r>
      <w:r>
        <w:t xml:space="preserve">ed spørgsmål 4,5,7,8 skal skalaen vendes om, når man tæller scoren sammen. Dvs. svaret </w:t>
      </w:r>
      <w:r w:rsidR="007E7044">
        <w:t>”</w:t>
      </w:r>
      <w:r>
        <w:t>4</w:t>
      </w:r>
      <w:r w:rsidR="007E7044">
        <w:t>”</w:t>
      </w:r>
      <w:r>
        <w:t xml:space="preserve"> (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) giver 0 point, og </w:t>
      </w:r>
      <w:r w:rsidR="007E7044">
        <w:t>”</w:t>
      </w:r>
      <w:r>
        <w:t>3</w:t>
      </w:r>
      <w:r w:rsidR="007E7044">
        <w:t>”</w:t>
      </w:r>
      <w:r>
        <w:t xml:space="preserve"> (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) giver 1 point. </w:t>
      </w:r>
    </w:p>
    <w:p w14:paraId="2864D7D7" w14:textId="3FB90DB3" w:rsidR="00D86D2D" w:rsidRDefault="00D86D2D"/>
    <w:p w14:paraId="724F0822" w14:textId="2DC1633F" w:rsidR="00D86D2D" w:rsidRPr="00D86D2D" w:rsidRDefault="00D86D2D">
      <w:pPr>
        <w:rPr>
          <w:b/>
          <w:bCs/>
        </w:rPr>
      </w:pPr>
      <w:r w:rsidRPr="00D86D2D">
        <w:rPr>
          <w:b/>
          <w:bCs/>
        </w:rPr>
        <w:lastRenderedPageBreak/>
        <w:t xml:space="preserve">Opgave 1) </w:t>
      </w:r>
      <w:r>
        <w:rPr>
          <w:b/>
          <w:bCs/>
        </w:rPr>
        <w:t>Individuelt</w:t>
      </w:r>
      <w:r w:rsidR="001D5BCF">
        <w:rPr>
          <w:b/>
          <w:bCs/>
        </w:rPr>
        <w:t xml:space="preserve"> (5 min.)</w:t>
      </w:r>
    </w:p>
    <w:p w14:paraId="7A245525" w14:textId="77777777" w:rsidR="007E7044" w:rsidRDefault="00D86D2D" w:rsidP="007E7044">
      <w:pPr>
        <w:pStyle w:val="Listeafsnit"/>
        <w:numPr>
          <w:ilvl w:val="0"/>
          <w:numId w:val="6"/>
        </w:numPr>
      </w:pPr>
      <w:r>
        <w:t xml:space="preserve">Tag testen </w:t>
      </w:r>
    </w:p>
    <w:p w14:paraId="394F6784" w14:textId="526A8EB0" w:rsidR="00D86D2D" w:rsidRDefault="007E7044" w:rsidP="007E7044">
      <w:pPr>
        <w:pStyle w:val="Listeafsnit"/>
        <w:numPr>
          <w:ilvl w:val="0"/>
          <w:numId w:val="6"/>
        </w:numPr>
      </w:pPr>
      <w:r>
        <w:t>T</w:t>
      </w:r>
      <w:r w:rsidR="00D86D2D">
        <w:t xml:space="preserve">æl din score sammen </w:t>
      </w:r>
    </w:p>
    <w:p w14:paraId="789180AE" w14:textId="01027E70" w:rsidR="00D86D2D" w:rsidRDefault="00D86D2D"/>
    <w:p w14:paraId="57B93F77" w14:textId="5A40A67D" w:rsidR="00D86D2D" w:rsidRDefault="00D86D2D">
      <w:pPr>
        <w:rPr>
          <w:b/>
          <w:bCs/>
        </w:rPr>
      </w:pPr>
      <w:r w:rsidRPr="00D86D2D">
        <w:rPr>
          <w:b/>
          <w:bCs/>
        </w:rPr>
        <w:t xml:space="preserve">Opgave 2) Individuelt eller </w:t>
      </w:r>
      <w:r>
        <w:rPr>
          <w:b/>
          <w:bCs/>
        </w:rPr>
        <w:t>med makker</w:t>
      </w:r>
      <w:r w:rsidR="001D5BCF">
        <w:rPr>
          <w:b/>
          <w:bCs/>
        </w:rPr>
        <w:t xml:space="preserve"> (5 min.)</w:t>
      </w:r>
    </w:p>
    <w:p w14:paraId="028A9F54" w14:textId="77777777" w:rsidR="00D86D2D" w:rsidRDefault="00D86D2D" w:rsidP="007E7044">
      <w:pPr>
        <w:pStyle w:val="Listeafsnit"/>
        <w:numPr>
          <w:ilvl w:val="0"/>
          <w:numId w:val="5"/>
        </w:numPr>
      </w:pPr>
      <w:r>
        <w:t xml:space="preserve">Diskutér, hvorvidt anvendelsen af Cohens </w:t>
      </w:r>
      <w:proofErr w:type="spellStart"/>
      <w:r>
        <w:t>perceived</w:t>
      </w:r>
      <w:proofErr w:type="spellEnd"/>
      <w:r>
        <w:t xml:space="preserve"> stress </w:t>
      </w:r>
      <w:proofErr w:type="spellStart"/>
      <w:r>
        <w:t>scale</w:t>
      </w:r>
      <w:proofErr w:type="spellEnd"/>
      <w:r>
        <w:t xml:space="preserve"> til at vurdere folks stressniveau, er forbundet med fejlkilder, som kan influere på resultatet af undersøgelserne fra tidligere i dag. </w:t>
      </w:r>
    </w:p>
    <w:p w14:paraId="50FBE2D9" w14:textId="2577DDF4" w:rsidR="00D86D2D" w:rsidRDefault="00D86D2D" w:rsidP="007E7044">
      <w:pPr>
        <w:pStyle w:val="Listeafsnit"/>
        <w:numPr>
          <w:ilvl w:val="1"/>
          <w:numId w:val="5"/>
        </w:numPr>
      </w:pPr>
      <w:r>
        <w:t xml:space="preserve">I så fald: hvilke fejlkilder, kan I komme på, og hvilken betydning har det for undersøgelsens resultater? </w:t>
      </w:r>
    </w:p>
    <w:p w14:paraId="628A1541" w14:textId="77777777" w:rsidR="00D86D2D" w:rsidRDefault="00D86D2D"/>
    <w:p w14:paraId="1DF67DD8" w14:textId="0DF3620B" w:rsidR="00D86D2D" w:rsidRDefault="00D86D2D">
      <w:pPr>
        <w:rPr>
          <w:i/>
          <w:iCs/>
        </w:rPr>
      </w:pPr>
      <w:r w:rsidRPr="00D86D2D">
        <w:rPr>
          <w:i/>
          <w:iCs/>
        </w:rPr>
        <w:t xml:space="preserve">Obs. på., at metoden er valideret og meget udbredt til brug ved kvantitative undersøgelser vedr. befolkningsgruppers stressniveau.  </w:t>
      </w:r>
    </w:p>
    <w:p w14:paraId="4D0508C0" w14:textId="552D95E6" w:rsidR="00D86D2D" w:rsidRDefault="00D86D2D">
      <w:pPr>
        <w:rPr>
          <w:i/>
          <w:iCs/>
        </w:rPr>
      </w:pPr>
    </w:p>
    <w:p w14:paraId="50DC84D3" w14:textId="60F7C4B2" w:rsidR="00D86D2D" w:rsidRPr="00D86D2D" w:rsidRDefault="00D86D2D">
      <w:pPr>
        <w:rPr>
          <w:b/>
          <w:bCs/>
        </w:rPr>
      </w:pPr>
      <w:r w:rsidRPr="00D86D2D">
        <w:rPr>
          <w:b/>
          <w:bCs/>
        </w:rPr>
        <w:t xml:space="preserve">Opgave 3) Individuelt eller </w:t>
      </w:r>
      <w:r>
        <w:rPr>
          <w:b/>
          <w:bCs/>
        </w:rPr>
        <w:t>med makker</w:t>
      </w:r>
      <w:r w:rsidR="001D5BCF">
        <w:rPr>
          <w:b/>
          <w:bCs/>
        </w:rPr>
        <w:t xml:space="preserve"> (5-10 min.)</w:t>
      </w:r>
    </w:p>
    <w:p w14:paraId="0278FC67" w14:textId="54FEB547" w:rsidR="00D86D2D" w:rsidRPr="00D86D2D" w:rsidRDefault="00D86D2D" w:rsidP="00D86D2D">
      <w:pPr>
        <w:pStyle w:val="Listeafsnit"/>
        <w:numPr>
          <w:ilvl w:val="0"/>
          <w:numId w:val="4"/>
        </w:numPr>
      </w:pPr>
      <w:r w:rsidRPr="00D86D2D">
        <w:t>Diskutér med udgangspunkt i lektien</w:t>
      </w:r>
      <w:r>
        <w:t xml:space="preserve"> til i dag om </w:t>
      </w:r>
      <w:r w:rsidRPr="00D86D2D">
        <w:rPr>
          <w:i/>
          <w:iCs/>
        </w:rPr>
        <w:t>akut og kronisk stress</w:t>
      </w:r>
      <w:r w:rsidRPr="00D86D2D">
        <w:t xml:space="preserve">, hvilke </w:t>
      </w:r>
      <w:r>
        <w:t xml:space="preserve">specifikke </w:t>
      </w:r>
      <w:r w:rsidRPr="00D86D2D">
        <w:t xml:space="preserve">symptomer Cohens </w:t>
      </w:r>
      <w:proofErr w:type="spellStart"/>
      <w:r w:rsidRPr="00D86D2D">
        <w:t>Perceived</w:t>
      </w:r>
      <w:proofErr w:type="spellEnd"/>
      <w:r w:rsidRPr="00D86D2D">
        <w:t xml:space="preserve"> Stress </w:t>
      </w:r>
      <w:proofErr w:type="spellStart"/>
      <w:r w:rsidRPr="00D86D2D">
        <w:t>Scale</w:t>
      </w:r>
      <w:proofErr w:type="spellEnd"/>
      <w:r w:rsidRPr="00D86D2D">
        <w:t xml:space="preserve"> måler på (og </w:t>
      </w:r>
      <w:proofErr w:type="spellStart"/>
      <w:r>
        <w:t>og</w:t>
      </w:r>
      <w:proofErr w:type="spellEnd"/>
      <w:r>
        <w:t xml:space="preserve"> er</w:t>
      </w:r>
      <w:r w:rsidRPr="00D86D2D">
        <w:t xml:space="preserve"> </w:t>
      </w:r>
      <w:r w:rsidRPr="00D86D2D">
        <w:rPr>
          <w:i/>
          <w:iCs/>
        </w:rPr>
        <w:t>fysiske, psykiske</w:t>
      </w:r>
      <w:r w:rsidRPr="00D86D2D">
        <w:t xml:space="preserve"> eller </w:t>
      </w:r>
      <w:r w:rsidRPr="00D86D2D">
        <w:rPr>
          <w:i/>
          <w:iCs/>
        </w:rPr>
        <w:t>adfærdsmæssige</w:t>
      </w:r>
      <w:r>
        <w:t xml:space="preserve"> symptomer</w:t>
      </w:r>
      <w:r w:rsidRPr="00D86D2D">
        <w:t>?)</w:t>
      </w:r>
    </w:p>
    <w:p w14:paraId="7677B915" w14:textId="77777777" w:rsidR="00D86D2D" w:rsidRPr="00D86D2D" w:rsidRDefault="00D86D2D" w:rsidP="00D86D2D">
      <w:pPr>
        <w:pStyle w:val="Listeafsnit"/>
        <w:numPr>
          <w:ilvl w:val="0"/>
          <w:numId w:val="4"/>
        </w:numPr>
      </w:pPr>
      <w:r w:rsidRPr="00D86D2D">
        <w:t xml:space="preserve">Hvilken betydning har det for testens validitet? </w:t>
      </w:r>
    </w:p>
    <w:p w14:paraId="6A044746" w14:textId="05898154" w:rsidR="00D86D2D" w:rsidRPr="00D86D2D" w:rsidRDefault="00D86D2D" w:rsidP="00D86D2D">
      <w:pPr>
        <w:pStyle w:val="Listeafsnit"/>
        <w:numPr>
          <w:ilvl w:val="0"/>
          <w:numId w:val="4"/>
        </w:numPr>
      </w:pPr>
      <w:r w:rsidRPr="00D86D2D">
        <w:t>Hvordan kunne man ellers måle på en persons stressniveau</w:t>
      </w:r>
      <w:r w:rsidR="001D5BCF">
        <w:t>, hvis man ville undersøge det uden at spørge dem</w:t>
      </w:r>
      <w:r w:rsidRPr="00D86D2D">
        <w:t xml:space="preserve">? </w:t>
      </w:r>
    </w:p>
    <w:p w14:paraId="4FE4210C" w14:textId="77777777" w:rsidR="00D86D2D" w:rsidRPr="00D86D2D" w:rsidRDefault="00D86D2D"/>
    <w:sectPr w:rsidR="00D86D2D" w:rsidRPr="00D86D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655"/>
    <w:multiLevelType w:val="hybridMultilevel"/>
    <w:tmpl w:val="B394C4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0081"/>
    <w:multiLevelType w:val="hybridMultilevel"/>
    <w:tmpl w:val="07DA8160"/>
    <w:lvl w:ilvl="0" w:tplc="DEA88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AF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C8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215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C2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4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F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2B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86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3A689B"/>
    <w:multiLevelType w:val="hybridMultilevel"/>
    <w:tmpl w:val="BC4436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8EC"/>
    <w:multiLevelType w:val="hybridMultilevel"/>
    <w:tmpl w:val="3C96AB8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7B76"/>
    <w:multiLevelType w:val="hybridMultilevel"/>
    <w:tmpl w:val="14A2D82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F1D55"/>
    <w:multiLevelType w:val="hybridMultilevel"/>
    <w:tmpl w:val="045EFEF0"/>
    <w:lvl w:ilvl="0" w:tplc="D75C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1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E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7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4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9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0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C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5873223">
    <w:abstractNumId w:val="0"/>
  </w:num>
  <w:num w:numId="2" w16cid:durableId="2069185273">
    <w:abstractNumId w:val="5"/>
  </w:num>
  <w:num w:numId="3" w16cid:durableId="541791582">
    <w:abstractNumId w:val="1"/>
  </w:num>
  <w:num w:numId="4" w16cid:durableId="2132362399">
    <w:abstractNumId w:val="2"/>
  </w:num>
  <w:num w:numId="5" w16cid:durableId="1742478723">
    <w:abstractNumId w:val="4"/>
  </w:num>
  <w:num w:numId="6" w16cid:durableId="1871524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1"/>
    <w:rsid w:val="000437C6"/>
    <w:rsid w:val="000C25C1"/>
    <w:rsid w:val="001D5BCF"/>
    <w:rsid w:val="0031529C"/>
    <w:rsid w:val="003D4DC3"/>
    <w:rsid w:val="003D74A0"/>
    <w:rsid w:val="0044591A"/>
    <w:rsid w:val="00472BFB"/>
    <w:rsid w:val="005A2288"/>
    <w:rsid w:val="006F5921"/>
    <w:rsid w:val="007E7044"/>
    <w:rsid w:val="008465CB"/>
    <w:rsid w:val="008645A7"/>
    <w:rsid w:val="00874DA3"/>
    <w:rsid w:val="00915EB6"/>
    <w:rsid w:val="009433D0"/>
    <w:rsid w:val="009851DB"/>
    <w:rsid w:val="009A1951"/>
    <w:rsid w:val="00B66B6B"/>
    <w:rsid w:val="00B7147E"/>
    <w:rsid w:val="00C45B78"/>
    <w:rsid w:val="00D86D2D"/>
    <w:rsid w:val="00DE48F3"/>
    <w:rsid w:val="00ED710C"/>
    <w:rsid w:val="00EE0F6C"/>
    <w:rsid w:val="00F65185"/>
    <w:rsid w:val="00F83896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594"/>
  <w15:chartTrackingRefBased/>
  <w15:docId w15:val="{82F3EF88-B3EC-AA4B-9E4F-AB813D3D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Tougaard Andersen</dc:creator>
  <cp:keywords/>
  <dc:description/>
  <cp:lastModifiedBy>Lærke Tougaard Andersen</cp:lastModifiedBy>
  <cp:revision>4</cp:revision>
  <cp:lastPrinted>2022-11-03T07:48:00Z</cp:lastPrinted>
  <dcterms:created xsi:type="dcterms:W3CDTF">2022-11-03T07:48:00Z</dcterms:created>
  <dcterms:modified xsi:type="dcterms:W3CDTF">2022-11-03T08:18:00Z</dcterms:modified>
</cp:coreProperties>
</file>