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29473" w14:textId="77777777" w:rsidR="00AF3304" w:rsidRDefault="00AF3304" w:rsidP="00AF3304">
      <w:pPr>
        <w:pStyle w:val="Titel"/>
      </w:pPr>
      <w:r>
        <w:t>Vejledende besvarelse af m</w:t>
      </w:r>
      <w:r>
        <w:t>at 9</w:t>
      </w:r>
    </w:p>
    <w:p w14:paraId="6EE5F4D0" w14:textId="77777777" w:rsidR="00AF3304" w:rsidRPr="007D46C7" w:rsidRDefault="00AF3304" w:rsidP="00AF3304">
      <w:r>
        <w:t>Husk også at man kan få hjælp i lektiecaféen i studiemodulet i N-fløjen.</w:t>
      </w:r>
    </w:p>
    <w:p w14:paraId="06EDC521" w14:textId="77777777" w:rsidR="00AF3304" w:rsidRDefault="00AF3304" w:rsidP="00AF3304"/>
    <w:p w14:paraId="6AB03650" w14:textId="77777777" w:rsidR="00AF3304" w:rsidRDefault="00AF3304" w:rsidP="00AF3304">
      <w:pPr>
        <w:pStyle w:val="Overskrift2"/>
      </w:pPr>
      <w:r>
        <w:t>Opgave 0</w:t>
      </w:r>
    </w:p>
    <w:p w14:paraId="0520852A" w14:textId="77777777" w:rsidR="00AF3304" w:rsidRDefault="00AF3304" w:rsidP="00AF3304">
      <w:r>
        <w:t>Hvilket nummer synes du jeg skal høre mens jeg retter din aflevering?</w:t>
      </w:r>
    </w:p>
    <w:p w14:paraId="4BA15787" w14:textId="77777777" w:rsidR="00AF3304" w:rsidRDefault="00AF3304" w:rsidP="00AF3304"/>
    <w:p w14:paraId="07A7A386" w14:textId="77777777" w:rsidR="00AF3304" w:rsidRDefault="00AF3304" w:rsidP="00AF3304">
      <w:pPr>
        <w:pStyle w:val="Overskrift2"/>
      </w:pPr>
      <w:r>
        <w:t xml:space="preserve">Opgave 1 </w:t>
      </w:r>
      <w:r>
        <w:rPr>
          <w:noProof/>
        </w:rPr>
        <w:drawing>
          <wp:inline distT="0" distB="0" distL="0" distR="0" wp14:anchorId="3A72B0B2" wp14:editId="5CF1602C">
            <wp:extent cx="209550" cy="209550"/>
            <wp:effectExtent l="0" t="0" r="0" b="0"/>
            <wp:docPr id="11" name="Grafik 11" descr="Bly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p>
    <w:p w14:paraId="19BB5D68" w14:textId="77777777" w:rsidR="00712E02" w:rsidRDefault="00712E02" w:rsidP="00712E02">
      <w:pPr>
        <w:pStyle w:val="Listeafsnit"/>
        <w:numPr>
          <w:ilvl w:val="0"/>
          <w:numId w:val="1"/>
        </w:numPr>
      </w:pPr>
      <w:r>
        <w:t xml:space="preserve">På hvilken side i formelsamlingen står multiplikationstabellen? </w:t>
      </w:r>
      <w:r>
        <w:rPr>
          <w:color w:val="FF0000"/>
        </w:rPr>
        <w:t>46</w:t>
      </w:r>
    </w:p>
    <w:p w14:paraId="43FB11CF" w14:textId="77777777" w:rsidR="00712E02" w:rsidRPr="00F8656B" w:rsidRDefault="00712E02" w:rsidP="00712E02">
      <w:pPr>
        <w:pStyle w:val="Listeafsnit"/>
        <w:numPr>
          <w:ilvl w:val="0"/>
          <w:numId w:val="1"/>
        </w:numPr>
      </w:pPr>
      <w:r>
        <w:t xml:space="preserve">Hvad er </w:t>
      </w:r>
      <m:oMath>
        <m:sSup>
          <m:sSupPr>
            <m:ctrlPr>
              <w:rPr>
                <w:rFonts w:ascii="Cambria Math" w:hAnsi="Cambria Math"/>
                <w:i/>
              </w:rPr>
            </m:ctrlPr>
          </m:sSupPr>
          <m:e>
            <m:r>
              <w:rPr>
                <w:rFonts w:ascii="Cambria Math" w:hAnsi="Cambria Math"/>
              </w:rPr>
              <m:t>17</m:t>
            </m:r>
          </m:e>
          <m:sup>
            <m:r>
              <w:rPr>
                <w:rFonts w:ascii="Cambria Math" w:hAnsi="Cambria Math"/>
              </w:rPr>
              <m:t>2</m:t>
            </m:r>
          </m:sup>
        </m:sSup>
      </m:oMath>
      <w:r>
        <w:rPr>
          <w:rFonts w:eastAsiaTheme="minorEastAsia"/>
        </w:rPr>
        <w:t>?</w:t>
      </w:r>
      <w:r>
        <w:rPr>
          <w:rFonts w:eastAsiaTheme="minorEastAsia"/>
          <w:color w:val="FF0000"/>
        </w:rPr>
        <w:t xml:space="preserve"> 289</w:t>
      </w:r>
    </w:p>
    <w:p w14:paraId="11E7006D" w14:textId="77777777" w:rsidR="00712E02" w:rsidRPr="00F8656B" w:rsidRDefault="00712E02" w:rsidP="00712E02">
      <w:pPr>
        <w:pStyle w:val="Listeafsnit"/>
        <w:numPr>
          <w:ilvl w:val="0"/>
          <w:numId w:val="1"/>
        </w:numPr>
        <w:rPr>
          <w:rFonts w:eastAsiaTheme="minorEastAsia"/>
        </w:rPr>
      </w:pPr>
      <w:r>
        <w:t xml:space="preserve">Hvad er </w:t>
      </w:r>
      <m:oMath>
        <m:rad>
          <m:radPr>
            <m:degHide m:val="1"/>
            <m:ctrlPr>
              <w:rPr>
                <w:rFonts w:ascii="Cambria Math" w:hAnsi="Cambria Math"/>
                <w:i/>
              </w:rPr>
            </m:ctrlPr>
          </m:radPr>
          <m:deg/>
          <m:e>
            <m:r>
              <w:rPr>
                <w:rFonts w:ascii="Cambria Math" w:hAnsi="Cambria Math"/>
              </w:rPr>
              <m:t>361</m:t>
            </m:r>
          </m:e>
        </m:rad>
        <m:r>
          <w:rPr>
            <w:rFonts w:ascii="Cambria Math" w:hAnsi="Cambria Math"/>
          </w:rPr>
          <m:t>?</m:t>
        </m:r>
      </m:oMath>
      <w:r>
        <w:rPr>
          <w:rFonts w:eastAsiaTheme="minorEastAsia"/>
        </w:rPr>
        <w:t xml:space="preserve"> </w:t>
      </w:r>
      <w:r>
        <w:rPr>
          <w:rFonts w:eastAsiaTheme="minorEastAsia"/>
          <w:color w:val="FF0000"/>
        </w:rPr>
        <w:t>19</w:t>
      </w:r>
    </w:p>
    <w:p w14:paraId="2F940453" w14:textId="77777777" w:rsidR="00AF3304" w:rsidRDefault="00AF3304" w:rsidP="00AF3304"/>
    <w:p w14:paraId="02492A3C" w14:textId="77777777" w:rsidR="00AF3304" w:rsidRDefault="00AF3304" w:rsidP="00AF3304"/>
    <w:p w14:paraId="4BE5ED0E" w14:textId="1280677F" w:rsidR="00AF3304" w:rsidRDefault="00AF3304" w:rsidP="00AF3304">
      <w:pPr>
        <w:pStyle w:val="Overskrift2"/>
      </w:pPr>
      <w:r>
        <w:t xml:space="preserve">Opgave </w:t>
      </w:r>
      <w:r w:rsidR="001224A3">
        <w:t>2</w:t>
      </w:r>
      <w:r>
        <w:t xml:space="preserve"> </w:t>
      </w:r>
      <w:r>
        <w:rPr>
          <w:noProof/>
        </w:rPr>
        <w:drawing>
          <wp:inline distT="0" distB="0" distL="0" distR="0" wp14:anchorId="61D0C3FD" wp14:editId="20FBBCEB">
            <wp:extent cx="234950" cy="234950"/>
            <wp:effectExtent l="0" t="0" r="0" b="0"/>
            <wp:docPr id="8" name="Grafik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4950" cy="234950"/>
                    </a:xfrm>
                    <a:prstGeom prst="rect">
                      <a:avLst/>
                    </a:prstGeom>
                  </pic:spPr>
                </pic:pic>
              </a:graphicData>
            </a:graphic>
          </wp:inline>
        </w:drawing>
      </w:r>
    </w:p>
    <w:p w14:paraId="4EC400D6" w14:textId="77777777" w:rsidR="00AF3304" w:rsidRDefault="00AF3304" w:rsidP="00AF3304">
      <w:pPr>
        <w:rPr>
          <w:rStyle w:val="Strk"/>
        </w:rPr>
      </w:pPr>
      <w:r>
        <w:rPr>
          <w:noProof/>
          <w:lang w:eastAsia="da-DK"/>
        </w:rPr>
        <w:drawing>
          <wp:inline distT="0" distB="0" distL="0" distR="0" wp14:anchorId="748B4E72" wp14:editId="1F4D6BC5">
            <wp:extent cx="5371429" cy="809524"/>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1429" cy="809524"/>
                    </a:xfrm>
                    <a:prstGeom prst="rect">
                      <a:avLst/>
                    </a:prstGeom>
                  </pic:spPr>
                </pic:pic>
              </a:graphicData>
            </a:graphic>
          </wp:inline>
        </w:drawing>
      </w:r>
    </w:p>
    <w:p w14:paraId="5060FEE9" w14:textId="77777777" w:rsidR="00AF3304" w:rsidRPr="00031D7B" w:rsidRDefault="00AF3304" w:rsidP="00AF3304">
      <w:pPr>
        <w:rPr>
          <w:rStyle w:val="Strk"/>
          <w:b w:val="0"/>
        </w:rPr>
      </w:pPr>
      <w:r w:rsidRPr="00031D7B">
        <w:rPr>
          <w:rStyle w:val="Strk"/>
        </w:rPr>
        <w:t>Tabellen viser danskernes forbrug af øl i perioden 2005-2010. Denne udvikling er med god tilnærmelse en lineær sammenhæng.</w:t>
      </w:r>
    </w:p>
    <w:p w14:paraId="34202370" w14:textId="77777777" w:rsidR="00AF3304" w:rsidRPr="00031D7B" w:rsidRDefault="00AF3304" w:rsidP="00AF3304">
      <w:pPr>
        <w:pStyle w:val="Listeafsnit"/>
        <w:numPr>
          <w:ilvl w:val="0"/>
          <w:numId w:val="2"/>
        </w:numPr>
        <w:rPr>
          <w:rStyle w:val="Strk"/>
          <w:b w:val="0"/>
        </w:rPr>
      </w:pPr>
      <w:r w:rsidRPr="00031D7B">
        <w:rPr>
          <w:rStyle w:val="Strk"/>
        </w:rPr>
        <w:t>Benyt tabellen til at opstille en ligning for den lineære sammenhæng</w:t>
      </w:r>
    </w:p>
    <w:p w14:paraId="4FFC3DA7" w14:textId="77777777" w:rsidR="00AF3304" w:rsidRPr="00031D7B" w:rsidRDefault="00AF3304" w:rsidP="00AF3304">
      <w:pPr>
        <w:pStyle w:val="Listeafsnit"/>
        <w:numPr>
          <w:ilvl w:val="0"/>
          <w:numId w:val="2"/>
        </w:numPr>
        <w:rPr>
          <w:rStyle w:val="Strk"/>
          <w:b w:val="0"/>
        </w:rPr>
      </w:pPr>
      <w:r w:rsidRPr="00031D7B">
        <w:rPr>
          <w:rStyle w:val="Strk"/>
        </w:rPr>
        <w:t>Hvad betyder konstanterne i ligningen i forhold til det konkrete eksempel?</w:t>
      </w:r>
    </w:p>
    <w:p w14:paraId="1AD611D4" w14:textId="77777777" w:rsidR="00AF3304" w:rsidRDefault="00AF3304" w:rsidP="00AF3304">
      <w:pPr>
        <w:pStyle w:val="Listeafsnit"/>
        <w:numPr>
          <w:ilvl w:val="0"/>
          <w:numId w:val="2"/>
        </w:numPr>
        <w:rPr>
          <w:rStyle w:val="Strk"/>
          <w:b w:val="0"/>
        </w:rPr>
      </w:pPr>
      <w:r w:rsidRPr="00031D7B">
        <w:rPr>
          <w:rStyle w:val="Strk"/>
        </w:rPr>
        <w:t>Hvad er danskernes forbrug af øl i år ifølge modellen?</w:t>
      </w:r>
      <w:r>
        <w:rPr>
          <w:rStyle w:val="Strk"/>
        </w:rPr>
        <w:t xml:space="preserve"> </w:t>
      </w:r>
    </w:p>
    <w:p w14:paraId="2176A38C" w14:textId="77777777" w:rsidR="00AF3304" w:rsidRPr="00031D7B" w:rsidRDefault="00AF3304" w:rsidP="00AF3304">
      <w:pPr>
        <w:pStyle w:val="Listeafsnit"/>
        <w:numPr>
          <w:ilvl w:val="0"/>
          <w:numId w:val="2"/>
        </w:numPr>
        <w:rPr>
          <w:rStyle w:val="Strk"/>
          <w:b w:val="0"/>
        </w:rPr>
      </w:pPr>
      <w:r>
        <w:rPr>
          <w:rStyle w:val="Strk"/>
        </w:rPr>
        <w:t>Hvornår vil danskerne ikke længere drikke øl ifølge modellen?</w:t>
      </w:r>
    </w:p>
    <w:p w14:paraId="5F6CE7CE" w14:textId="77777777" w:rsidR="00AF3304" w:rsidRPr="00031D7B" w:rsidRDefault="00AF3304" w:rsidP="00AF3304">
      <w:pPr>
        <w:pStyle w:val="Listeafsnit"/>
        <w:numPr>
          <w:ilvl w:val="0"/>
          <w:numId w:val="2"/>
        </w:numPr>
        <w:rPr>
          <w:rStyle w:val="Strk"/>
          <w:b w:val="0"/>
        </w:rPr>
      </w:pPr>
      <w:r w:rsidRPr="00031D7B">
        <w:rPr>
          <w:rStyle w:val="Strk"/>
        </w:rPr>
        <w:t>Udfyld et skema som dette:</w:t>
      </w:r>
    </w:p>
    <w:tbl>
      <w:tblPr>
        <w:tblStyle w:val="Tabel-Gitter"/>
        <w:tblW w:w="0" w:type="auto"/>
        <w:tblInd w:w="1440" w:type="dxa"/>
        <w:tblLook w:val="04A0" w:firstRow="1" w:lastRow="0" w:firstColumn="1" w:lastColumn="0" w:noHBand="0" w:noVBand="1"/>
      </w:tblPr>
      <w:tblGrid>
        <w:gridCol w:w="2780"/>
        <w:gridCol w:w="873"/>
        <w:gridCol w:w="873"/>
        <w:gridCol w:w="873"/>
        <w:gridCol w:w="873"/>
        <w:gridCol w:w="873"/>
        <w:gridCol w:w="873"/>
      </w:tblGrid>
      <w:tr w:rsidR="00AF3304" w14:paraId="2CB3B4A7" w14:textId="77777777" w:rsidTr="005979FC">
        <w:tc>
          <w:tcPr>
            <w:tcW w:w="2780" w:type="dxa"/>
          </w:tcPr>
          <w:p w14:paraId="7005C1A5" w14:textId="77777777" w:rsidR="00AF3304" w:rsidRDefault="00AF3304" w:rsidP="005979FC">
            <w:pPr>
              <w:pStyle w:val="Listeafsnit"/>
              <w:ind w:left="0"/>
              <w:rPr>
                <w:rStyle w:val="Strk"/>
                <w:b w:val="0"/>
              </w:rPr>
            </w:pPr>
            <w:r>
              <w:rPr>
                <w:rStyle w:val="Strk"/>
              </w:rPr>
              <w:t>År</w:t>
            </w:r>
          </w:p>
        </w:tc>
        <w:tc>
          <w:tcPr>
            <w:tcW w:w="873" w:type="dxa"/>
          </w:tcPr>
          <w:p w14:paraId="27E2C1CA" w14:textId="77777777" w:rsidR="00AF3304" w:rsidRDefault="00AF3304" w:rsidP="005979FC">
            <w:pPr>
              <w:pStyle w:val="Listeafsnit"/>
              <w:ind w:left="0"/>
              <w:rPr>
                <w:rStyle w:val="Strk"/>
                <w:b w:val="0"/>
              </w:rPr>
            </w:pPr>
            <w:r>
              <w:rPr>
                <w:rStyle w:val="Strk"/>
              </w:rPr>
              <w:t>2005</w:t>
            </w:r>
          </w:p>
        </w:tc>
        <w:tc>
          <w:tcPr>
            <w:tcW w:w="873" w:type="dxa"/>
          </w:tcPr>
          <w:p w14:paraId="41313D1F" w14:textId="77777777" w:rsidR="00AF3304" w:rsidRDefault="00AF3304" w:rsidP="005979FC">
            <w:pPr>
              <w:pStyle w:val="Listeafsnit"/>
              <w:ind w:left="0"/>
              <w:rPr>
                <w:rStyle w:val="Strk"/>
                <w:b w:val="0"/>
              </w:rPr>
            </w:pPr>
            <w:r>
              <w:rPr>
                <w:rStyle w:val="Strk"/>
              </w:rPr>
              <w:t>2006</w:t>
            </w:r>
          </w:p>
        </w:tc>
        <w:tc>
          <w:tcPr>
            <w:tcW w:w="873" w:type="dxa"/>
          </w:tcPr>
          <w:p w14:paraId="1902A6D4" w14:textId="77777777" w:rsidR="00AF3304" w:rsidRDefault="00AF3304" w:rsidP="005979FC">
            <w:pPr>
              <w:pStyle w:val="Listeafsnit"/>
              <w:ind w:left="0"/>
              <w:rPr>
                <w:rStyle w:val="Strk"/>
                <w:b w:val="0"/>
              </w:rPr>
            </w:pPr>
            <w:r>
              <w:rPr>
                <w:rStyle w:val="Strk"/>
              </w:rPr>
              <w:t>2007</w:t>
            </w:r>
          </w:p>
        </w:tc>
        <w:tc>
          <w:tcPr>
            <w:tcW w:w="873" w:type="dxa"/>
          </w:tcPr>
          <w:p w14:paraId="15C6E152" w14:textId="77777777" w:rsidR="00AF3304" w:rsidRDefault="00AF3304" w:rsidP="005979FC">
            <w:pPr>
              <w:pStyle w:val="Listeafsnit"/>
              <w:ind w:left="0"/>
              <w:rPr>
                <w:rStyle w:val="Strk"/>
                <w:b w:val="0"/>
              </w:rPr>
            </w:pPr>
            <w:r>
              <w:rPr>
                <w:rStyle w:val="Strk"/>
              </w:rPr>
              <w:t>2008</w:t>
            </w:r>
          </w:p>
        </w:tc>
        <w:tc>
          <w:tcPr>
            <w:tcW w:w="873" w:type="dxa"/>
          </w:tcPr>
          <w:p w14:paraId="09BEB326" w14:textId="77777777" w:rsidR="00AF3304" w:rsidRDefault="00AF3304" w:rsidP="005979FC">
            <w:pPr>
              <w:pStyle w:val="Listeafsnit"/>
              <w:ind w:left="0"/>
              <w:rPr>
                <w:rStyle w:val="Strk"/>
                <w:b w:val="0"/>
              </w:rPr>
            </w:pPr>
            <w:r>
              <w:rPr>
                <w:rStyle w:val="Strk"/>
              </w:rPr>
              <w:t>2009</w:t>
            </w:r>
          </w:p>
        </w:tc>
        <w:tc>
          <w:tcPr>
            <w:tcW w:w="873" w:type="dxa"/>
          </w:tcPr>
          <w:p w14:paraId="73EB80A8" w14:textId="77777777" w:rsidR="00AF3304" w:rsidRDefault="00AF3304" w:rsidP="005979FC">
            <w:pPr>
              <w:pStyle w:val="Listeafsnit"/>
              <w:ind w:left="0"/>
              <w:rPr>
                <w:rStyle w:val="Strk"/>
                <w:b w:val="0"/>
              </w:rPr>
            </w:pPr>
            <w:r>
              <w:rPr>
                <w:rStyle w:val="Strk"/>
              </w:rPr>
              <w:t>2010</w:t>
            </w:r>
          </w:p>
        </w:tc>
      </w:tr>
      <w:tr w:rsidR="00AF3304" w14:paraId="251D8EFE" w14:textId="77777777" w:rsidTr="005979FC">
        <w:tc>
          <w:tcPr>
            <w:tcW w:w="2780" w:type="dxa"/>
          </w:tcPr>
          <w:p w14:paraId="05263BD2" w14:textId="77777777" w:rsidR="00AF3304" w:rsidRDefault="00AF3304" w:rsidP="005979FC">
            <w:pPr>
              <w:pStyle w:val="Listeafsnit"/>
              <w:ind w:left="0"/>
              <w:rPr>
                <w:rStyle w:val="Strk"/>
                <w:b w:val="0"/>
              </w:rPr>
            </w:pPr>
            <w:r>
              <w:rPr>
                <w:rStyle w:val="Strk"/>
              </w:rPr>
              <w:t>Liter øl ifølge modellen</w:t>
            </w:r>
          </w:p>
        </w:tc>
        <w:tc>
          <w:tcPr>
            <w:tcW w:w="873" w:type="dxa"/>
          </w:tcPr>
          <w:p w14:paraId="26D18FE7" w14:textId="77777777" w:rsidR="00AF3304" w:rsidRDefault="00AF3304" w:rsidP="005979FC">
            <w:pPr>
              <w:pStyle w:val="Listeafsnit"/>
              <w:ind w:left="0"/>
              <w:rPr>
                <w:rStyle w:val="Strk"/>
                <w:b w:val="0"/>
              </w:rPr>
            </w:pPr>
          </w:p>
        </w:tc>
        <w:tc>
          <w:tcPr>
            <w:tcW w:w="873" w:type="dxa"/>
          </w:tcPr>
          <w:p w14:paraId="508A55A0" w14:textId="77777777" w:rsidR="00AF3304" w:rsidRDefault="00AF3304" w:rsidP="005979FC">
            <w:pPr>
              <w:pStyle w:val="Listeafsnit"/>
              <w:ind w:left="0"/>
              <w:rPr>
                <w:rStyle w:val="Strk"/>
                <w:b w:val="0"/>
              </w:rPr>
            </w:pPr>
          </w:p>
        </w:tc>
        <w:tc>
          <w:tcPr>
            <w:tcW w:w="873" w:type="dxa"/>
          </w:tcPr>
          <w:p w14:paraId="6603CA9E" w14:textId="77777777" w:rsidR="00AF3304" w:rsidRDefault="00AF3304" w:rsidP="005979FC">
            <w:pPr>
              <w:pStyle w:val="Listeafsnit"/>
              <w:ind w:left="0"/>
              <w:rPr>
                <w:rStyle w:val="Strk"/>
                <w:b w:val="0"/>
              </w:rPr>
            </w:pPr>
          </w:p>
        </w:tc>
        <w:tc>
          <w:tcPr>
            <w:tcW w:w="873" w:type="dxa"/>
          </w:tcPr>
          <w:p w14:paraId="3A80F407" w14:textId="77777777" w:rsidR="00AF3304" w:rsidRDefault="00AF3304" w:rsidP="005979FC">
            <w:pPr>
              <w:pStyle w:val="Listeafsnit"/>
              <w:ind w:left="0"/>
              <w:rPr>
                <w:rStyle w:val="Strk"/>
                <w:b w:val="0"/>
              </w:rPr>
            </w:pPr>
          </w:p>
        </w:tc>
        <w:tc>
          <w:tcPr>
            <w:tcW w:w="873" w:type="dxa"/>
          </w:tcPr>
          <w:p w14:paraId="001E8837" w14:textId="77777777" w:rsidR="00AF3304" w:rsidRDefault="00AF3304" w:rsidP="005979FC">
            <w:pPr>
              <w:pStyle w:val="Listeafsnit"/>
              <w:ind w:left="0"/>
              <w:rPr>
                <w:rStyle w:val="Strk"/>
                <w:b w:val="0"/>
              </w:rPr>
            </w:pPr>
          </w:p>
        </w:tc>
        <w:tc>
          <w:tcPr>
            <w:tcW w:w="873" w:type="dxa"/>
          </w:tcPr>
          <w:p w14:paraId="2E5C4706" w14:textId="77777777" w:rsidR="00AF3304" w:rsidRDefault="00AF3304" w:rsidP="005979FC">
            <w:pPr>
              <w:pStyle w:val="Listeafsnit"/>
              <w:ind w:left="0"/>
              <w:rPr>
                <w:rStyle w:val="Strk"/>
                <w:b w:val="0"/>
              </w:rPr>
            </w:pPr>
          </w:p>
        </w:tc>
      </w:tr>
      <w:tr w:rsidR="00AF3304" w14:paraId="111317BD" w14:textId="77777777" w:rsidTr="005979FC">
        <w:tc>
          <w:tcPr>
            <w:tcW w:w="2780" w:type="dxa"/>
          </w:tcPr>
          <w:p w14:paraId="7A037804" w14:textId="77777777" w:rsidR="00AF3304" w:rsidRDefault="00AF3304" w:rsidP="005979FC">
            <w:pPr>
              <w:pStyle w:val="Listeafsnit"/>
              <w:ind w:left="0"/>
              <w:rPr>
                <w:rStyle w:val="Strk"/>
                <w:b w:val="0"/>
              </w:rPr>
            </w:pPr>
            <w:r>
              <w:rPr>
                <w:rStyle w:val="Strk"/>
              </w:rPr>
              <w:t>Liter øl i virkeligheden</w:t>
            </w:r>
          </w:p>
        </w:tc>
        <w:tc>
          <w:tcPr>
            <w:tcW w:w="873" w:type="dxa"/>
          </w:tcPr>
          <w:p w14:paraId="7220382C" w14:textId="77777777" w:rsidR="00AF3304" w:rsidRDefault="00AF3304" w:rsidP="005979FC">
            <w:pPr>
              <w:pStyle w:val="Listeafsnit"/>
              <w:ind w:left="0"/>
              <w:rPr>
                <w:rStyle w:val="Strk"/>
                <w:b w:val="0"/>
              </w:rPr>
            </w:pPr>
          </w:p>
        </w:tc>
        <w:tc>
          <w:tcPr>
            <w:tcW w:w="873" w:type="dxa"/>
          </w:tcPr>
          <w:p w14:paraId="5917E09A" w14:textId="77777777" w:rsidR="00AF3304" w:rsidRDefault="00AF3304" w:rsidP="005979FC">
            <w:pPr>
              <w:pStyle w:val="Listeafsnit"/>
              <w:ind w:left="0"/>
              <w:rPr>
                <w:rStyle w:val="Strk"/>
                <w:b w:val="0"/>
              </w:rPr>
            </w:pPr>
          </w:p>
        </w:tc>
        <w:tc>
          <w:tcPr>
            <w:tcW w:w="873" w:type="dxa"/>
          </w:tcPr>
          <w:p w14:paraId="04104E17" w14:textId="77777777" w:rsidR="00AF3304" w:rsidRDefault="00AF3304" w:rsidP="005979FC">
            <w:pPr>
              <w:pStyle w:val="Listeafsnit"/>
              <w:ind w:left="0"/>
              <w:rPr>
                <w:rStyle w:val="Strk"/>
                <w:b w:val="0"/>
              </w:rPr>
            </w:pPr>
          </w:p>
        </w:tc>
        <w:tc>
          <w:tcPr>
            <w:tcW w:w="873" w:type="dxa"/>
          </w:tcPr>
          <w:p w14:paraId="0090692E" w14:textId="77777777" w:rsidR="00AF3304" w:rsidRDefault="00AF3304" w:rsidP="005979FC">
            <w:pPr>
              <w:pStyle w:val="Listeafsnit"/>
              <w:ind w:left="0"/>
              <w:rPr>
                <w:rStyle w:val="Strk"/>
                <w:b w:val="0"/>
              </w:rPr>
            </w:pPr>
          </w:p>
        </w:tc>
        <w:tc>
          <w:tcPr>
            <w:tcW w:w="873" w:type="dxa"/>
          </w:tcPr>
          <w:p w14:paraId="3F1FAC41" w14:textId="77777777" w:rsidR="00AF3304" w:rsidRDefault="00AF3304" w:rsidP="005979FC">
            <w:pPr>
              <w:pStyle w:val="Listeafsnit"/>
              <w:ind w:left="0"/>
              <w:rPr>
                <w:rStyle w:val="Strk"/>
                <w:b w:val="0"/>
              </w:rPr>
            </w:pPr>
          </w:p>
        </w:tc>
        <w:tc>
          <w:tcPr>
            <w:tcW w:w="873" w:type="dxa"/>
          </w:tcPr>
          <w:p w14:paraId="3D200957" w14:textId="77777777" w:rsidR="00AF3304" w:rsidRDefault="00AF3304" w:rsidP="005979FC">
            <w:pPr>
              <w:pStyle w:val="Listeafsnit"/>
              <w:ind w:left="0"/>
              <w:rPr>
                <w:rStyle w:val="Strk"/>
                <w:b w:val="0"/>
              </w:rPr>
            </w:pPr>
          </w:p>
        </w:tc>
      </w:tr>
      <w:tr w:rsidR="00AF3304" w14:paraId="6833A118" w14:textId="77777777" w:rsidTr="005979FC">
        <w:tc>
          <w:tcPr>
            <w:tcW w:w="2780" w:type="dxa"/>
          </w:tcPr>
          <w:p w14:paraId="24826BED" w14:textId="77777777" w:rsidR="00AF3304" w:rsidRDefault="00AF3304" w:rsidP="005979FC">
            <w:pPr>
              <w:pStyle w:val="Listeafsnit"/>
              <w:ind w:left="0"/>
              <w:rPr>
                <w:rStyle w:val="Strk"/>
                <w:b w:val="0"/>
              </w:rPr>
            </w:pPr>
            <w:r>
              <w:rPr>
                <w:rStyle w:val="Strk"/>
              </w:rPr>
              <w:t>forskel</w:t>
            </w:r>
          </w:p>
        </w:tc>
        <w:tc>
          <w:tcPr>
            <w:tcW w:w="873" w:type="dxa"/>
          </w:tcPr>
          <w:p w14:paraId="3A733AC4" w14:textId="77777777" w:rsidR="00AF3304" w:rsidRDefault="00AF3304" w:rsidP="005979FC">
            <w:pPr>
              <w:pStyle w:val="Listeafsnit"/>
              <w:ind w:left="0"/>
              <w:rPr>
                <w:rStyle w:val="Strk"/>
                <w:b w:val="0"/>
              </w:rPr>
            </w:pPr>
          </w:p>
        </w:tc>
        <w:tc>
          <w:tcPr>
            <w:tcW w:w="873" w:type="dxa"/>
          </w:tcPr>
          <w:p w14:paraId="71A2389B" w14:textId="77777777" w:rsidR="00AF3304" w:rsidRDefault="00AF3304" w:rsidP="005979FC">
            <w:pPr>
              <w:pStyle w:val="Listeafsnit"/>
              <w:ind w:left="0"/>
              <w:rPr>
                <w:rStyle w:val="Strk"/>
                <w:b w:val="0"/>
              </w:rPr>
            </w:pPr>
          </w:p>
        </w:tc>
        <w:tc>
          <w:tcPr>
            <w:tcW w:w="873" w:type="dxa"/>
          </w:tcPr>
          <w:p w14:paraId="7762967B" w14:textId="77777777" w:rsidR="00AF3304" w:rsidRDefault="00AF3304" w:rsidP="005979FC">
            <w:pPr>
              <w:pStyle w:val="Listeafsnit"/>
              <w:ind w:left="0"/>
              <w:rPr>
                <w:rStyle w:val="Strk"/>
                <w:b w:val="0"/>
              </w:rPr>
            </w:pPr>
          </w:p>
        </w:tc>
        <w:tc>
          <w:tcPr>
            <w:tcW w:w="873" w:type="dxa"/>
          </w:tcPr>
          <w:p w14:paraId="1C33D669" w14:textId="77777777" w:rsidR="00AF3304" w:rsidRDefault="00AF3304" w:rsidP="005979FC">
            <w:pPr>
              <w:pStyle w:val="Listeafsnit"/>
              <w:ind w:left="0"/>
              <w:rPr>
                <w:rStyle w:val="Strk"/>
                <w:b w:val="0"/>
              </w:rPr>
            </w:pPr>
          </w:p>
        </w:tc>
        <w:tc>
          <w:tcPr>
            <w:tcW w:w="873" w:type="dxa"/>
          </w:tcPr>
          <w:p w14:paraId="0BB53903" w14:textId="77777777" w:rsidR="00AF3304" w:rsidRDefault="00AF3304" w:rsidP="005979FC">
            <w:pPr>
              <w:pStyle w:val="Listeafsnit"/>
              <w:ind w:left="0"/>
              <w:rPr>
                <w:rStyle w:val="Strk"/>
                <w:b w:val="0"/>
              </w:rPr>
            </w:pPr>
          </w:p>
        </w:tc>
        <w:tc>
          <w:tcPr>
            <w:tcW w:w="873" w:type="dxa"/>
          </w:tcPr>
          <w:p w14:paraId="4258EAC7" w14:textId="77777777" w:rsidR="00AF3304" w:rsidRDefault="00AF3304" w:rsidP="005979FC">
            <w:pPr>
              <w:pStyle w:val="Listeafsnit"/>
              <w:ind w:left="0"/>
              <w:rPr>
                <w:rStyle w:val="Strk"/>
                <w:b w:val="0"/>
              </w:rPr>
            </w:pPr>
          </w:p>
        </w:tc>
      </w:tr>
    </w:tbl>
    <w:p w14:paraId="1FB7F687" w14:textId="77777777" w:rsidR="00AF3304" w:rsidRDefault="00AF3304" w:rsidP="00AF3304">
      <w:pPr>
        <w:pStyle w:val="Listeafsnit"/>
        <w:ind w:left="1440"/>
        <w:rPr>
          <w:rStyle w:val="Strk"/>
          <w:b w:val="0"/>
        </w:rPr>
      </w:pPr>
    </w:p>
    <w:p w14:paraId="6F796697" w14:textId="77777777" w:rsidR="00AF3304" w:rsidRPr="00031D7B" w:rsidRDefault="00AF3304" w:rsidP="00AF3304">
      <w:pPr>
        <w:pStyle w:val="Listeafsnit"/>
        <w:numPr>
          <w:ilvl w:val="0"/>
          <w:numId w:val="2"/>
        </w:numPr>
        <w:rPr>
          <w:rStyle w:val="Strk"/>
          <w:b w:val="0"/>
        </w:rPr>
      </w:pPr>
      <w:r w:rsidRPr="00031D7B">
        <w:rPr>
          <w:rStyle w:val="Strk"/>
        </w:rPr>
        <w:t>Forklar hvorfor der er en forskel</w:t>
      </w:r>
    </w:p>
    <w:p w14:paraId="1F61AEFC" w14:textId="77777777" w:rsidR="00AF3304" w:rsidRPr="00350E53" w:rsidRDefault="00AF3304" w:rsidP="00AF3304"/>
    <w:p w14:paraId="7D8B70B7" w14:textId="77777777" w:rsidR="00712E02" w:rsidRDefault="00712E02" w:rsidP="00712E02">
      <w:pPr>
        <w:pStyle w:val="Listeafsnit"/>
        <w:numPr>
          <w:ilvl w:val="0"/>
          <w:numId w:val="3"/>
        </w:numPr>
        <w:rPr>
          <w:rStyle w:val="Strk"/>
          <w:b w:val="0"/>
          <w:color w:val="FF0000"/>
        </w:rPr>
      </w:pPr>
      <w:r>
        <w:rPr>
          <w:rStyle w:val="Strk"/>
          <w:color w:val="FF0000"/>
        </w:rPr>
        <w:t>For at opstille en ligning for den lineære sammenhæng laver jeg lineær regression i TI-Nspire:</w:t>
      </w:r>
    </w:p>
    <w:p w14:paraId="697026F2" w14:textId="77777777" w:rsidR="00712E02" w:rsidRPr="00D9394E" w:rsidRDefault="00712E02" w:rsidP="00712E02">
      <w:pPr>
        <w:pStyle w:val="Listeafsnit"/>
        <w:rPr>
          <w:rStyle w:val="Strk"/>
          <w:b w:val="0"/>
          <w:color w:val="FF0000"/>
        </w:rPr>
      </w:pPr>
      <w:r w:rsidRPr="00D9394E">
        <w:rPr>
          <w:rStyle w:val="Strk"/>
          <w:b w:val="0"/>
          <w:noProof/>
          <w:color w:val="FF0000"/>
        </w:rPr>
        <w:lastRenderedPageBreak/>
        <w:drawing>
          <wp:inline distT="0" distB="0" distL="0" distR="0" wp14:anchorId="6ACAFC9A" wp14:editId="084984E1">
            <wp:extent cx="4521200" cy="3036494"/>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6444" cy="3040016"/>
                    </a:xfrm>
                    <a:prstGeom prst="rect">
                      <a:avLst/>
                    </a:prstGeom>
                  </pic:spPr>
                </pic:pic>
              </a:graphicData>
            </a:graphic>
          </wp:inline>
        </w:drawing>
      </w:r>
    </w:p>
    <w:p w14:paraId="0E930588" w14:textId="77777777" w:rsidR="00712E02" w:rsidRDefault="00712E02" w:rsidP="00712E02">
      <w:pPr>
        <w:rPr>
          <w:rStyle w:val="Strk"/>
          <w:b w:val="0"/>
          <w:color w:val="FF0000"/>
        </w:rPr>
      </w:pPr>
      <w:r>
        <w:rPr>
          <w:rStyle w:val="Strk"/>
          <w:color w:val="FF0000"/>
        </w:rPr>
        <w:t>Heraf ses at ligningen for sammenhængen er</w:t>
      </w:r>
    </w:p>
    <w:p w14:paraId="3947F04C" w14:textId="77777777" w:rsidR="00712E02" w:rsidRPr="00D9394E" w:rsidRDefault="00712E02" w:rsidP="00712E02">
      <w:pPr>
        <w:rPr>
          <w:rStyle w:val="Strk"/>
          <w:rFonts w:eastAsiaTheme="minorEastAsia"/>
          <w:b w:val="0"/>
          <w:color w:val="FF0000"/>
        </w:rPr>
      </w:pPr>
      <m:oMathPara>
        <m:oMath>
          <m:r>
            <w:rPr>
              <w:rStyle w:val="Strk"/>
              <w:rFonts w:ascii="Cambria Math" w:hAnsi="Cambria Math"/>
              <w:color w:val="FF0000"/>
            </w:rPr>
            <m:t>y=-24,6x+576,333</m:t>
          </m:r>
        </m:oMath>
      </m:oMathPara>
    </w:p>
    <w:p w14:paraId="17DA6ECD" w14:textId="77777777" w:rsidR="00712E02" w:rsidRPr="00D9394E" w:rsidRDefault="00712E02" w:rsidP="00712E02">
      <w:pPr>
        <w:pStyle w:val="Listeafsnit"/>
        <w:numPr>
          <w:ilvl w:val="0"/>
          <w:numId w:val="3"/>
        </w:numPr>
        <w:rPr>
          <w:rStyle w:val="Strk"/>
          <w:b w:val="0"/>
          <w:color w:val="FF0000"/>
        </w:rPr>
      </w:pPr>
      <w:r>
        <w:rPr>
          <w:rStyle w:val="Strk"/>
          <w:color w:val="FF0000"/>
        </w:rPr>
        <w:t xml:space="preserve">I dette tilfælde viser </w:t>
      </w:r>
      <m:oMath>
        <m:r>
          <w:rPr>
            <w:rStyle w:val="Strk"/>
            <w:rFonts w:ascii="Cambria Math" w:hAnsi="Cambria Math"/>
            <w:color w:val="FF0000"/>
          </w:rPr>
          <m:t>b=576,333</m:t>
        </m:r>
      </m:oMath>
      <w:r>
        <w:rPr>
          <w:rStyle w:val="Strk"/>
          <w:rFonts w:eastAsiaTheme="minorEastAsia"/>
          <w:color w:val="FF0000"/>
        </w:rPr>
        <w:t xml:space="preserve"> at ifølge modellen blev der drukket 576,333 mio. liter øl i Danmark og </w:t>
      </w:r>
      <m:oMath>
        <m:r>
          <w:rPr>
            <w:rStyle w:val="Strk"/>
            <w:rFonts w:ascii="Cambria Math" w:eastAsiaTheme="minorEastAsia" w:hAnsi="Cambria Math"/>
            <w:color w:val="FF0000"/>
          </w:rPr>
          <m:t>a=-24,6</m:t>
        </m:r>
      </m:oMath>
      <w:r>
        <w:rPr>
          <w:rStyle w:val="Strk"/>
          <w:rFonts w:eastAsiaTheme="minorEastAsia"/>
          <w:color w:val="FF0000"/>
        </w:rPr>
        <w:t xml:space="preserve"> viser at for hv </w:t>
      </w:r>
      <w:proofErr w:type="spellStart"/>
      <w:r>
        <w:rPr>
          <w:rStyle w:val="Strk"/>
          <w:rFonts w:eastAsiaTheme="minorEastAsia"/>
          <w:color w:val="FF0000"/>
        </w:rPr>
        <w:t>ert</w:t>
      </w:r>
      <w:proofErr w:type="spellEnd"/>
      <w:r>
        <w:rPr>
          <w:rStyle w:val="Strk"/>
          <w:rFonts w:eastAsiaTheme="minorEastAsia"/>
          <w:color w:val="FF0000"/>
        </w:rPr>
        <w:t xml:space="preserve"> år falder forbruget af øl i Danmark med 24,6 mio. liter.</w:t>
      </w:r>
    </w:p>
    <w:p w14:paraId="31D9641F" w14:textId="0781BDB4" w:rsidR="00712E02" w:rsidRPr="00850D95" w:rsidRDefault="00712E02" w:rsidP="00712E02">
      <w:pPr>
        <w:pStyle w:val="Listeafsnit"/>
        <w:numPr>
          <w:ilvl w:val="0"/>
          <w:numId w:val="3"/>
        </w:numPr>
        <w:rPr>
          <w:rStyle w:val="Strk"/>
          <w:b w:val="0"/>
          <w:color w:val="FF0000"/>
        </w:rPr>
      </w:pPr>
      <w:r>
        <w:rPr>
          <w:rStyle w:val="Strk"/>
          <w:color w:val="FF0000"/>
        </w:rPr>
        <w:t>I år er vi 1</w:t>
      </w:r>
      <w:r w:rsidR="009504D1">
        <w:rPr>
          <w:rStyle w:val="Strk"/>
          <w:color w:val="FF0000"/>
        </w:rPr>
        <w:t>8</w:t>
      </w:r>
      <w:r>
        <w:rPr>
          <w:rStyle w:val="Strk"/>
          <w:color w:val="FF0000"/>
        </w:rPr>
        <w:t xml:space="preserve"> år efter 2005, så jeg indsætter 15 i stedet for </w:t>
      </w:r>
      <m:oMath>
        <m:r>
          <w:rPr>
            <w:rStyle w:val="Strk"/>
            <w:rFonts w:ascii="Cambria Math" w:hAnsi="Cambria Math"/>
            <w:color w:val="FF0000"/>
          </w:rPr>
          <m:t>x</m:t>
        </m:r>
      </m:oMath>
      <w:r>
        <w:rPr>
          <w:rStyle w:val="Strk"/>
          <w:rFonts w:eastAsiaTheme="minorEastAsia"/>
          <w:color w:val="FF0000"/>
        </w:rPr>
        <w:t xml:space="preserve"> og udregner:</w:t>
      </w:r>
    </w:p>
    <w:p w14:paraId="7BE2D532" w14:textId="74A6CD2C" w:rsidR="00712E02" w:rsidRPr="0016107D" w:rsidRDefault="009504D1" w:rsidP="00712E02">
      <w:pPr>
        <w:pStyle w:val="Listeafsnit"/>
        <w:rPr>
          <w:rStyle w:val="Strk"/>
          <w:rFonts w:eastAsiaTheme="minorEastAsia"/>
          <w:b w:val="0"/>
          <w:bCs w:val="0"/>
          <w:color w:val="FF0000"/>
        </w:rPr>
      </w:pPr>
      <w:bookmarkStart w:id="0" w:name="_Hlk55490067"/>
      <m:oMathPara>
        <m:oMath>
          <m:r>
            <w:rPr>
              <w:rStyle w:val="Strk"/>
              <w:rFonts w:ascii="Cambria Math" w:hAnsi="Cambria Math"/>
              <w:color w:val="FF0000"/>
            </w:rPr>
            <m:t>y=-24,6·18+576,333</m:t>
          </m:r>
          <w:bookmarkEnd w:id="0"/>
          <m:r>
            <w:rPr>
              <w:rStyle w:val="Strk"/>
              <w:rFonts w:ascii="Cambria Math" w:hAnsi="Cambria Math"/>
              <w:color w:val="FF0000"/>
            </w:rPr>
            <m:t>=133,533</m:t>
          </m:r>
        </m:oMath>
      </m:oMathPara>
      <w:bookmarkStart w:id="1" w:name="_GoBack"/>
      <w:bookmarkEnd w:id="1"/>
    </w:p>
    <w:p w14:paraId="4819DA7F" w14:textId="77777777" w:rsidR="00712E02" w:rsidRDefault="00712E02" w:rsidP="00712E02">
      <w:pPr>
        <w:pStyle w:val="Listeafsnit"/>
        <w:rPr>
          <w:rStyle w:val="Strk"/>
          <w:b w:val="0"/>
          <w:color w:val="FF0000"/>
        </w:rPr>
      </w:pPr>
      <w:r>
        <w:rPr>
          <w:rStyle w:val="Strk"/>
          <w:color w:val="FF0000"/>
        </w:rPr>
        <w:t>Ifølge modellen skulle vi altså i år drikke ca. 207 mio. liter øl.</w:t>
      </w:r>
    </w:p>
    <w:p w14:paraId="22E01361" w14:textId="77777777" w:rsidR="00712E02" w:rsidRPr="0016107D" w:rsidRDefault="00712E02" w:rsidP="00712E02">
      <w:pPr>
        <w:pStyle w:val="Listeafsnit"/>
        <w:numPr>
          <w:ilvl w:val="0"/>
          <w:numId w:val="3"/>
        </w:numPr>
        <w:rPr>
          <w:rStyle w:val="Strk"/>
          <w:b w:val="0"/>
          <w:color w:val="FF0000"/>
        </w:rPr>
      </w:pPr>
      <w:r>
        <w:rPr>
          <w:rStyle w:val="Strk"/>
          <w:color w:val="FF0000"/>
        </w:rPr>
        <w:t xml:space="preserve">For at finde ud af hvornår modellen forudsiger at vi ikke længere drikker øl i Danmark indsætter jeg 0 på </w:t>
      </w:r>
      <m:oMath>
        <m:r>
          <w:rPr>
            <w:rStyle w:val="Strk"/>
            <w:rFonts w:ascii="Cambria Math" w:hAnsi="Cambria Math"/>
            <w:color w:val="FF0000"/>
          </w:rPr>
          <m:t>y</m:t>
        </m:r>
      </m:oMath>
      <w:r>
        <w:rPr>
          <w:rStyle w:val="Strk"/>
          <w:rFonts w:eastAsiaTheme="minorEastAsia"/>
          <w:color w:val="FF0000"/>
        </w:rPr>
        <w:t xml:space="preserve">’s plads og isolerer </w:t>
      </w:r>
      <m:oMath>
        <m:r>
          <w:rPr>
            <w:rStyle w:val="Strk"/>
            <w:rFonts w:ascii="Cambria Math" w:eastAsiaTheme="minorEastAsia" w:hAnsi="Cambria Math"/>
            <w:color w:val="FF0000"/>
          </w:rPr>
          <m:t>x</m:t>
        </m:r>
      </m:oMath>
      <w:r>
        <w:rPr>
          <w:rStyle w:val="Strk"/>
          <w:rFonts w:eastAsiaTheme="minorEastAsia"/>
          <w:color w:val="FF0000"/>
        </w:rPr>
        <w:t>:</w:t>
      </w:r>
    </w:p>
    <w:p w14:paraId="09543088" w14:textId="77777777" w:rsidR="00712E02" w:rsidRPr="0016107D" w:rsidRDefault="00712E02" w:rsidP="00712E02">
      <w:pPr>
        <w:pStyle w:val="Listeafsnit"/>
        <w:rPr>
          <w:rStyle w:val="Strk"/>
          <w:rFonts w:eastAsiaTheme="minorEastAsia"/>
          <w:b w:val="0"/>
          <w:color w:val="FF0000"/>
        </w:rPr>
      </w:pPr>
      <m:oMathPara>
        <m:oMath>
          <m:r>
            <w:rPr>
              <w:rStyle w:val="Strk"/>
              <w:rFonts w:ascii="Cambria Math" w:hAnsi="Cambria Math"/>
              <w:color w:val="FF0000"/>
            </w:rPr>
            <m:t>0=-24,6x+576,333</m:t>
          </m:r>
        </m:oMath>
      </m:oMathPara>
    </w:p>
    <w:p w14:paraId="7DD67F09" w14:textId="77777777" w:rsidR="00712E02" w:rsidRPr="0016107D" w:rsidRDefault="00712E02" w:rsidP="00712E02">
      <w:pPr>
        <w:pStyle w:val="Listeafsnit"/>
        <w:rPr>
          <w:rStyle w:val="Strk"/>
          <w:rFonts w:eastAsiaTheme="minorEastAsia"/>
          <w:b w:val="0"/>
          <w:bCs w:val="0"/>
          <w:color w:val="FF0000"/>
        </w:rPr>
      </w:pPr>
      <m:oMathPara>
        <m:oMath>
          <m:r>
            <w:rPr>
              <w:rStyle w:val="Strk"/>
              <w:rFonts w:ascii="Cambria Math" w:hAnsi="Cambria Math"/>
              <w:color w:val="FF0000"/>
            </w:rPr>
            <m:t>-576,333=-24,6x</m:t>
          </m:r>
        </m:oMath>
      </m:oMathPara>
    </w:p>
    <w:p w14:paraId="28D46DDD" w14:textId="77777777" w:rsidR="00712E02" w:rsidRPr="0016107D" w:rsidRDefault="00712E02" w:rsidP="00712E02">
      <w:pPr>
        <w:pStyle w:val="Listeafsnit"/>
        <w:rPr>
          <w:rStyle w:val="Strk"/>
          <w:rFonts w:eastAsiaTheme="minorEastAsia"/>
          <w:b w:val="0"/>
          <w:bCs w:val="0"/>
          <w:color w:val="FF0000"/>
        </w:rPr>
      </w:pPr>
      <w:bookmarkStart w:id="2" w:name="_Hlk55490236"/>
      <m:oMathPara>
        <m:oMath>
          <m:r>
            <w:rPr>
              <w:rStyle w:val="Strk"/>
              <w:rFonts w:ascii="Cambria Math" w:hAnsi="Cambria Math"/>
              <w:color w:val="FF0000"/>
            </w:rPr>
            <m:t>x=</m:t>
          </m:r>
          <m:f>
            <m:fPr>
              <m:ctrlPr>
                <w:rPr>
                  <w:rStyle w:val="Strk"/>
                  <w:rFonts w:ascii="Cambria Math" w:hAnsi="Cambria Math"/>
                  <w:b w:val="0"/>
                  <w:bCs w:val="0"/>
                  <w:i/>
                  <w:color w:val="FF0000"/>
                </w:rPr>
              </m:ctrlPr>
            </m:fPr>
            <m:num>
              <m:r>
                <w:rPr>
                  <w:rStyle w:val="Strk"/>
                  <w:rFonts w:ascii="Cambria Math" w:hAnsi="Cambria Math"/>
                  <w:color w:val="FF0000"/>
                </w:rPr>
                <m:t>-576,333</m:t>
              </m:r>
            </m:num>
            <m:den>
              <m:r>
                <w:rPr>
                  <w:rStyle w:val="Strk"/>
                  <w:rFonts w:ascii="Cambria Math" w:hAnsi="Cambria Math"/>
                  <w:color w:val="FF0000"/>
                </w:rPr>
                <m:t>-24,6</m:t>
              </m:r>
            </m:den>
          </m:f>
          <w:bookmarkEnd w:id="2"/>
          <m:r>
            <w:rPr>
              <w:rStyle w:val="Strk"/>
              <w:rFonts w:ascii="Cambria Math" w:hAnsi="Cambria Math"/>
              <w:color w:val="FF0000"/>
            </w:rPr>
            <m:t>≈23,42817</m:t>
          </m:r>
        </m:oMath>
      </m:oMathPara>
    </w:p>
    <w:p w14:paraId="788778D8" w14:textId="77777777" w:rsidR="00712E02" w:rsidRDefault="00712E02" w:rsidP="00712E02">
      <w:pPr>
        <w:pStyle w:val="Listeafsnit"/>
        <w:rPr>
          <w:rStyle w:val="Strk"/>
          <w:b w:val="0"/>
          <w:color w:val="FF0000"/>
        </w:rPr>
      </w:pPr>
      <w:r>
        <w:rPr>
          <w:rStyle w:val="Strk"/>
          <w:color w:val="FF0000"/>
        </w:rPr>
        <w:t>Modellen forudser altså at vi 24 år efter 2005 ikke længere drikker øl i Danmark, hvilket ville være i 2029. (De det er en årlig opgørelse og der året inden stadig bliver drukket øl runder jeg op i stedet for ned).</w:t>
      </w:r>
    </w:p>
    <w:p w14:paraId="0033F434" w14:textId="77777777" w:rsidR="00712E02" w:rsidRPr="0016107D" w:rsidRDefault="00712E02" w:rsidP="00712E02">
      <w:pPr>
        <w:pStyle w:val="Listeafsnit"/>
        <w:numPr>
          <w:ilvl w:val="0"/>
          <w:numId w:val="3"/>
        </w:numPr>
        <w:rPr>
          <w:rStyle w:val="Strk"/>
          <w:b w:val="0"/>
          <w:color w:val="FF0000"/>
        </w:rPr>
      </w:pPr>
    </w:p>
    <w:tbl>
      <w:tblPr>
        <w:tblStyle w:val="Tabel-Gitter"/>
        <w:tblW w:w="0" w:type="auto"/>
        <w:tblInd w:w="1440" w:type="dxa"/>
        <w:tblLook w:val="04A0" w:firstRow="1" w:lastRow="0" w:firstColumn="1" w:lastColumn="0" w:noHBand="0" w:noVBand="1"/>
      </w:tblPr>
      <w:tblGrid>
        <w:gridCol w:w="2536"/>
        <w:gridCol w:w="942"/>
        <w:gridCol w:w="942"/>
        <w:gridCol w:w="942"/>
        <w:gridCol w:w="942"/>
        <w:gridCol w:w="942"/>
        <w:gridCol w:w="942"/>
      </w:tblGrid>
      <w:tr w:rsidR="00712E02" w14:paraId="3B83AEE5" w14:textId="77777777" w:rsidTr="005979FC">
        <w:tc>
          <w:tcPr>
            <w:tcW w:w="2548" w:type="dxa"/>
          </w:tcPr>
          <w:p w14:paraId="642C1A92" w14:textId="77777777" w:rsidR="00712E02" w:rsidRDefault="00712E02" w:rsidP="005979FC">
            <w:pPr>
              <w:pStyle w:val="Listeafsnit"/>
              <w:ind w:left="0"/>
              <w:rPr>
                <w:rStyle w:val="Strk"/>
                <w:b w:val="0"/>
              </w:rPr>
            </w:pPr>
            <w:r>
              <w:rPr>
                <w:rStyle w:val="Strk"/>
              </w:rPr>
              <w:t>År</w:t>
            </w:r>
          </w:p>
        </w:tc>
        <w:tc>
          <w:tcPr>
            <w:tcW w:w="940" w:type="dxa"/>
          </w:tcPr>
          <w:p w14:paraId="0B044F46" w14:textId="77777777" w:rsidR="00712E02" w:rsidRDefault="00712E02" w:rsidP="005979FC">
            <w:pPr>
              <w:pStyle w:val="Listeafsnit"/>
              <w:ind w:left="0"/>
              <w:rPr>
                <w:rStyle w:val="Strk"/>
                <w:b w:val="0"/>
              </w:rPr>
            </w:pPr>
            <w:r>
              <w:rPr>
                <w:rStyle w:val="Strk"/>
              </w:rPr>
              <w:t>2005</w:t>
            </w:r>
          </w:p>
        </w:tc>
        <w:tc>
          <w:tcPr>
            <w:tcW w:w="940" w:type="dxa"/>
          </w:tcPr>
          <w:p w14:paraId="3F61F870" w14:textId="77777777" w:rsidR="00712E02" w:rsidRDefault="00712E02" w:rsidP="005979FC">
            <w:pPr>
              <w:pStyle w:val="Listeafsnit"/>
              <w:ind w:left="0"/>
              <w:rPr>
                <w:rStyle w:val="Strk"/>
                <w:b w:val="0"/>
              </w:rPr>
            </w:pPr>
            <w:r>
              <w:rPr>
                <w:rStyle w:val="Strk"/>
              </w:rPr>
              <w:t>2006</w:t>
            </w:r>
          </w:p>
        </w:tc>
        <w:tc>
          <w:tcPr>
            <w:tcW w:w="940" w:type="dxa"/>
          </w:tcPr>
          <w:p w14:paraId="2C84A985" w14:textId="77777777" w:rsidR="00712E02" w:rsidRDefault="00712E02" w:rsidP="005979FC">
            <w:pPr>
              <w:pStyle w:val="Listeafsnit"/>
              <w:ind w:left="0"/>
              <w:rPr>
                <w:rStyle w:val="Strk"/>
                <w:b w:val="0"/>
              </w:rPr>
            </w:pPr>
            <w:r>
              <w:rPr>
                <w:rStyle w:val="Strk"/>
              </w:rPr>
              <w:t>2007</w:t>
            </w:r>
          </w:p>
        </w:tc>
        <w:tc>
          <w:tcPr>
            <w:tcW w:w="940" w:type="dxa"/>
          </w:tcPr>
          <w:p w14:paraId="78681C12" w14:textId="77777777" w:rsidR="00712E02" w:rsidRDefault="00712E02" w:rsidP="005979FC">
            <w:pPr>
              <w:pStyle w:val="Listeafsnit"/>
              <w:ind w:left="0"/>
              <w:rPr>
                <w:rStyle w:val="Strk"/>
                <w:b w:val="0"/>
              </w:rPr>
            </w:pPr>
            <w:r>
              <w:rPr>
                <w:rStyle w:val="Strk"/>
              </w:rPr>
              <w:t>2008</w:t>
            </w:r>
          </w:p>
        </w:tc>
        <w:tc>
          <w:tcPr>
            <w:tcW w:w="940" w:type="dxa"/>
          </w:tcPr>
          <w:p w14:paraId="4D09C6B0" w14:textId="77777777" w:rsidR="00712E02" w:rsidRDefault="00712E02" w:rsidP="005979FC">
            <w:pPr>
              <w:pStyle w:val="Listeafsnit"/>
              <w:ind w:left="0"/>
              <w:rPr>
                <w:rStyle w:val="Strk"/>
                <w:b w:val="0"/>
              </w:rPr>
            </w:pPr>
            <w:r>
              <w:rPr>
                <w:rStyle w:val="Strk"/>
              </w:rPr>
              <w:t>2009</w:t>
            </w:r>
          </w:p>
        </w:tc>
        <w:tc>
          <w:tcPr>
            <w:tcW w:w="940" w:type="dxa"/>
          </w:tcPr>
          <w:p w14:paraId="0B183A5D" w14:textId="77777777" w:rsidR="00712E02" w:rsidRDefault="00712E02" w:rsidP="005979FC">
            <w:pPr>
              <w:pStyle w:val="Listeafsnit"/>
              <w:ind w:left="0"/>
              <w:rPr>
                <w:rStyle w:val="Strk"/>
                <w:b w:val="0"/>
              </w:rPr>
            </w:pPr>
            <w:r>
              <w:rPr>
                <w:rStyle w:val="Strk"/>
              </w:rPr>
              <w:t>2010</w:t>
            </w:r>
          </w:p>
        </w:tc>
      </w:tr>
      <w:tr w:rsidR="00712E02" w14:paraId="0742FEC0" w14:textId="77777777" w:rsidTr="005979FC">
        <w:tc>
          <w:tcPr>
            <w:tcW w:w="2548" w:type="dxa"/>
          </w:tcPr>
          <w:p w14:paraId="45D94801" w14:textId="77777777" w:rsidR="00712E02" w:rsidRDefault="00712E02" w:rsidP="005979FC">
            <w:pPr>
              <w:pStyle w:val="Listeafsnit"/>
              <w:ind w:left="0"/>
              <w:rPr>
                <w:rStyle w:val="Strk"/>
                <w:b w:val="0"/>
              </w:rPr>
            </w:pPr>
            <w:r>
              <w:rPr>
                <w:rStyle w:val="Strk"/>
              </w:rPr>
              <w:t>Liter øl ifølge modellen</w:t>
            </w:r>
          </w:p>
        </w:tc>
        <w:tc>
          <w:tcPr>
            <w:tcW w:w="940" w:type="dxa"/>
          </w:tcPr>
          <w:p w14:paraId="3BAC2CC6" w14:textId="77777777" w:rsidR="00712E02" w:rsidRDefault="00712E02" w:rsidP="005979FC">
            <w:pPr>
              <w:pStyle w:val="Listeafsnit"/>
              <w:ind w:left="0"/>
              <w:rPr>
                <w:rStyle w:val="Strk"/>
                <w:b w:val="0"/>
              </w:rPr>
            </w:pPr>
            <w:r>
              <w:rPr>
                <w:rStyle w:val="Strk"/>
              </w:rPr>
              <w:t>576,333</w:t>
            </w:r>
          </w:p>
        </w:tc>
        <w:tc>
          <w:tcPr>
            <w:tcW w:w="940" w:type="dxa"/>
          </w:tcPr>
          <w:p w14:paraId="573E7CAC" w14:textId="77777777" w:rsidR="00712E02" w:rsidRDefault="00712E02" w:rsidP="005979FC">
            <w:pPr>
              <w:pStyle w:val="Listeafsnit"/>
              <w:ind w:left="0"/>
              <w:rPr>
                <w:rStyle w:val="Strk"/>
                <w:b w:val="0"/>
              </w:rPr>
            </w:pPr>
            <w:r>
              <w:rPr>
                <w:rStyle w:val="Strk"/>
              </w:rPr>
              <w:t>551,333</w:t>
            </w:r>
          </w:p>
        </w:tc>
        <w:tc>
          <w:tcPr>
            <w:tcW w:w="940" w:type="dxa"/>
          </w:tcPr>
          <w:p w14:paraId="1341BD09" w14:textId="77777777" w:rsidR="00712E02" w:rsidRDefault="00712E02" w:rsidP="005979FC">
            <w:pPr>
              <w:pStyle w:val="Listeafsnit"/>
              <w:ind w:left="0"/>
              <w:rPr>
                <w:rStyle w:val="Strk"/>
                <w:b w:val="0"/>
              </w:rPr>
            </w:pPr>
            <w:r>
              <w:rPr>
                <w:rStyle w:val="Strk"/>
              </w:rPr>
              <w:t>527,133</w:t>
            </w:r>
          </w:p>
        </w:tc>
        <w:tc>
          <w:tcPr>
            <w:tcW w:w="940" w:type="dxa"/>
          </w:tcPr>
          <w:p w14:paraId="5BFDC0FC" w14:textId="77777777" w:rsidR="00712E02" w:rsidRDefault="00712E02" w:rsidP="005979FC">
            <w:pPr>
              <w:pStyle w:val="Listeafsnit"/>
              <w:ind w:left="0"/>
              <w:rPr>
                <w:rStyle w:val="Strk"/>
                <w:b w:val="0"/>
              </w:rPr>
            </w:pPr>
            <w:r>
              <w:rPr>
                <w:rStyle w:val="Strk"/>
              </w:rPr>
              <w:t>502,533</w:t>
            </w:r>
          </w:p>
        </w:tc>
        <w:tc>
          <w:tcPr>
            <w:tcW w:w="940" w:type="dxa"/>
          </w:tcPr>
          <w:p w14:paraId="30E15EA9" w14:textId="77777777" w:rsidR="00712E02" w:rsidRDefault="00712E02" w:rsidP="005979FC">
            <w:pPr>
              <w:pStyle w:val="Listeafsnit"/>
              <w:ind w:left="0"/>
              <w:rPr>
                <w:rStyle w:val="Strk"/>
                <w:b w:val="0"/>
              </w:rPr>
            </w:pPr>
            <w:r>
              <w:rPr>
                <w:rStyle w:val="Strk"/>
              </w:rPr>
              <w:t>477,933</w:t>
            </w:r>
          </w:p>
        </w:tc>
        <w:tc>
          <w:tcPr>
            <w:tcW w:w="940" w:type="dxa"/>
          </w:tcPr>
          <w:p w14:paraId="50F94E70" w14:textId="77777777" w:rsidR="00712E02" w:rsidRDefault="00712E02" w:rsidP="005979FC">
            <w:pPr>
              <w:pStyle w:val="Listeafsnit"/>
              <w:ind w:left="0"/>
              <w:rPr>
                <w:rStyle w:val="Strk"/>
                <w:b w:val="0"/>
              </w:rPr>
            </w:pPr>
            <w:r>
              <w:rPr>
                <w:rStyle w:val="Strk"/>
              </w:rPr>
              <w:t>453,333</w:t>
            </w:r>
          </w:p>
        </w:tc>
      </w:tr>
      <w:tr w:rsidR="00712E02" w14:paraId="26E87A8C" w14:textId="77777777" w:rsidTr="005979FC">
        <w:tc>
          <w:tcPr>
            <w:tcW w:w="2548" w:type="dxa"/>
          </w:tcPr>
          <w:p w14:paraId="3033B9FB" w14:textId="77777777" w:rsidR="00712E02" w:rsidRDefault="00712E02" w:rsidP="005979FC">
            <w:pPr>
              <w:pStyle w:val="Listeafsnit"/>
              <w:ind w:left="0"/>
              <w:rPr>
                <w:rStyle w:val="Strk"/>
                <w:b w:val="0"/>
              </w:rPr>
            </w:pPr>
            <w:r>
              <w:rPr>
                <w:rStyle w:val="Strk"/>
              </w:rPr>
              <w:t>Liter øl i virkeligheden</w:t>
            </w:r>
          </w:p>
        </w:tc>
        <w:tc>
          <w:tcPr>
            <w:tcW w:w="940" w:type="dxa"/>
          </w:tcPr>
          <w:p w14:paraId="4B72AECB" w14:textId="77777777" w:rsidR="00712E02" w:rsidRDefault="00712E02" w:rsidP="005979FC">
            <w:pPr>
              <w:pStyle w:val="Listeafsnit"/>
              <w:ind w:left="0"/>
              <w:rPr>
                <w:rStyle w:val="Strk"/>
                <w:b w:val="0"/>
              </w:rPr>
            </w:pPr>
            <w:r>
              <w:rPr>
                <w:rStyle w:val="Strk"/>
              </w:rPr>
              <w:t>574</w:t>
            </w:r>
          </w:p>
        </w:tc>
        <w:tc>
          <w:tcPr>
            <w:tcW w:w="940" w:type="dxa"/>
          </w:tcPr>
          <w:p w14:paraId="09A88F12" w14:textId="77777777" w:rsidR="00712E02" w:rsidRDefault="00712E02" w:rsidP="005979FC">
            <w:pPr>
              <w:pStyle w:val="Listeafsnit"/>
              <w:ind w:left="0"/>
              <w:rPr>
                <w:rStyle w:val="Strk"/>
                <w:b w:val="0"/>
              </w:rPr>
            </w:pPr>
            <w:r>
              <w:rPr>
                <w:rStyle w:val="Strk"/>
              </w:rPr>
              <w:t>554</w:t>
            </w:r>
          </w:p>
        </w:tc>
        <w:tc>
          <w:tcPr>
            <w:tcW w:w="940" w:type="dxa"/>
          </w:tcPr>
          <w:p w14:paraId="2285598B" w14:textId="77777777" w:rsidR="00712E02" w:rsidRDefault="00712E02" w:rsidP="005979FC">
            <w:pPr>
              <w:pStyle w:val="Listeafsnit"/>
              <w:ind w:left="0"/>
              <w:rPr>
                <w:rStyle w:val="Strk"/>
                <w:b w:val="0"/>
              </w:rPr>
            </w:pPr>
            <w:r>
              <w:rPr>
                <w:rStyle w:val="Strk"/>
              </w:rPr>
              <w:t>527</w:t>
            </w:r>
          </w:p>
        </w:tc>
        <w:tc>
          <w:tcPr>
            <w:tcW w:w="940" w:type="dxa"/>
          </w:tcPr>
          <w:p w14:paraId="70C8DF38" w14:textId="77777777" w:rsidR="00712E02" w:rsidRDefault="00712E02" w:rsidP="005979FC">
            <w:pPr>
              <w:pStyle w:val="Listeafsnit"/>
              <w:ind w:left="0"/>
              <w:rPr>
                <w:rStyle w:val="Strk"/>
                <w:b w:val="0"/>
              </w:rPr>
            </w:pPr>
            <w:r>
              <w:rPr>
                <w:rStyle w:val="Strk"/>
              </w:rPr>
              <w:t>505</w:t>
            </w:r>
          </w:p>
        </w:tc>
        <w:tc>
          <w:tcPr>
            <w:tcW w:w="940" w:type="dxa"/>
          </w:tcPr>
          <w:p w14:paraId="65284A3F" w14:textId="77777777" w:rsidR="00712E02" w:rsidRDefault="00712E02" w:rsidP="005979FC">
            <w:pPr>
              <w:pStyle w:val="Listeafsnit"/>
              <w:ind w:left="0"/>
              <w:rPr>
                <w:rStyle w:val="Strk"/>
                <w:b w:val="0"/>
              </w:rPr>
            </w:pPr>
            <w:r>
              <w:rPr>
                <w:rStyle w:val="Strk"/>
              </w:rPr>
              <w:t>476</w:t>
            </w:r>
          </w:p>
        </w:tc>
        <w:tc>
          <w:tcPr>
            <w:tcW w:w="940" w:type="dxa"/>
          </w:tcPr>
          <w:p w14:paraId="55B54A19" w14:textId="77777777" w:rsidR="00712E02" w:rsidRDefault="00712E02" w:rsidP="005979FC">
            <w:pPr>
              <w:pStyle w:val="Listeafsnit"/>
              <w:ind w:left="0"/>
              <w:rPr>
                <w:rStyle w:val="Strk"/>
                <w:b w:val="0"/>
              </w:rPr>
            </w:pPr>
            <w:r>
              <w:rPr>
                <w:rStyle w:val="Strk"/>
              </w:rPr>
              <w:t>453</w:t>
            </w:r>
          </w:p>
        </w:tc>
      </w:tr>
      <w:tr w:rsidR="00712E02" w14:paraId="6432B5DB" w14:textId="77777777" w:rsidTr="005979FC">
        <w:tc>
          <w:tcPr>
            <w:tcW w:w="2548" w:type="dxa"/>
          </w:tcPr>
          <w:p w14:paraId="3FB2220E" w14:textId="77777777" w:rsidR="00712E02" w:rsidRDefault="00712E02" w:rsidP="005979FC">
            <w:pPr>
              <w:pStyle w:val="Listeafsnit"/>
              <w:ind w:left="0"/>
              <w:rPr>
                <w:rStyle w:val="Strk"/>
                <w:b w:val="0"/>
              </w:rPr>
            </w:pPr>
            <w:r>
              <w:rPr>
                <w:rStyle w:val="Strk"/>
              </w:rPr>
              <w:t>forskel</w:t>
            </w:r>
          </w:p>
        </w:tc>
        <w:tc>
          <w:tcPr>
            <w:tcW w:w="940" w:type="dxa"/>
          </w:tcPr>
          <w:p w14:paraId="2FD13AB8" w14:textId="77777777" w:rsidR="00712E02" w:rsidRDefault="00712E02" w:rsidP="005979FC">
            <w:pPr>
              <w:pStyle w:val="Listeafsnit"/>
              <w:ind w:left="0"/>
              <w:rPr>
                <w:rStyle w:val="Strk"/>
                <w:b w:val="0"/>
              </w:rPr>
            </w:pPr>
            <w:r>
              <w:rPr>
                <w:rStyle w:val="Strk"/>
              </w:rPr>
              <w:t>2,333</w:t>
            </w:r>
          </w:p>
        </w:tc>
        <w:tc>
          <w:tcPr>
            <w:tcW w:w="940" w:type="dxa"/>
          </w:tcPr>
          <w:p w14:paraId="08C67133" w14:textId="77777777" w:rsidR="00712E02" w:rsidRDefault="00712E02" w:rsidP="005979FC">
            <w:pPr>
              <w:pStyle w:val="Listeafsnit"/>
              <w:ind w:left="0"/>
              <w:rPr>
                <w:rStyle w:val="Strk"/>
                <w:b w:val="0"/>
              </w:rPr>
            </w:pPr>
            <w:r>
              <w:rPr>
                <w:rStyle w:val="Strk"/>
              </w:rPr>
              <w:t>-2,667</w:t>
            </w:r>
          </w:p>
        </w:tc>
        <w:tc>
          <w:tcPr>
            <w:tcW w:w="940" w:type="dxa"/>
          </w:tcPr>
          <w:p w14:paraId="3FF16886" w14:textId="77777777" w:rsidR="00712E02" w:rsidRDefault="00712E02" w:rsidP="005979FC">
            <w:pPr>
              <w:pStyle w:val="Listeafsnit"/>
              <w:ind w:left="0"/>
              <w:rPr>
                <w:rStyle w:val="Strk"/>
                <w:b w:val="0"/>
              </w:rPr>
            </w:pPr>
            <w:r>
              <w:rPr>
                <w:rStyle w:val="Strk"/>
              </w:rPr>
              <w:t>0,133</w:t>
            </w:r>
          </w:p>
        </w:tc>
        <w:tc>
          <w:tcPr>
            <w:tcW w:w="940" w:type="dxa"/>
          </w:tcPr>
          <w:p w14:paraId="2B43C2F5" w14:textId="77777777" w:rsidR="00712E02" w:rsidRDefault="00712E02" w:rsidP="005979FC">
            <w:pPr>
              <w:pStyle w:val="Listeafsnit"/>
              <w:ind w:left="0"/>
              <w:rPr>
                <w:rStyle w:val="Strk"/>
                <w:b w:val="0"/>
              </w:rPr>
            </w:pPr>
            <w:r>
              <w:rPr>
                <w:rStyle w:val="Strk"/>
              </w:rPr>
              <w:t>-2,467</w:t>
            </w:r>
          </w:p>
        </w:tc>
        <w:tc>
          <w:tcPr>
            <w:tcW w:w="940" w:type="dxa"/>
          </w:tcPr>
          <w:p w14:paraId="619B0885" w14:textId="77777777" w:rsidR="00712E02" w:rsidRDefault="00712E02" w:rsidP="005979FC">
            <w:pPr>
              <w:pStyle w:val="Listeafsnit"/>
              <w:ind w:left="0"/>
              <w:rPr>
                <w:rStyle w:val="Strk"/>
                <w:b w:val="0"/>
              </w:rPr>
            </w:pPr>
            <w:r>
              <w:rPr>
                <w:rStyle w:val="Strk"/>
              </w:rPr>
              <w:t>1,933</w:t>
            </w:r>
          </w:p>
        </w:tc>
        <w:tc>
          <w:tcPr>
            <w:tcW w:w="940" w:type="dxa"/>
          </w:tcPr>
          <w:p w14:paraId="13A2B627" w14:textId="77777777" w:rsidR="00712E02" w:rsidRDefault="00712E02" w:rsidP="005979FC">
            <w:pPr>
              <w:pStyle w:val="Listeafsnit"/>
              <w:ind w:left="0"/>
              <w:rPr>
                <w:rStyle w:val="Strk"/>
                <w:b w:val="0"/>
              </w:rPr>
            </w:pPr>
            <w:r>
              <w:rPr>
                <w:rStyle w:val="Strk"/>
              </w:rPr>
              <w:t>0,333</w:t>
            </w:r>
          </w:p>
        </w:tc>
      </w:tr>
    </w:tbl>
    <w:p w14:paraId="08777B89" w14:textId="77777777" w:rsidR="00712E02" w:rsidRPr="00381050" w:rsidRDefault="00712E02" w:rsidP="00712E02">
      <w:pPr>
        <w:pStyle w:val="Listeafsnit"/>
        <w:numPr>
          <w:ilvl w:val="0"/>
          <w:numId w:val="3"/>
        </w:numPr>
        <w:rPr>
          <w:rStyle w:val="Strk"/>
          <w:rFonts w:eastAsiaTheme="minorEastAsia"/>
          <w:b w:val="0"/>
          <w:color w:val="FF0000"/>
        </w:rPr>
      </w:pPr>
      <w:r>
        <w:rPr>
          <w:rStyle w:val="Strk"/>
          <w:rFonts w:eastAsiaTheme="minorEastAsia"/>
          <w:color w:val="FF0000"/>
        </w:rPr>
        <w:t>Der er en forskel fordi den matematiske model blot er en model som kommer så tæt på at beskrive virkeligheden som muligt ud fra vores data, men der vil være nogle afvigelser.</w:t>
      </w:r>
    </w:p>
    <w:p w14:paraId="0182C468" w14:textId="77777777" w:rsidR="00AF3304" w:rsidRPr="00350E53" w:rsidRDefault="00AF3304" w:rsidP="00AF3304"/>
    <w:p w14:paraId="10B56881" w14:textId="77777777" w:rsidR="00AF3304" w:rsidRDefault="00AF3304" w:rsidP="00AF3304"/>
    <w:p w14:paraId="1A76E27A" w14:textId="4B094072" w:rsidR="00712E02" w:rsidRDefault="00712E02"/>
    <w:p w14:paraId="3CFA2BF5" w14:textId="647527F9" w:rsidR="00A7760B" w:rsidRPr="00712E02" w:rsidRDefault="00712E02" w:rsidP="00712E02">
      <w:pPr>
        <w:tabs>
          <w:tab w:val="left" w:pos="4280"/>
        </w:tabs>
      </w:pPr>
      <w:r>
        <w:lastRenderedPageBreak/>
        <w:tab/>
      </w:r>
    </w:p>
    <w:sectPr w:rsidR="00A7760B" w:rsidRPr="00712E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61130"/>
    <w:multiLevelType w:val="hybridMultilevel"/>
    <w:tmpl w:val="F2C658A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D6000CE"/>
    <w:multiLevelType w:val="hybridMultilevel"/>
    <w:tmpl w:val="49D4AAD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7DF16531"/>
    <w:multiLevelType w:val="hybridMultilevel"/>
    <w:tmpl w:val="749CF4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04"/>
    <w:rsid w:val="00040841"/>
    <w:rsid w:val="00052931"/>
    <w:rsid w:val="001224A3"/>
    <w:rsid w:val="00196418"/>
    <w:rsid w:val="00284852"/>
    <w:rsid w:val="00456EDD"/>
    <w:rsid w:val="005F7EBC"/>
    <w:rsid w:val="006E6DC1"/>
    <w:rsid w:val="00712E02"/>
    <w:rsid w:val="007E4124"/>
    <w:rsid w:val="00847807"/>
    <w:rsid w:val="009504D1"/>
    <w:rsid w:val="00A7760B"/>
    <w:rsid w:val="00AD4572"/>
    <w:rsid w:val="00AF3304"/>
    <w:rsid w:val="00C7384C"/>
    <w:rsid w:val="00DC784D"/>
    <w:rsid w:val="00DE4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CEB0"/>
  <w15:chartTrackingRefBased/>
  <w15:docId w15:val="{D3D6C136-ACF4-496E-B778-F9F54CFB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304"/>
  </w:style>
  <w:style w:type="paragraph" w:styleId="Overskrift2">
    <w:name w:val="heading 2"/>
    <w:basedOn w:val="Normal"/>
    <w:next w:val="Normal"/>
    <w:link w:val="Overskrift2Tegn"/>
    <w:uiPriority w:val="9"/>
    <w:unhideWhenUsed/>
    <w:qFormat/>
    <w:rsid w:val="00AF3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F3304"/>
    <w:rPr>
      <w:rFonts w:asciiTheme="majorHAnsi" w:eastAsiaTheme="majorEastAsia" w:hAnsiTheme="majorHAnsi" w:cstheme="majorBidi"/>
      <w:color w:val="2F5496" w:themeColor="accent1" w:themeShade="BF"/>
      <w:sz w:val="26"/>
      <w:szCs w:val="26"/>
    </w:rPr>
  </w:style>
  <w:style w:type="paragraph" w:styleId="Titel">
    <w:name w:val="Title"/>
    <w:basedOn w:val="Normal"/>
    <w:next w:val="Normal"/>
    <w:link w:val="TitelTegn"/>
    <w:uiPriority w:val="10"/>
    <w:qFormat/>
    <w:rsid w:val="00AF33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3304"/>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AF3304"/>
    <w:pPr>
      <w:ind w:left="720"/>
      <w:contextualSpacing/>
    </w:pPr>
  </w:style>
  <w:style w:type="character" w:styleId="Strk">
    <w:name w:val="Strong"/>
    <w:basedOn w:val="Standardskrifttypeiafsnit"/>
    <w:uiPriority w:val="22"/>
    <w:qFormat/>
    <w:rsid w:val="00AF3304"/>
    <w:rPr>
      <w:b/>
      <w:bCs/>
    </w:rPr>
  </w:style>
  <w:style w:type="table" w:styleId="Tabel-Gitter">
    <w:name w:val="Table Grid"/>
    <w:basedOn w:val="Tabel-Normal"/>
    <w:uiPriority w:val="39"/>
    <w:rsid w:val="00AF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66EFD-41E1-463E-8C9F-998B1DD5D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8D6A8-E545-4730-9A27-7C57C588188F}">
  <ds:schemaRefs>
    <ds:schemaRef ds:uri="http://schemas.microsoft.com/sharepoint/v3/contenttype/forms"/>
  </ds:schemaRefs>
</ds:datastoreItem>
</file>

<file path=customXml/itemProps3.xml><?xml version="1.0" encoding="utf-8"?>
<ds:datastoreItem xmlns:ds="http://schemas.openxmlformats.org/officeDocument/2006/customXml" ds:itemID="{C154D212-10D4-4E16-889B-E55C64EB09F5}">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98048da4-0f4e-4fd2-a16b-8918f5323945"/>
    <ds:schemaRef ds:uri="http://schemas.microsoft.com/office/infopath/2007/PartnerControls"/>
    <ds:schemaRef ds:uri="7711f314-a9bf-4d6d-889f-839f395c35c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386</Words>
  <Characters>1813</Characters>
  <Application>Microsoft Office Word</Application>
  <DocSecurity>0</DocSecurity>
  <Lines>42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Gjaldbæk Frandsen</dc:creator>
  <cp:keywords/>
  <dc:description/>
  <cp:lastModifiedBy>Eva Gjaldbæk Frandsen</cp:lastModifiedBy>
  <cp:revision>4</cp:revision>
  <dcterms:created xsi:type="dcterms:W3CDTF">2023-01-03T14:49:00Z</dcterms:created>
  <dcterms:modified xsi:type="dcterms:W3CDTF">2023-01-03T14:52:00Z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