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75" w:rsidRPr="00B92475" w:rsidRDefault="00B92475" w:rsidP="00B92475">
      <w:pPr>
        <w:spacing w:line="600" w:lineRule="atLeast"/>
        <w:textAlignment w:val="baseline"/>
        <w:outlineLvl w:val="0"/>
        <w:rPr>
          <w:rFonts w:ascii="Times New Roman" w:eastAsia="Times New Roman" w:hAnsi="Times New Roman" w:cs="Times New Roman"/>
          <w:color w:val="282828"/>
          <w:kern w:val="36"/>
          <w:sz w:val="54"/>
          <w:szCs w:val="54"/>
          <w:lang w:eastAsia="da-DK"/>
        </w:rPr>
      </w:pPr>
      <w:r w:rsidRPr="00B92475">
        <w:rPr>
          <w:rFonts w:ascii="Times New Roman" w:eastAsia="Times New Roman" w:hAnsi="Times New Roman" w:cs="Times New Roman"/>
          <w:color w:val="282828"/>
          <w:kern w:val="36"/>
          <w:sz w:val="54"/>
          <w:szCs w:val="54"/>
          <w:lang w:eastAsia="da-DK"/>
        </w:rPr>
        <w:t>Tvungen vuggestue til børn i ghettoområder</w:t>
      </w:r>
    </w:p>
    <w:p w:rsidR="00B92475" w:rsidRPr="00B92475" w:rsidRDefault="00B92475" w:rsidP="00B92475">
      <w:pPr>
        <w:textAlignment w:val="baseline"/>
        <w:rPr>
          <w:rFonts w:ascii="Times" w:eastAsia="Times New Roman" w:hAnsi="Times" w:cs="Times New Roman"/>
          <w:color w:val="000000"/>
          <w:sz w:val="22"/>
          <w:szCs w:val="22"/>
          <w:lang w:eastAsia="da-DK"/>
        </w:rPr>
      </w:pPr>
      <w:r w:rsidRPr="00B92475">
        <w:rPr>
          <w:rFonts w:ascii="Arial" w:eastAsia="Times New Roman" w:hAnsi="Arial" w:cs="Times New Roman"/>
          <w:color w:val="807F7F"/>
          <w:sz w:val="22"/>
          <w:szCs w:val="22"/>
          <w:bdr w:val="none" w:sz="0" w:space="0" w:color="auto" w:frame="1"/>
          <w:shd w:val="clear" w:color="auto" w:fill="EFEFEF"/>
          <w:lang w:eastAsia="da-DK"/>
        </w:rPr>
        <w:t>Artikel</w:t>
      </w:r>
      <w:r w:rsidRPr="00B92475">
        <w:rPr>
          <w:rFonts w:ascii="Times" w:eastAsia="Times New Roman" w:hAnsi="Times" w:cs="Times New Roman"/>
          <w:color w:val="000000"/>
          <w:sz w:val="22"/>
          <w:szCs w:val="22"/>
          <w:lang w:eastAsia="da-DK"/>
        </w:rPr>
        <w:t> </w:t>
      </w:r>
      <w:hyperlink r:id="rId5" w:history="1">
        <w:r w:rsidRPr="00B92475">
          <w:rPr>
            <w:rFonts w:ascii="Arial" w:eastAsia="Times New Roman" w:hAnsi="Arial" w:cs="Times New Roman"/>
            <w:color w:val="807F7F"/>
            <w:sz w:val="22"/>
            <w:szCs w:val="22"/>
            <w:bdr w:val="none" w:sz="0" w:space="0" w:color="auto" w:frame="1"/>
            <w:shd w:val="clear" w:color="auto" w:fill="EFEFEF"/>
            <w:lang w:eastAsia="da-DK"/>
          </w:rPr>
          <w:t>Ritzau</w:t>
        </w:r>
      </w:hyperlink>
      <w:r w:rsidRPr="00B92475">
        <w:rPr>
          <w:rFonts w:ascii="Times" w:eastAsia="Times New Roman" w:hAnsi="Times" w:cs="Times New Roman"/>
          <w:color w:val="000000"/>
          <w:sz w:val="22"/>
          <w:szCs w:val="22"/>
          <w:lang w:eastAsia="da-DK"/>
        </w:rPr>
        <w:t> </w:t>
      </w:r>
      <w:r w:rsidRPr="00B92475">
        <w:rPr>
          <w:rFonts w:ascii="Verdana" w:eastAsia="Times New Roman" w:hAnsi="Verdana" w:cs="Times New Roman"/>
          <w:color w:val="807F7F"/>
          <w:sz w:val="22"/>
          <w:szCs w:val="22"/>
          <w:bdr w:val="none" w:sz="0" w:space="0" w:color="auto" w:frame="1"/>
          <w:lang w:eastAsia="da-DK"/>
        </w:rPr>
        <w:t>28.05.18</w:t>
      </w:r>
      <w:r w:rsidRPr="00B92475">
        <w:rPr>
          <w:rFonts w:ascii="Times" w:eastAsia="Times New Roman" w:hAnsi="Times" w:cs="Times New Roman"/>
          <w:color w:val="000000"/>
          <w:sz w:val="22"/>
          <w:szCs w:val="22"/>
          <w:lang w:eastAsia="da-DK"/>
        </w:rPr>
        <w:t> </w:t>
      </w:r>
    </w:p>
    <w:p w:rsidR="00B92475" w:rsidRPr="00B92475" w:rsidRDefault="00B92475" w:rsidP="00B92475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b/>
          <w:bCs/>
          <w:color w:val="242323"/>
          <w:sz w:val="22"/>
          <w:szCs w:val="22"/>
          <w:lang w:eastAsia="da-DK"/>
        </w:rPr>
        <w:t>Forældre i ghettoer kan miste børnechecken, hvis ikke deres børn tager del i et obligatorisk læringstilbud.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Børn i ghettoområder skal lære dansk og danske værdier og traditioner, fra de er ét år. 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Det skal ske gennem tvungen vuggestue, hvis ikke de går i et dagtilbud. Det er regeringen, Socialdemokratiet og Dansk Folkeparti enige om. 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Hvis børnene ikke møder op, mister forældrene børnechecken, fremgår det af aftalen, som blev indgået mandag i Børne- og Socialministeriet.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Konkret skal børnene i et såkaldt læringstilbud på 25 timer, som skal fordeles hen over ugens fem dage, og så vidt muligt i børnenes vågne timer.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 xml:space="preserve">- Hvis man vokser op i et parallelsamfund og ikke har kendskab til danske værdier, så skal man lære dem. De første 1000 dage er de vigtigste i et barns liv, siger børne- og socialminister Mai </w:t>
      </w:r>
      <w:proofErr w:type="spellStart"/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Mercado</w:t>
      </w:r>
      <w:proofErr w:type="spellEnd"/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 xml:space="preserve"> (K).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Hun lægger op til, at børnene skal styrkes sprogligt og blandt andet lære om danske højtider som jul.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 xml:space="preserve">- Helt konkret kan det være sådan, at man møder ind klokken ni, hvor man har et målrettet forløb, hvor man enten har noget højtlæsning, eller der er nogle sanglege, siger </w:t>
      </w:r>
      <w:proofErr w:type="spellStart"/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Mercado</w:t>
      </w:r>
      <w:proofErr w:type="spellEnd"/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.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- Det kan være rigtig mange forskellige ting. Fokus er på læring, og det kan sagtens foregå, mens man leger.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Forløbet skal være give børn i udsatte boligområder en bedre mulighed for at starte i skolen på lige vilkår med andre børn, håber ministeren.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I dag kan børn tvinges i institution, fra de er tre år. Det bliver nu sat ned til ét år, men kun i udsatte boligområder. </w:t>
      </w:r>
    </w:p>
    <w:p w:rsidR="00B92475" w:rsidRPr="00B92475" w:rsidRDefault="00B92475" w:rsidP="00B92475">
      <w:pPr>
        <w:spacing w:after="300" w:line="315" w:lineRule="atLeast"/>
        <w:textAlignment w:val="baseline"/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</w:pPr>
      <w:r w:rsidRPr="00B92475">
        <w:rPr>
          <w:rFonts w:ascii="Times New Roman" w:eastAsia="Times New Roman" w:hAnsi="Times New Roman" w:cs="Times New Roman"/>
          <w:color w:val="242323"/>
          <w:sz w:val="22"/>
          <w:szCs w:val="22"/>
          <w:lang w:eastAsia="da-DK"/>
        </w:rPr>
        <w:t>Socialdemokratiet, der er med i aftalen, havde gerne set, at muligheden omfattede alle socialt udsatte børn - også dem uden for ghettoområderne.</w:t>
      </w:r>
    </w:p>
    <w:p w:rsidR="00B92475" w:rsidRDefault="00B92475" w:rsidP="00B92475">
      <w:pPr>
        <w:pStyle w:val="Overskrift1"/>
      </w:pPr>
      <w:r>
        <w:t>Opgaver</w:t>
      </w:r>
    </w:p>
    <w:p w:rsidR="00B92475" w:rsidRDefault="00B92475" w:rsidP="00B92475">
      <w:r>
        <w:t>1) Læs artiklen og diskuter konsekvenserne af dette lovindgreb</w:t>
      </w:r>
    </w:p>
    <w:p w:rsidR="00B92475" w:rsidRDefault="00B92475" w:rsidP="00B92475">
      <w:r>
        <w:t xml:space="preserve">2) Repeter </w:t>
      </w:r>
      <w:proofErr w:type="spellStart"/>
      <w:r>
        <w:t>Honneths</w:t>
      </w:r>
      <w:proofErr w:type="spellEnd"/>
      <w:r>
        <w:t xml:space="preserve"> tre anerkendelsesbehov. Hvilke former for anerkendelse kan være truet her? </w:t>
      </w:r>
    </w:p>
    <w:p w:rsidR="00B92475" w:rsidRPr="00B92475" w:rsidRDefault="00B92475" w:rsidP="00B92475">
      <w:r>
        <w:t xml:space="preserve">3) Jeres bog taler om 3 forskellige integrationsformer. Hvilken integrationsform vil man understøtte med dette forslag? </w:t>
      </w:r>
    </w:p>
    <w:p w:rsidR="005E7985" w:rsidRDefault="00B92475">
      <w:r>
        <w:t>4) Diskuter jeres holdning til forslaget. Inddrag teori I jeres argumenter</w:t>
      </w:r>
      <w:bookmarkStart w:id="0" w:name="_GoBack"/>
      <w:bookmarkEnd w:id="0"/>
    </w:p>
    <w:sectPr w:rsidR="005E7985" w:rsidSect="00B92475">
      <w:pgSz w:w="11900" w:h="16840"/>
      <w:pgMar w:top="1701" w:right="1134" w:bottom="9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6A5"/>
    <w:multiLevelType w:val="multilevel"/>
    <w:tmpl w:val="881A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75"/>
    <w:rsid w:val="00155DB1"/>
    <w:rsid w:val="001613CF"/>
    <w:rsid w:val="00170E61"/>
    <w:rsid w:val="00261364"/>
    <w:rsid w:val="002E46C9"/>
    <w:rsid w:val="00310EA8"/>
    <w:rsid w:val="0041423C"/>
    <w:rsid w:val="004B341C"/>
    <w:rsid w:val="004C76B0"/>
    <w:rsid w:val="00551674"/>
    <w:rsid w:val="00623DC7"/>
    <w:rsid w:val="00653862"/>
    <w:rsid w:val="00681313"/>
    <w:rsid w:val="00685F98"/>
    <w:rsid w:val="00842C95"/>
    <w:rsid w:val="008A4719"/>
    <w:rsid w:val="00946D6D"/>
    <w:rsid w:val="00AC078C"/>
    <w:rsid w:val="00B92475"/>
    <w:rsid w:val="00CA1053"/>
    <w:rsid w:val="00D72828"/>
    <w:rsid w:val="00DB583D"/>
    <w:rsid w:val="00E67BD6"/>
    <w:rsid w:val="00FB2213"/>
    <w:rsid w:val="00F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5B23A"/>
  <w15:chartTrackingRefBased/>
  <w15:docId w15:val="{D240C9FE-FC3D-564E-A106-2CE42951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24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B9247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247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92475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second-tag">
    <w:name w:val="second-tag"/>
    <w:basedOn w:val="Standardskrifttypeiafsnit"/>
    <w:rsid w:val="00B92475"/>
  </w:style>
  <w:style w:type="character" w:styleId="Hyperlink">
    <w:name w:val="Hyperlink"/>
    <w:basedOn w:val="Standardskrifttypeiafsnit"/>
    <w:uiPriority w:val="99"/>
    <w:semiHidden/>
    <w:unhideWhenUsed/>
    <w:rsid w:val="00B92475"/>
    <w:rPr>
      <w:color w:val="0000FF"/>
      <w:u w:val="single"/>
    </w:rPr>
  </w:style>
  <w:style w:type="character" w:customStyle="1" w:styleId="date">
    <w:name w:val="date"/>
    <w:basedOn w:val="Standardskrifttypeiafsnit"/>
    <w:rsid w:val="00B92475"/>
  </w:style>
  <w:style w:type="character" w:customStyle="1" w:styleId="socialcomments">
    <w:name w:val="socialcomments"/>
    <w:basedOn w:val="Standardskrifttypeiafsnit"/>
    <w:rsid w:val="00B92475"/>
  </w:style>
  <w:style w:type="character" w:customStyle="1" w:styleId="comments-bubble">
    <w:name w:val="comments-bubble"/>
    <w:basedOn w:val="Standardskrifttypeiafsnit"/>
    <w:rsid w:val="00B92475"/>
  </w:style>
  <w:style w:type="character" w:customStyle="1" w:styleId="tag">
    <w:name w:val="tag"/>
    <w:basedOn w:val="Standardskrifttypeiafsnit"/>
    <w:rsid w:val="00B92475"/>
  </w:style>
  <w:style w:type="paragraph" w:customStyle="1" w:styleId="socialitem">
    <w:name w:val="socialitem"/>
    <w:basedOn w:val="Normal"/>
    <w:rsid w:val="00B924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intro-text">
    <w:name w:val="intro-text"/>
    <w:basedOn w:val="Normal"/>
    <w:rsid w:val="00B924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924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DCDCD"/>
            <w:right w:val="none" w:sz="0" w:space="0" w:color="auto"/>
          </w:divBdr>
        </w:div>
        <w:div w:id="249781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DCDCD"/>
            <w:right w:val="none" w:sz="0" w:space="0" w:color="auto"/>
          </w:divBdr>
        </w:div>
        <w:div w:id="20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9809">
              <w:marLeft w:val="450"/>
              <w:marRight w:val="0"/>
              <w:marTop w:val="0"/>
              <w:marBottom w:val="45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8731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single" w:sz="6" w:space="5" w:color="E9E9E9"/>
                        <w:right w:val="none" w:sz="0" w:space="0" w:color="auto"/>
                      </w:divBdr>
                    </w:div>
                    <w:div w:id="16135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single" w:sz="6" w:space="5" w:color="E9E9E9"/>
                        <w:right w:val="none" w:sz="0" w:space="0" w:color="auto"/>
                      </w:divBdr>
                    </w:div>
                    <w:div w:id="10468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single" w:sz="6" w:space="5" w:color="E9E9E9"/>
                        <w:right w:val="none" w:sz="0" w:space="0" w:color="auto"/>
                      </w:divBdr>
                    </w:div>
                    <w:div w:id="6791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single" w:sz="6" w:space="5" w:color="E9E9E9"/>
                        <w:right w:val="none" w:sz="0" w:space="0" w:color="auto"/>
                      </w:divBdr>
                    </w:div>
                    <w:div w:id="45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single" w:sz="6" w:space="5" w:color="E9E9E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46923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4643">
                  <w:marLeft w:val="0"/>
                  <w:marRight w:val="0"/>
                  <w:marTop w:val="0"/>
                  <w:marBottom w:val="0"/>
                  <w:divBdr>
                    <w:top w:val="single" w:sz="18" w:space="19" w:color="97E5EB"/>
                    <w:left w:val="none" w:sz="0" w:space="19" w:color="auto"/>
                    <w:bottom w:val="single" w:sz="12" w:space="11" w:color="97E5EB"/>
                    <w:right w:val="none" w:sz="0" w:space="19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noffentlige.dk/ritzau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2022-02-07T10:56:00Z</dcterms:created>
  <dcterms:modified xsi:type="dcterms:W3CDTF">2022-02-07T11:01:00Z</dcterms:modified>
</cp:coreProperties>
</file>