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0FB01" w14:textId="2A0C91D1" w:rsidR="008C0A1C" w:rsidRPr="008C0A1C" w:rsidRDefault="008C0A1C" w:rsidP="002C00E5">
      <w:pPr>
        <w:tabs>
          <w:tab w:val="num" w:pos="720"/>
        </w:tabs>
        <w:spacing w:line="360" w:lineRule="auto"/>
        <w:rPr>
          <w:b/>
          <w:bCs/>
          <w:sz w:val="28"/>
          <w:szCs w:val="28"/>
        </w:rPr>
      </w:pPr>
      <w:r w:rsidRPr="008C0A1C">
        <w:rPr>
          <w:b/>
          <w:bCs/>
          <w:sz w:val="28"/>
          <w:szCs w:val="28"/>
        </w:rPr>
        <w:t xml:space="preserve">Strukturpolitik – handout </w:t>
      </w:r>
    </w:p>
    <w:p w14:paraId="7BA3B764" w14:textId="77777777" w:rsidR="008C0A1C" w:rsidRDefault="008C0A1C" w:rsidP="002C00E5">
      <w:pPr>
        <w:spacing w:line="360" w:lineRule="auto"/>
      </w:pPr>
    </w:p>
    <w:p w14:paraId="5337BB40" w14:textId="726266DB" w:rsidR="00EB6295" w:rsidRDefault="00EB6295" w:rsidP="002C00E5">
      <w:pPr>
        <w:numPr>
          <w:ilvl w:val="0"/>
          <w:numId w:val="1"/>
        </w:numPr>
        <w:spacing w:line="360" w:lineRule="auto"/>
      </w:pPr>
      <w:r w:rsidRPr="00BA1304">
        <w:t>Hvad er forskellen</w:t>
      </w:r>
      <w:r w:rsidR="00EF48A8">
        <w:t xml:space="preserve"> og lighederne</w:t>
      </w:r>
      <w:r w:rsidRPr="00BA1304">
        <w:t xml:space="preserve"> mellem de tre økonomiske politikker vi har lært om indtil videre - og så strukturpolitik? (Inddrag: </w:t>
      </w:r>
      <w:r w:rsidRPr="00BA1304">
        <w:rPr>
          <w:b/>
          <w:bCs/>
        </w:rPr>
        <w:t>efterspørgsel </w:t>
      </w:r>
      <w:r w:rsidRPr="00BA1304">
        <w:t>og </w:t>
      </w:r>
      <w:r w:rsidRPr="00BA1304">
        <w:rPr>
          <w:b/>
          <w:bCs/>
        </w:rPr>
        <w:t>udbud</w:t>
      </w:r>
      <w:r w:rsidRPr="00BA1304">
        <w:t>, </w:t>
      </w:r>
      <w:r w:rsidRPr="00BA1304">
        <w:rPr>
          <w:b/>
          <w:bCs/>
        </w:rPr>
        <w:t>kort </w:t>
      </w:r>
      <w:r w:rsidRPr="00BA1304">
        <w:t>sigt og </w:t>
      </w:r>
      <w:r w:rsidRPr="00BA1304">
        <w:rPr>
          <w:b/>
          <w:bCs/>
        </w:rPr>
        <w:t>langt </w:t>
      </w:r>
      <w:r w:rsidRPr="00BA1304">
        <w:t>sigt).</w:t>
      </w:r>
    </w:p>
    <w:p w14:paraId="2C9AB574" w14:textId="77777777" w:rsidR="004410D5" w:rsidRDefault="004410D5" w:rsidP="002C00E5">
      <w:pPr>
        <w:spacing w:line="36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22"/>
        <w:gridCol w:w="2547"/>
        <w:gridCol w:w="2524"/>
        <w:gridCol w:w="2535"/>
      </w:tblGrid>
      <w:tr w:rsidR="00EF48A8" w14:paraId="283FA0F7" w14:textId="77777777" w:rsidTr="00EF48A8">
        <w:trPr>
          <w:trHeight w:val="62"/>
        </w:trPr>
        <w:tc>
          <w:tcPr>
            <w:tcW w:w="2022" w:type="dxa"/>
          </w:tcPr>
          <w:p w14:paraId="00F41D0C" w14:textId="77777777" w:rsidR="00EF48A8" w:rsidRDefault="00EF48A8" w:rsidP="002C00E5">
            <w:pPr>
              <w:spacing w:line="360" w:lineRule="auto"/>
            </w:pPr>
          </w:p>
        </w:tc>
        <w:tc>
          <w:tcPr>
            <w:tcW w:w="2547" w:type="dxa"/>
          </w:tcPr>
          <w:p w14:paraId="546BA0D8" w14:textId="0427ABBD" w:rsidR="00EF48A8" w:rsidRDefault="00EF48A8" w:rsidP="002C00E5">
            <w:pPr>
              <w:spacing w:line="360" w:lineRule="auto"/>
            </w:pPr>
            <w:r>
              <w:t xml:space="preserve">Finanspolitik </w:t>
            </w:r>
          </w:p>
        </w:tc>
        <w:tc>
          <w:tcPr>
            <w:tcW w:w="2524" w:type="dxa"/>
          </w:tcPr>
          <w:p w14:paraId="40065636" w14:textId="3C057492" w:rsidR="00EF48A8" w:rsidRDefault="00EF48A8" w:rsidP="002C00E5">
            <w:pPr>
              <w:spacing w:line="360" w:lineRule="auto"/>
            </w:pPr>
            <w:r>
              <w:t xml:space="preserve">Pengepolitik </w:t>
            </w:r>
          </w:p>
        </w:tc>
        <w:tc>
          <w:tcPr>
            <w:tcW w:w="2535" w:type="dxa"/>
          </w:tcPr>
          <w:p w14:paraId="4E2623FE" w14:textId="031154DB" w:rsidR="00EF48A8" w:rsidRDefault="00EF48A8" w:rsidP="002C00E5">
            <w:pPr>
              <w:spacing w:line="360" w:lineRule="auto"/>
            </w:pPr>
            <w:r>
              <w:t xml:space="preserve">Valutapolitik </w:t>
            </w:r>
          </w:p>
        </w:tc>
      </w:tr>
      <w:tr w:rsidR="00EF48A8" w14:paraId="72F7D3A2" w14:textId="77777777" w:rsidTr="00EF48A8">
        <w:tc>
          <w:tcPr>
            <w:tcW w:w="2022" w:type="dxa"/>
          </w:tcPr>
          <w:p w14:paraId="56561591" w14:textId="1919628F" w:rsidR="00EF48A8" w:rsidRDefault="00EF48A8" w:rsidP="002C00E5">
            <w:pPr>
              <w:spacing w:line="360" w:lineRule="auto"/>
            </w:pPr>
            <w:r>
              <w:t xml:space="preserve">Forskelle </w:t>
            </w:r>
          </w:p>
        </w:tc>
        <w:tc>
          <w:tcPr>
            <w:tcW w:w="2547" w:type="dxa"/>
          </w:tcPr>
          <w:p w14:paraId="2C0EE778" w14:textId="739C82E2" w:rsidR="00EF48A8" w:rsidRDefault="00EF48A8" w:rsidP="002C00E5">
            <w:pPr>
              <w:spacing w:line="360" w:lineRule="auto"/>
            </w:pPr>
          </w:p>
        </w:tc>
        <w:tc>
          <w:tcPr>
            <w:tcW w:w="2524" w:type="dxa"/>
          </w:tcPr>
          <w:p w14:paraId="52D2A1DC" w14:textId="77777777" w:rsidR="00EF48A8" w:rsidRDefault="00EF48A8" w:rsidP="002C00E5">
            <w:pPr>
              <w:spacing w:line="360" w:lineRule="auto"/>
            </w:pPr>
          </w:p>
        </w:tc>
        <w:tc>
          <w:tcPr>
            <w:tcW w:w="2535" w:type="dxa"/>
          </w:tcPr>
          <w:p w14:paraId="759868C2" w14:textId="77777777" w:rsidR="00EF48A8" w:rsidRDefault="00EF48A8" w:rsidP="002C00E5">
            <w:pPr>
              <w:spacing w:line="360" w:lineRule="auto"/>
            </w:pPr>
          </w:p>
        </w:tc>
      </w:tr>
      <w:tr w:rsidR="00EF48A8" w14:paraId="300766B5" w14:textId="77777777" w:rsidTr="00EF48A8">
        <w:tc>
          <w:tcPr>
            <w:tcW w:w="2022" w:type="dxa"/>
          </w:tcPr>
          <w:p w14:paraId="1606A489" w14:textId="1950150E" w:rsidR="00EF48A8" w:rsidRDefault="00EF48A8" w:rsidP="002C00E5">
            <w:pPr>
              <w:spacing w:line="360" w:lineRule="auto"/>
            </w:pPr>
            <w:r>
              <w:t xml:space="preserve">Ligheder </w:t>
            </w:r>
          </w:p>
        </w:tc>
        <w:tc>
          <w:tcPr>
            <w:tcW w:w="2547" w:type="dxa"/>
          </w:tcPr>
          <w:p w14:paraId="17E2CBE0" w14:textId="77777777" w:rsidR="00EF48A8" w:rsidRDefault="00EF48A8" w:rsidP="002C00E5">
            <w:pPr>
              <w:spacing w:line="360" w:lineRule="auto"/>
            </w:pPr>
          </w:p>
        </w:tc>
        <w:tc>
          <w:tcPr>
            <w:tcW w:w="2524" w:type="dxa"/>
          </w:tcPr>
          <w:p w14:paraId="72B41B60" w14:textId="77777777" w:rsidR="00EF48A8" w:rsidRDefault="00EF48A8" w:rsidP="002C00E5">
            <w:pPr>
              <w:spacing w:line="360" w:lineRule="auto"/>
            </w:pPr>
          </w:p>
        </w:tc>
        <w:tc>
          <w:tcPr>
            <w:tcW w:w="2535" w:type="dxa"/>
          </w:tcPr>
          <w:p w14:paraId="028B2B43" w14:textId="77777777" w:rsidR="00EF48A8" w:rsidRDefault="00EF48A8" w:rsidP="002C00E5">
            <w:pPr>
              <w:spacing w:line="360" w:lineRule="auto"/>
            </w:pPr>
          </w:p>
        </w:tc>
      </w:tr>
    </w:tbl>
    <w:p w14:paraId="36AD8186" w14:textId="77777777" w:rsidR="004410D5" w:rsidRDefault="004410D5" w:rsidP="002C00E5">
      <w:pPr>
        <w:spacing w:line="360" w:lineRule="auto"/>
      </w:pPr>
    </w:p>
    <w:p w14:paraId="60F49BAD" w14:textId="77777777" w:rsidR="008C0A1C" w:rsidRPr="00BA1304" w:rsidRDefault="008C0A1C" w:rsidP="002C00E5">
      <w:pPr>
        <w:spacing w:line="360" w:lineRule="auto"/>
        <w:ind w:left="720"/>
      </w:pPr>
    </w:p>
    <w:p w14:paraId="1C1761F7" w14:textId="77777777" w:rsidR="00EB6295" w:rsidRDefault="00EB6295" w:rsidP="002C00E5">
      <w:pPr>
        <w:numPr>
          <w:ilvl w:val="0"/>
          <w:numId w:val="1"/>
        </w:numPr>
        <w:spacing w:line="360" w:lineRule="auto"/>
      </w:pPr>
      <w:r w:rsidRPr="00BA1304">
        <w:t>På side 56 står der, at strukturpolitik kan føres på mange områder fx arbejdsmarkeds-, skatte-, uddannelses-, forsknings- og erhvervspolitik. Prøv om I kan forklare (og gerne komme med eksempler på hvad man vil ændre på), hvordan de forskellige områder har betydning for hvor godt økonomien fungerer?</w:t>
      </w:r>
    </w:p>
    <w:p w14:paraId="08B93696" w14:textId="77777777" w:rsidR="00EF48A8" w:rsidRDefault="00EF48A8" w:rsidP="002C00E5">
      <w:pPr>
        <w:spacing w:line="36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B0B0D" w14:paraId="2EA23A97" w14:textId="77777777" w:rsidTr="00EB0B0D">
        <w:tc>
          <w:tcPr>
            <w:tcW w:w="3209" w:type="dxa"/>
          </w:tcPr>
          <w:p w14:paraId="3540F1F4" w14:textId="77777777" w:rsidR="00EB0B0D" w:rsidRDefault="00EB0B0D" w:rsidP="002C00E5">
            <w:pPr>
              <w:spacing w:line="360" w:lineRule="auto"/>
            </w:pPr>
          </w:p>
        </w:tc>
        <w:tc>
          <w:tcPr>
            <w:tcW w:w="3209" w:type="dxa"/>
          </w:tcPr>
          <w:p w14:paraId="178EF3F6" w14:textId="75A5BFC0" w:rsidR="00EB0B0D" w:rsidRDefault="00EB0B0D" w:rsidP="002C00E5">
            <w:pPr>
              <w:spacing w:line="360" w:lineRule="auto"/>
            </w:pPr>
            <w:r>
              <w:t xml:space="preserve">Hvordan betydning for økonomien? </w:t>
            </w:r>
          </w:p>
        </w:tc>
        <w:tc>
          <w:tcPr>
            <w:tcW w:w="3210" w:type="dxa"/>
          </w:tcPr>
          <w:p w14:paraId="6231E16F" w14:textId="61B9DBF8" w:rsidR="00EB0B0D" w:rsidRDefault="00EB0B0D" w:rsidP="002C00E5">
            <w:pPr>
              <w:spacing w:line="360" w:lineRule="auto"/>
            </w:pPr>
            <w:r>
              <w:t xml:space="preserve">Eksempler </w:t>
            </w:r>
          </w:p>
        </w:tc>
      </w:tr>
      <w:tr w:rsidR="00EB0B0D" w14:paraId="1FF4DC00" w14:textId="77777777" w:rsidTr="00EB0B0D">
        <w:tc>
          <w:tcPr>
            <w:tcW w:w="3209" w:type="dxa"/>
          </w:tcPr>
          <w:p w14:paraId="20AE6F7A" w14:textId="5BAF0117" w:rsidR="00EB0B0D" w:rsidRDefault="00EB0B0D" w:rsidP="002C00E5">
            <w:pPr>
              <w:spacing w:line="360" w:lineRule="auto"/>
            </w:pPr>
            <w:r>
              <w:t xml:space="preserve">Arbejdsmarkedspolitik </w:t>
            </w:r>
          </w:p>
        </w:tc>
        <w:tc>
          <w:tcPr>
            <w:tcW w:w="3209" w:type="dxa"/>
          </w:tcPr>
          <w:p w14:paraId="5EF74CC5" w14:textId="77777777" w:rsidR="00EB0B0D" w:rsidRDefault="00EB0B0D" w:rsidP="002C00E5">
            <w:pPr>
              <w:spacing w:line="360" w:lineRule="auto"/>
            </w:pPr>
          </w:p>
        </w:tc>
        <w:tc>
          <w:tcPr>
            <w:tcW w:w="3210" w:type="dxa"/>
          </w:tcPr>
          <w:p w14:paraId="50491D46" w14:textId="77777777" w:rsidR="00EB0B0D" w:rsidRDefault="00EB0B0D" w:rsidP="002C00E5">
            <w:pPr>
              <w:spacing w:line="360" w:lineRule="auto"/>
            </w:pPr>
          </w:p>
        </w:tc>
      </w:tr>
      <w:tr w:rsidR="00EB0B0D" w14:paraId="66CB35FF" w14:textId="77777777" w:rsidTr="00EB0B0D">
        <w:tc>
          <w:tcPr>
            <w:tcW w:w="3209" w:type="dxa"/>
          </w:tcPr>
          <w:p w14:paraId="0FA8B01D" w14:textId="3C3AED30" w:rsidR="00EB0B0D" w:rsidRDefault="00EB0B0D" w:rsidP="002C00E5">
            <w:pPr>
              <w:spacing w:line="360" w:lineRule="auto"/>
            </w:pPr>
            <w:r>
              <w:t xml:space="preserve">Skattepolitik </w:t>
            </w:r>
          </w:p>
        </w:tc>
        <w:tc>
          <w:tcPr>
            <w:tcW w:w="3209" w:type="dxa"/>
          </w:tcPr>
          <w:p w14:paraId="55790048" w14:textId="77777777" w:rsidR="00EB0B0D" w:rsidRDefault="00EB0B0D" w:rsidP="002C00E5">
            <w:pPr>
              <w:spacing w:line="360" w:lineRule="auto"/>
            </w:pPr>
          </w:p>
        </w:tc>
        <w:tc>
          <w:tcPr>
            <w:tcW w:w="3210" w:type="dxa"/>
          </w:tcPr>
          <w:p w14:paraId="1E0CA964" w14:textId="77777777" w:rsidR="00EB0B0D" w:rsidRDefault="00EB0B0D" w:rsidP="002C00E5">
            <w:pPr>
              <w:spacing w:line="360" w:lineRule="auto"/>
            </w:pPr>
          </w:p>
        </w:tc>
      </w:tr>
      <w:tr w:rsidR="00EB0B0D" w14:paraId="0A93DD59" w14:textId="77777777" w:rsidTr="00EB0B0D">
        <w:tc>
          <w:tcPr>
            <w:tcW w:w="3209" w:type="dxa"/>
          </w:tcPr>
          <w:p w14:paraId="1CE35B38" w14:textId="03193328" w:rsidR="00EB0B0D" w:rsidRDefault="00EB0B0D" w:rsidP="002C00E5">
            <w:pPr>
              <w:spacing w:line="360" w:lineRule="auto"/>
            </w:pPr>
            <w:r>
              <w:t xml:space="preserve">Uddannelsespolitik </w:t>
            </w:r>
          </w:p>
        </w:tc>
        <w:tc>
          <w:tcPr>
            <w:tcW w:w="3209" w:type="dxa"/>
          </w:tcPr>
          <w:p w14:paraId="592F362E" w14:textId="77777777" w:rsidR="00EB0B0D" w:rsidRDefault="00EB0B0D" w:rsidP="002C00E5">
            <w:pPr>
              <w:spacing w:line="360" w:lineRule="auto"/>
            </w:pPr>
          </w:p>
        </w:tc>
        <w:tc>
          <w:tcPr>
            <w:tcW w:w="3210" w:type="dxa"/>
          </w:tcPr>
          <w:p w14:paraId="033E5D74" w14:textId="77777777" w:rsidR="00EB0B0D" w:rsidRDefault="00EB0B0D" w:rsidP="002C00E5">
            <w:pPr>
              <w:spacing w:line="360" w:lineRule="auto"/>
            </w:pPr>
          </w:p>
        </w:tc>
      </w:tr>
      <w:tr w:rsidR="00EB0B0D" w14:paraId="74576DA9" w14:textId="77777777" w:rsidTr="00EB0B0D">
        <w:tc>
          <w:tcPr>
            <w:tcW w:w="3209" w:type="dxa"/>
          </w:tcPr>
          <w:p w14:paraId="659F4745" w14:textId="6CF06BCE" w:rsidR="00EB0B0D" w:rsidRDefault="00EB0B0D" w:rsidP="002C00E5">
            <w:pPr>
              <w:spacing w:line="360" w:lineRule="auto"/>
            </w:pPr>
            <w:r>
              <w:t xml:space="preserve">Forskningspolitik </w:t>
            </w:r>
          </w:p>
        </w:tc>
        <w:tc>
          <w:tcPr>
            <w:tcW w:w="3209" w:type="dxa"/>
          </w:tcPr>
          <w:p w14:paraId="2A7E0BC8" w14:textId="77777777" w:rsidR="00EB0B0D" w:rsidRDefault="00EB0B0D" w:rsidP="002C00E5">
            <w:pPr>
              <w:spacing w:line="360" w:lineRule="auto"/>
            </w:pPr>
          </w:p>
        </w:tc>
        <w:tc>
          <w:tcPr>
            <w:tcW w:w="3210" w:type="dxa"/>
          </w:tcPr>
          <w:p w14:paraId="4096CD86" w14:textId="77777777" w:rsidR="00EB0B0D" w:rsidRDefault="00EB0B0D" w:rsidP="002C00E5">
            <w:pPr>
              <w:spacing w:line="360" w:lineRule="auto"/>
            </w:pPr>
          </w:p>
        </w:tc>
      </w:tr>
      <w:tr w:rsidR="00EB0B0D" w14:paraId="7E843E9C" w14:textId="77777777" w:rsidTr="00EB0B0D">
        <w:tc>
          <w:tcPr>
            <w:tcW w:w="3209" w:type="dxa"/>
          </w:tcPr>
          <w:p w14:paraId="4273C761" w14:textId="62263C39" w:rsidR="00EB0B0D" w:rsidRDefault="00EB0B0D" w:rsidP="002C00E5">
            <w:pPr>
              <w:spacing w:line="360" w:lineRule="auto"/>
            </w:pPr>
            <w:r>
              <w:t xml:space="preserve">Erhvervspolitik </w:t>
            </w:r>
          </w:p>
        </w:tc>
        <w:tc>
          <w:tcPr>
            <w:tcW w:w="3209" w:type="dxa"/>
          </w:tcPr>
          <w:p w14:paraId="6EB4BA70" w14:textId="77777777" w:rsidR="00EB0B0D" w:rsidRDefault="00EB0B0D" w:rsidP="002C00E5">
            <w:pPr>
              <w:spacing w:line="360" w:lineRule="auto"/>
            </w:pPr>
          </w:p>
        </w:tc>
        <w:tc>
          <w:tcPr>
            <w:tcW w:w="3210" w:type="dxa"/>
          </w:tcPr>
          <w:p w14:paraId="2661519A" w14:textId="77777777" w:rsidR="00EB0B0D" w:rsidRDefault="00EB0B0D" w:rsidP="002C00E5">
            <w:pPr>
              <w:spacing w:line="360" w:lineRule="auto"/>
            </w:pPr>
          </w:p>
        </w:tc>
      </w:tr>
    </w:tbl>
    <w:p w14:paraId="482F4A44" w14:textId="77777777" w:rsidR="008C0A1C" w:rsidRDefault="008C0A1C" w:rsidP="002C00E5">
      <w:pPr>
        <w:spacing w:line="360" w:lineRule="auto"/>
      </w:pPr>
    </w:p>
    <w:p w14:paraId="0F4AEB3D" w14:textId="77777777" w:rsidR="008C0A1C" w:rsidRPr="00BA1304" w:rsidRDefault="008C0A1C" w:rsidP="002C00E5">
      <w:pPr>
        <w:spacing w:line="360" w:lineRule="auto"/>
        <w:ind w:left="720"/>
      </w:pPr>
    </w:p>
    <w:p w14:paraId="481600CB" w14:textId="77777777" w:rsidR="00EB6295" w:rsidRPr="00BA1304" w:rsidRDefault="00EB6295" w:rsidP="002C00E5">
      <w:pPr>
        <w:numPr>
          <w:ilvl w:val="0"/>
          <w:numId w:val="1"/>
        </w:numPr>
        <w:spacing w:line="360" w:lineRule="auto"/>
      </w:pPr>
      <w:r w:rsidRPr="00BA1304">
        <w:t>Forklar hvordan strukturpolitik kan have betydning for konkurrenceevnen - både priskonkurrenceevnen og den strukturelle konkurrenceevne.</w:t>
      </w:r>
    </w:p>
    <w:p w14:paraId="68A39305" w14:textId="77777777" w:rsidR="00E71BDF" w:rsidRDefault="00E71BDF" w:rsidP="002C00E5">
      <w:pPr>
        <w:spacing w:line="360" w:lineRule="auto"/>
      </w:pPr>
    </w:p>
    <w:p w14:paraId="25C343E3" w14:textId="77777777" w:rsidR="008777D2" w:rsidRDefault="008777D2" w:rsidP="002C00E5">
      <w:pPr>
        <w:spacing w:line="360" w:lineRule="auto"/>
      </w:pPr>
    </w:p>
    <w:p w14:paraId="37878CE9" w14:textId="175F00B2" w:rsidR="008777D2" w:rsidRDefault="00E863A6" w:rsidP="002C00E5">
      <w:pPr>
        <w:spacing w:line="360" w:lineRule="auto"/>
      </w:pPr>
      <w:r>
        <w:br w:type="page"/>
      </w:r>
    </w:p>
    <w:p w14:paraId="701338A0" w14:textId="77777777" w:rsidR="008777D2" w:rsidRPr="00BA1304" w:rsidRDefault="008777D2" w:rsidP="008777D2">
      <w:pPr>
        <w:numPr>
          <w:ilvl w:val="0"/>
          <w:numId w:val="1"/>
        </w:numPr>
      </w:pPr>
      <w:r w:rsidRPr="00BA1304">
        <w:lastRenderedPageBreak/>
        <w:t>Regeringen har fjernet store bededag! Det er faktisk strukturpolitik. </w:t>
      </w:r>
    </w:p>
    <w:p w14:paraId="68645CAE" w14:textId="77777777" w:rsidR="008777D2" w:rsidRDefault="008777D2" w:rsidP="008777D2">
      <w:pPr>
        <w:numPr>
          <w:ilvl w:val="1"/>
          <w:numId w:val="2"/>
        </w:numPr>
      </w:pPr>
      <w:r w:rsidRPr="00BA1304">
        <w:t xml:space="preserve">Hvordan vil det påvirke økonomien? Se Finansministeriets forklaring i de to billeder og </w:t>
      </w:r>
      <w:proofErr w:type="spellStart"/>
      <w:r w:rsidRPr="00BA1304">
        <w:t>faktaarket</w:t>
      </w:r>
      <w:proofErr w:type="spellEnd"/>
      <w:r w:rsidRPr="00BA1304">
        <w:t>.</w:t>
      </w:r>
    </w:p>
    <w:p w14:paraId="5458446C" w14:textId="661F688A" w:rsidR="004659D7" w:rsidRDefault="004659D7" w:rsidP="004659D7">
      <w:r>
        <w:fldChar w:fldCharType="begin"/>
      </w:r>
      <w:r>
        <w:instrText xml:space="preserve"> INCLUDEPICTURE "https://www.lectio.dk/lectio/248/lc/62597202208/res/62597202209/image.png" \* MERGEFORMATINET </w:instrText>
      </w:r>
      <w:r>
        <w:fldChar w:fldCharType="separate"/>
      </w:r>
      <w:r>
        <w:fldChar w:fldCharType="end"/>
      </w:r>
      <w:r w:rsidR="003D0E59">
        <w:t xml:space="preserve">Billede 1: </w:t>
      </w:r>
    </w:p>
    <w:p w14:paraId="6C2D57D3" w14:textId="77777777" w:rsidR="005F7E0D" w:rsidRDefault="005F7E0D" w:rsidP="004659D7"/>
    <w:p w14:paraId="6C12D3A6" w14:textId="40AF2638" w:rsidR="005F7E0D" w:rsidRDefault="005F7E0D" w:rsidP="004659D7">
      <w:r>
        <w:rPr>
          <w:noProof/>
        </w:rPr>
        <w:drawing>
          <wp:inline distT="0" distB="0" distL="0" distR="0" wp14:anchorId="1A5A00B9" wp14:editId="2B763A50">
            <wp:extent cx="4900773" cy="2678188"/>
            <wp:effectExtent l="0" t="0" r="1905" b="1905"/>
            <wp:docPr id="1507551733" name="Billede 3" descr="Et billede, der indeholder tekst, skærmbillede, Font/skrifttype, visitk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551733" name="Billede 3" descr="Et billede, der indeholder tekst, skærmbillede, Font/skrifttype, visitkort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9195" cy="268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2DCAA" w14:textId="77777777" w:rsidR="003D0E59" w:rsidRDefault="003D0E59" w:rsidP="004659D7"/>
    <w:p w14:paraId="52670AD7" w14:textId="685D9045" w:rsidR="003D0E59" w:rsidRDefault="003D0E59" w:rsidP="004659D7">
      <w:r>
        <w:t xml:space="preserve">Billede 2: </w:t>
      </w:r>
    </w:p>
    <w:p w14:paraId="45C7F9E7" w14:textId="3BBB76B5" w:rsidR="005F7E0D" w:rsidRDefault="005F7E0D" w:rsidP="004659D7">
      <w:r>
        <w:rPr>
          <w:noProof/>
        </w:rPr>
        <w:drawing>
          <wp:inline distT="0" distB="0" distL="0" distR="0" wp14:anchorId="21C5DD37" wp14:editId="02A91423">
            <wp:extent cx="5044611" cy="2516025"/>
            <wp:effectExtent l="0" t="0" r="0" b="0"/>
            <wp:docPr id="787193420" name="Billede 4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193420" name="Billede 4" descr="Et billede, der indeholder tekst, skærmbillede, Font/skrifttype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131" cy="252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4DDE4" w14:textId="08276822" w:rsidR="008777D2" w:rsidRDefault="003D0E59" w:rsidP="008777D2">
      <w:proofErr w:type="spellStart"/>
      <w:r>
        <w:t>Faktaark</w:t>
      </w:r>
      <w:proofErr w:type="spellEnd"/>
      <w:r>
        <w:t>:</w:t>
      </w:r>
      <w:r w:rsidR="00FA1AEF" w:rsidRPr="00FA1AEF">
        <w:t xml:space="preserve"> </w:t>
      </w:r>
      <w:hyperlink r:id="rId8" w:history="1">
        <w:r w:rsidR="00FA1AEF" w:rsidRPr="006E5386">
          <w:rPr>
            <w:rStyle w:val="Hyperlink"/>
          </w:rPr>
          <w:t>file:///Users/sg-laerer/Downloads/Faktaark_finansministeriets-vurdering-af-effekten-ved-afskaffelse-af-en-helligdag.pdf</w:t>
        </w:r>
      </w:hyperlink>
      <w:r w:rsidR="00FA1AEF">
        <w:t xml:space="preserve"> </w:t>
      </w:r>
    </w:p>
    <w:p w14:paraId="04E2AE29" w14:textId="77777777" w:rsidR="008777D2" w:rsidRPr="00BA1304" w:rsidRDefault="008777D2" w:rsidP="008777D2"/>
    <w:p w14:paraId="6D44688F" w14:textId="77777777" w:rsidR="008777D2" w:rsidRPr="00BA1304" w:rsidRDefault="008777D2" w:rsidP="008777D2">
      <w:pPr>
        <w:numPr>
          <w:ilvl w:val="1"/>
          <w:numId w:val="2"/>
        </w:numPr>
      </w:pPr>
      <w:r w:rsidRPr="00BA1304">
        <w:t>Kan I forklare den økonomiske effekt af at fjerne store bededag? Og hvorfor er det korrekt at betegne beslutningen som strukturpolitik?</w:t>
      </w:r>
    </w:p>
    <w:p w14:paraId="11FFEA20" w14:textId="38D316C1" w:rsidR="004410D5" w:rsidRPr="00BA1304" w:rsidRDefault="008777D2" w:rsidP="004410D5">
      <w:pPr>
        <w:numPr>
          <w:ilvl w:val="1"/>
          <w:numId w:val="2"/>
        </w:numPr>
      </w:pPr>
      <w:r w:rsidRPr="00BA1304">
        <w:t>Kritik af forslaget. Den liberale tænketank Cepos er ude med en kritik, læs om den i linket. Hvilke argumenter har de mod fjernelsen af store bededag?</w:t>
      </w:r>
      <w:r w:rsidR="004410D5">
        <w:t xml:space="preserve"> Kan I komme på andre argumenter? </w:t>
      </w:r>
    </w:p>
    <w:p w14:paraId="746C0BF2" w14:textId="68D3CC5D" w:rsidR="008777D2" w:rsidRDefault="004410D5">
      <w:pPr>
        <w:rPr>
          <w:rStyle w:val="Hyperlink"/>
        </w:rPr>
      </w:pPr>
      <w:hyperlink r:id="rId9" w:history="1">
        <w:r w:rsidRPr="006E5386">
          <w:rPr>
            <w:rStyle w:val="Hyperlink"/>
          </w:rPr>
          <w:t>https://cepos.dk/artikler/afskaffelse-af-store-bededag-er-ikke-borgerligt-her-er-syv-grunde/</w:t>
        </w:r>
      </w:hyperlink>
      <w:r>
        <w:t xml:space="preserve"> </w:t>
      </w:r>
    </w:p>
    <w:p w14:paraId="6CEB11B0" w14:textId="11127637" w:rsidR="00622BF8" w:rsidRPr="00622BF8" w:rsidRDefault="00622BF8" w:rsidP="00622BF8">
      <w:pPr>
        <w:tabs>
          <w:tab w:val="left" w:pos="3317"/>
        </w:tabs>
      </w:pPr>
      <w:r>
        <w:tab/>
      </w:r>
    </w:p>
    <w:sectPr w:rsidR="00622BF8" w:rsidRPr="00622B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A4FEA"/>
    <w:multiLevelType w:val="multilevel"/>
    <w:tmpl w:val="05561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69550B"/>
    <w:multiLevelType w:val="hybridMultilevel"/>
    <w:tmpl w:val="7E108C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191052">
    <w:abstractNumId w:val="0"/>
  </w:num>
  <w:num w:numId="2" w16cid:durableId="651059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95"/>
    <w:rsid w:val="000A5356"/>
    <w:rsid w:val="00120C83"/>
    <w:rsid w:val="002539E2"/>
    <w:rsid w:val="002C00E5"/>
    <w:rsid w:val="002F7A17"/>
    <w:rsid w:val="003D0E59"/>
    <w:rsid w:val="003F2212"/>
    <w:rsid w:val="003F3C1C"/>
    <w:rsid w:val="004410D5"/>
    <w:rsid w:val="004659D7"/>
    <w:rsid w:val="004D31D5"/>
    <w:rsid w:val="005F7E0D"/>
    <w:rsid w:val="00622BF8"/>
    <w:rsid w:val="008777D2"/>
    <w:rsid w:val="008C0A1C"/>
    <w:rsid w:val="00A0210B"/>
    <w:rsid w:val="00E71BDF"/>
    <w:rsid w:val="00E863A6"/>
    <w:rsid w:val="00EB0B0D"/>
    <w:rsid w:val="00EB6295"/>
    <w:rsid w:val="00EF48A8"/>
    <w:rsid w:val="00FA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F1C04B"/>
  <w15:chartTrackingRefBased/>
  <w15:docId w15:val="{2C615D3C-4100-3244-A961-2E67ECF0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295"/>
  </w:style>
  <w:style w:type="paragraph" w:styleId="Overskrift1">
    <w:name w:val="heading 1"/>
    <w:basedOn w:val="Normal"/>
    <w:next w:val="Normal"/>
    <w:link w:val="Overskrift1Tegn"/>
    <w:uiPriority w:val="9"/>
    <w:qFormat/>
    <w:rsid w:val="00EB62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B6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B62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B62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B62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B62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B62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B62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B62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B62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B62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B62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B629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B629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B629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B629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B629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B62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B62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B6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B62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B6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B62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B629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B629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B629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B62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B629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B62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4410D5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410D5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120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sers/sg-laerer/Downloads/Faktaark_finansministeriets-vurdering-af-effekten-ved-afskaffelse-af-en-helligdag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epos.dk/artikler/afskaffelse-af-store-bededag-er-ikke-borgerligt-her-er-syv-grund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989E09-C73B-1840-BF5B-C13D94CD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280</Words>
  <Characters>1715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Malthe Rifbjerg Søvndal MRS</dc:creator>
  <cp:keywords/>
  <dc:description/>
  <cp:lastModifiedBy>Mads Malthe Rifbjerg Søvndal MRS</cp:lastModifiedBy>
  <cp:revision>15</cp:revision>
  <dcterms:created xsi:type="dcterms:W3CDTF">2025-02-18T10:24:00Z</dcterms:created>
  <dcterms:modified xsi:type="dcterms:W3CDTF">2025-02-18T10:42:00Z</dcterms:modified>
</cp:coreProperties>
</file>