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0E81" w14:textId="7FE3E9E9" w:rsidR="00E6339F" w:rsidRPr="006876AE" w:rsidRDefault="0066648E" w:rsidP="00E6339F">
      <w:pPr>
        <w:rPr>
          <w:rFonts w:cstheme="minorHAnsi"/>
          <w:color w:val="000000"/>
          <w:sz w:val="44"/>
          <w:szCs w:val="44"/>
        </w:rPr>
      </w:pPr>
      <w:r>
        <w:rPr>
          <w:rFonts w:cstheme="minorHAnsi"/>
          <w:b/>
          <w:bCs/>
          <w:color w:val="000000"/>
          <w:sz w:val="44"/>
          <w:szCs w:val="44"/>
        </w:rPr>
        <w:t xml:space="preserve">(1) </w:t>
      </w:r>
      <w:r w:rsidR="00E6339F" w:rsidRPr="006876AE">
        <w:rPr>
          <w:rFonts w:cstheme="minorHAnsi"/>
          <w:b/>
          <w:bCs/>
          <w:color w:val="000000"/>
          <w:sz w:val="44"/>
          <w:szCs w:val="44"/>
        </w:rPr>
        <w:t xml:space="preserve">Rundt om vikingeskibet </w:t>
      </w:r>
      <w:r w:rsidR="00B905BA">
        <w:rPr>
          <w:rFonts w:cstheme="minorHAnsi"/>
          <w:b/>
          <w:bCs/>
          <w:color w:val="000000"/>
          <w:sz w:val="24"/>
          <w:szCs w:val="24"/>
        </w:rPr>
        <w:t>(</w:t>
      </w:r>
      <w:hyperlink r:id="rId10" w:history="1">
        <w:r w:rsidR="00B905BA" w:rsidRPr="00EA6323">
          <w:rPr>
            <w:rStyle w:val="Hyperlink"/>
            <w:rFonts w:cstheme="minorHAnsi"/>
            <w:sz w:val="24"/>
            <w:szCs w:val="24"/>
          </w:rPr>
          <w:t>https://www.vikingeskibsmuseet.dk/fagligt/e-laering/rundt-om-vikingeskibet/</w:t>
        </w:r>
      </w:hyperlink>
      <w:r w:rsidR="00E6339F" w:rsidRPr="006876AE">
        <w:rPr>
          <w:rFonts w:cstheme="minorHAnsi"/>
          <w:sz w:val="24"/>
          <w:szCs w:val="24"/>
        </w:rPr>
        <w:t>)</w:t>
      </w:r>
    </w:p>
    <w:p w14:paraId="5CC9FDB7" w14:textId="184F6755" w:rsidR="00E6339F" w:rsidRPr="002E21ED" w:rsidRDefault="00E6339F" w:rsidP="00E6339F">
      <w:pPr>
        <w:rPr>
          <w:rFonts w:cstheme="minorHAnsi"/>
          <w:color w:val="333333"/>
          <w:sz w:val="24"/>
          <w:szCs w:val="24"/>
        </w:rPr>
      </w:pPr>
      <w:r w:rsidRPr="002E21ED">
        <w:rPr>
          <w:rFonts w:cstheme="minorHAnsi"/>
          <w:color w:val="333333"/>
          <w:sz w:val="24"/>
          <w:szCs w:val="24"/>
        </w:rPr>
        <w:t xml:space="preserve">Vikingerne havde flere former for skibe: Krigsskibe, handelsskibe, hverdagsskibe mm. </w:t>
      </w:r>
    </w:p>
    <w:p w14:paraId="5F6B3C60" w14:textId="3096F7E5" w:rsidR="009C5059" w:rsidRPr="00B905BA" w:rsidRDefault="00E6339F" w:rsidP="00E6339F">
      <w:pPr>
        <w:rPr>
          <w:rFonts w:cstheme="minorHAnsi"/>
          <w:b/>
          <w:bCs/>
          <w:color w:val="000000"/>
          <w:sz w:val="32"/>
          <w:szCs w:val="32"/>
        </w:rPr>
      </w:pPr>
      <w:r w:rsidRPr="00B905BA">
        <w:rPr>
          <w:rFonts w:cstheme="minorHAnsi"/>
          <w:b/>
          <w:bCs/>
          <w:color w:val="000000"/>
          <w:sz w:val="32"/>
          <w:szCs w:val="32"/>
        </w:rPr>
        <w:t xml:space="preserve">Hvordan kom vikingerne rundt i verden? </w:t>
      </w:r>
    </w:p>
    <w:p w14:paraId="27FF5598" w14:textId="7E630E9E" w:rsidR="00E6339F" w:rsidRPr="009C5059" w:rsidRDefault="0066648E" w:rsidP="00E6339F">
      <w:pPr>
        <w:rPr>
          <w:rFonts w:cstheme="minorHAnsi"/>
          <w:color w:val="000000"/>
          <w:sz w:val="72"/>
          <w:szCs w:val="72"/>
          <w:lang w:val="en-US"/>
        </w:rPr>
      </w:pPr>
      <w:r w:rsidRPr="006876AE">
        <w:rPr>
          <w:rFonts w:cstheme="minorHAnsi"/>
          <w:noProof/>
          <w:color w:val="000000"/>
          <w:sz w:val="24"/>
          <w:szCs w:val="24"/>
        </w:rPr>
        <w:drawing>
          <wp:anchor distT="0" distB="0" distL="114300" distR="114300" simplePos="0" relativeHeight="251663360" behindDoc="0" locked="0" layoutInCell="1" allowOverlap="1" wp14:anchorId="5B82E8C5" wp14:editId="008D9008">
            <wp:simplePos x="0" y="0"/>
            <wp:positionH relativeFrom="margin">
              <wp:align>left</wp:align>
            </wp:positionH>
            <wp:positionV relativeFrom="paragraph">
              <wp:posOffset>490855</wp:posOffset>
            </wp:positionV>
            <wp:extent cx="1905000" cy="734695"/>
            <wp:effectExtent l="0" t="0" r="0" b="8255"/>
            <wp:wrapSquare wrapText="bothSides"/>
            <wp:docPr id="14" name="Billede 14" descr="Hvordan kom vikingerne rundt i ve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vordan kom vikingerne rundt i verd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4417" cy="7462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059" w:rsidRPr="009C5059">
        <w:rPr>
          <w:rFonts w:cstheme="minorHAnsi"/>
          <w:color w:val="000000"/>
          <w:sz w:val="28"/>
          <w:szCs w:val="28"/>
          <w:lang w:val="en-US"/>
        </w:rPr>
        <w:t xml:space="preserve">(Link: </w:t>
      </w:r>
      <w:hyperlink r:id="rId12" w:history="1">
        <w:r w:rsidR="009C5059" w:rsidRPr="00EA6323">
          <w:rPr>
            <w:rStyle w:val="Hyperlink"/>
            <w:rFonts w:cstheme="minorHAnsi"/>
            <w:sz w:val="20"/>
            <w:szCs w:val="20"/>
            <w:lang w:val="en-US"/>
          </w:rPr>
          <w:t>https://natmus.dk/historisk-viden/danmark/oldtid-indtil-aar-1050/vikingetiden-800-1050/togter/hvordan-kom-vikingerne-rundt-i-verden/</w:t>
        </w:r>
      </w:hyperlink>
      <w:r w:rsidR="009C5059" w:rsidRPr="009C5059">
        <w:rPr>
          <w:rFonts w:cstheme="minorHAnsi"/>
          <w:sz w:val="20"/>
          <w:szCs w:val="20"/>
          <w:lang w:val="en-US"/>
        </w:rPr>
        <w:t>)</w:t>
      </w:r>
    </w:p>
    <w:p w14:paraId="09838090" w14:textId="12B32A1B" w:rsidR="00E6339F" w:rsidRPr="006876AE" w:rsidRDefault="00E6339F" w:rsidP="00E6339F">
      <w:pPr>
        <w:rPr>
          <w:rFonts w:cstheme="minorHAnsi"/>
          <w:color w:val="000000"/>
          <w:sz w:val="24"/>
          <w:szCs w:val="24"/>
        </w:rPr>
      </w:pPr>
      <w:r w:rsidRPr="006876AE">
        <w:rPr>
          <w:rFonts w:cstheme="minorHAnsi"/>
          <w:color w:val="000000"/>
          <w:sz w:val="24"/>
          <w:szCs w:val="24"/>
        </w:rPr>
        <w:t>Vikinger var dygtige sømænd – derfor kunne de komme vidt omkring. Deres skibe var højt udviklede – især udviklingen af sejlet havde stor betydning. Vikingeskibene førte vikingerne så langt som til Grønland og det amerikanske kontinent i vest og på vej til Kalifatet i Bagdad og Konstantinopel i det byzantinske rige i øst. I anden halvdel af 800-årene blev det mere og mere almindeligt, at vikingerne bosatte sig i de lande, de havde hærget. Danskerne holdt især til i England og Normandiet i Frankrig. Nordmændene foretrak Skotland, Irland og øerne i Nordatlanten. Svenskerne huserede i det nordvestlige Rusland. Nogle af tilflytterne levede som bønder, nogle som håndværkere og nogle andre igen var handlende.</w:t>
      </w:r>
    </w:p>
    <w:p w14:paraId="14E7CDB6" w14:textId="77777777" w:rsidR="00E6339F" w:rsidRPr="00BB056F" w:rsidRDefault="00E6339F" w:rsidP="00BB056F">
      <w:pPr>
        <w:spacing w:after="0"/>
        <w:jc w:val="center"/>
        <w:rPr>
          <w:rFonts w:cstheme="minorHAnsi"/>
          <w:color w:val="000000"/>
          <w:sz w:val="36"/>
          <w:szCs w:val="36"/>
        </w:rPr>
      </w:pPr>
      <w:r w:rsidRPr="00BB056F">
        <w:rPr>
          <w:rFonts w:cstheme="minorHAnsi"/>
          <w:color w:val="000000"/>
          <w:sz w:val="36"/>
          <w:szCs w:val="36"/>
        </w:rPr>
        <w:t>Vikingeskibene</w:t>
      </w:r>
    </w:p>
    <w:p w14:paraId="1BCB77D7" w14:textId="77777777" w:rsidR="00E6339F" w:rsidRPr="006876AE" w:rsidRDefault="00E6339F" w:rsidP="00E6339F">
      <w:pPr>
        <w:rPr>
          <w:rFonts w:cstheme="minorHAnsi"/>
          <w:color w:val="000000"/>
          <w:sz w:val="28"/>
          <w:szCs w:val="28"/>
        </w:rPr>
      </w:pPr>
      <w:r w:rsidRPr="006876AE">
        <w:rPr>
          <w:rFonts w:cstheme="minorHAnsi"/>
          <w:color w:val="000000"/>
          <w:sz w:val="24"/>
          <w:szCs w:val="24"/>
        </w:rPr>
        <w:t>Vikingernes skibe var nøglen til deres succes. Selvom byggemetoden var ens, fandtes der flere forskellige typer af skibe, der alle udviklede sig løbende igennem vikingetiden.</w:t>
      </w:r>
    </w:p>
    <w:p w14:paraId="67C139D6" w14:textId="354D3507" w:rsidR="00E6339F" w:rsidRPr="006876AE" w:rsidRDefault="00E6339F" w:rsidP="00E6339F">
      <w:pPr>
        <w:rPr>
          <w:rFonts w:cstheme="minorHAnsi"/>
          <w:color w:val="000000"/>
          <w:sz w:val="24"/>
          <w:szCs w:val="24"/>
        </w:rPr>
      </w:pPr>
      <w:r w:rsidRPr="00EB4E1A">
        <w:rPr>
          <w:rFonts w:cstheme="minorHAnsi"/>
          <w:b/>
          <w:bCs/>
          <w:color w:val="000000"/>
          <w:sz w:val="24"/>
          <w:szCs w:val="24"/>
        </w:rPr>
        <w:t>Langskibet</w:t>
      </w:r>
      <w:r w:rsidRPr="006876AE">
        <w:rPr>
          <w:rFonts w:cstheme="minorHAnsi"/>
          <w:color w:val="000000"/>
          <w:sz w:val="24"/>
          <w:szCs w:val="24"/>
        </w:rPr>
        <w:t xml:space="preserve"> er det mest kendte. Vi ved fra de islandske og norske sagaer, at disse </w:t>
      </w:r>
      <w:r w:rsidRPr="005A3137">
        <w:rPr>
          <w:rFonts w:cstheme="minorHAnsi"/>
          <w:b/>
          <w:bCs/>
          <w:color w:val="000000"/>
          <w:sz w:val="24"/>
          <w:szCs w:val="24"/>
        </w:rPr>
        <w:t>krigsskibe</w:t>
      </w:r>
      <w:r w:rsidRPr="006876AE">
        <w:rPr>
          <w:rFonts w:cstheme="minorHAnsi"/>
          <w:color w:val="000000"/>
          <w:sz w:val="24"/>
          <w:szCs w:val="24"/>
        </w:rPr>
        <w:t xml:space="preserve"> ofte havde navne og blev betragtet som det ultimative våben og statussymbol. Fra Osebergskibet </w:t>
      </w:r>
      <w:r w:rsidR="00BD01EE">
        <w:rPr>
          <w:rFonts w:cstheme="minorHAnsi"/>
          <w:color w:val="000000"/>
          <w:sz w:val="24"/>
          <w:szCs w:val="24"/>
        </w:rPr>
        <w:t>(</w:t>
      </w:r>
      <w:r w:rsidR="00BD01EE">
        <w:rPr>
          <w:rFonts w:cstheme="minorHAnsi"/>
          <w:i/>
          <w:iCs/>
          <w:color w:val="000000"/>
          <w:sz w:val="24"/>
          <w:szCs w:val="24"/>
        </w:rPr>
        <w:t xml:space="preserve">red.: arkæologisk fund) </w:t>
      </w:r>
      <w:r w:rsidRPr="006876AE">
        <w:rPr>
          <w:rFonts w:cstheme="minorHAnsi"/>
          <w:color w:val="000000"/>
          <w:sz w:val="24"/>
          <w:szCs w:val="24"/>
        </w:rPr>
        <w:t>ved vi, at disse kunne have kunstfærdige udskæringer, der underbyggede fartøjets symbolværdi. Den sene vikingetids langskibe var meget specialiserede fartøjer, bygget til fart og troppetransport. Deres lange, smalle form gjorde dem hurtige i vandet, men bevirkede samtidig, at lastekapaciteten var meget begrænset. Der kunne oftest kun medbringes forsyninger til en uge på havet, hvilket stillede krav til logistikken bag vikingetogterne.</w:t>
      </w:r>
    </w:p>
    <w:p w14:paraId="7AD4B290" w14:textId="77777777" w:rsidR="00E6339F" w:rsidRPr="006876AE" w:rsidRDefault="00E6339F" w:rsidP="00E6339F">
      <w:pPr>
        <w:rPr>
          <w:rFonts w:cstheme="minorHAnsi"/>
          <w:color w:val="000000"/>
          <w:sz w:val="24"/>
          <w:szCs w:val="24"/>
        </w:rPr>
      </w:pPr>
      <w:r w:rsidRPr="006876AE">
        <w:rPr>
          <w:rFonts w:cstheme="minorHAnsi"/>
          <w:color w:val="000000"/>
          <w:sz w:val="24"/>
          <w:szCs w:val="24"/>
        </w:rPr>
        <w:t xml:space="preserve">Der fandtes dog også andre typer af skibe, der var mindst ligeså vigtige for vikingerne. </w:t>
      </w:r>
      <w:r w:rsidRPr="005A3137">
        <w:rPr>
          <w:rFonts w:cstheme="minorHAnsi"/>
          <w:b/>
          <w:bCs/>
          <w:color w:val="000000"/>
          <w:sz w:val="24"/>
          <w:szCs w:val="24"/>
        </w:rPr>
        <w:t>Handelsskibet</w:t>
      </w:r>
      <w:r w:rsidRPr="006876AE">
        <w:rPr>
          <w:rFonts w:cstheme="minorHAnsi"/>
          <w:color w:val="000000"/>
          <w:sz w:val="24"/>
          <w:szCs w:val="24"/>
        </w:rPr>
        <w:t xml:space="preserve"> var en af disse. Ligesom krigsskibet fandtes denne skibstype i forskellige størrelser. Fra den lille kystfarer, der kunne fragte varer rundt i de indre danske farvande, til store havgående skibe med en lastekapacitet på op til 60 ton.</w:t>
      </w:r>
    </w:p>
    <w:p w14:paraId="4CD326C3" w14:textId="70024EA2" w:rsidR="00E6339F" w:rsidRDefault="00E6339F" w:rsidP="00E6339F">
      <w:pPr>
        <w:rPr>
          <w:rFonts w:cstheme="minorHAnsi"/>
          <w:color w:val="000000"/>
          <w:sz w:val="24"/>
          <w:szCs w:val="24"/>
        </w:rPr>
      </w:pPr>
      <w:r w:rsidRPr="006876AE">
        <w:rPr>
          <w:rFonts w:cstheme="minorHAnsi"/>
          <w:color w:val="000000"/>
          <w:sz w:val="24"/>
          <w:szCs w:val="24"/>
        </w:rPr>
        <w:t xml:space="preserve">Når det gjaldt </w:t>
      </w:r>
      <w:r w:rsidRPr="005A3137">
        <w:rPr>
          <w:rFonts w:cstheme="minorHAnsi"/>
          <w:b/>
          <w:bCs/>
          <w:color w:val="000000"/>
          <w:sz w:val="24"/>
          <w:szCs w:val="24"/>
        </w:rPr>
        <w:t>navigation</w:t>
      </w:r>
      <w:r w:rsidRPr="006876AE">
        <w:rPr>
          <w:rFonts w:cstheme="minorHAnsi"/>
          <w:color w:val="000000"/>
          <w:sz w:val="24"/>
          <w:szCs w:val="24"/>
        </w:rPr>
        <w:t xml:space="preserve"> og evnen til at finde vej, er en del viden gået tabt i de 1000 år, der skiller os fra vikingetiden. Vi ved fra </w:t>
      </w:r>
      <w:r w:rsidR="009B1B21">
        <w:rPr>
          <w:rFonts w:cstheme="minorHAnsi"/>
          <w:color w:val="000000"/>
          <w:sz w:val="24"/>
          <w:szCs w:val="24"/>
        </w:rPr>
        <w:t>en</w:t>
      </w:r>
      <w:r w:rsidRPr="006876AE">
        <w:rPr>
          <w:rFonts w:cstheme="minorHAnsi"/>
          <w:color w:val="000000"/>
          <w:sz w:val="24"/>
          <w:szCs w:val="24"/>
        </w:rPr>
        <w:t xml:space="preserve"> norsk middelalderkilde</w:t>
      </w:r>
      <w:r w:rsidR="009B1B21">
        <w:rPr>
          <w:rFonts w:cstheme="minorHAnsi"/>
          <w:color w:val="000000"/>
          <w:sz w:val="24"/>
          <w:szCs w:val="24"/>
        </w:rPr>
        <w:t xml:space="preserve">, </w:t>
      </w:r>
      <w:r w:rsidRPr="006876AE">
        <w:rPr>
          <w:rFonts w:cstheme="minorHAnsi"/>
          <w:color w:val="000000"/>
          <w:sz w:val="24"/>
          <w:szCs w:val="24"/>
        </w:rPr>
        <w:t>at man brugte geografiske kendetegn til at pejle efter, og man har også sejlet efter sol og stjerner. Overskyet vejr på åbent hav har givetvis givet vikingerne problemer, men de har samtidig haft et meget større kendskab til naturen, end vi har i dag. F.eks. har dyrelivet kunne fortælle dem en del om deres position og afstand fra land. Her kan nævnes fuglearter, der altid holder sig inden for en vis afstand af deres rede, og hvalernes vandring.</w:t>
      </w:r>
    </w:p>
    <w:p w14:paraId="70219FE2" w14:textId="644B40B5" w:rsidR="009B6689" w:rsidRPr="006876AE" w:rsidRDefault="0066648E" w:rsidP="009B6689">
      <w:pPr>
        <w:rPr>
          <w:rFonts w:cstheme="minorHAnsi"/>
          <w:color w:val="000000"/>
          <w:sz w:val="44"/>
          <w:szCs w:val="44"/>
        </w:rPr>
      </w:pPr>
      <w:r>
        <w:rPr>
          <w:rFonts w:cstheme="minorHAnsi"/>
          <w:b/>
          <w:bCs/>
          <w:color w:val="000000"/>
          <w:sz w:val="44"/>
          <w:szCs w:val="44"/>
        </w:rPr>
        <w:lastRenderedPageBreak/>
        <w:t xml:space="preserve">(2) </w:t>
      </w:r>
      <w:r w:rsidR="009B6689" w:rsidRPr="006876AE">
        <w:rPr>
          <w:rFonts w:cstheme="minorHAnsi"/>
          <w:b/>
          <w:bCs/>
          <w:color w:val="000000"/>
          <w:sz w:val="44"/>
          <w:szCs w:val="44"/>
        </w:rPr>
        <w:t xml:space="preserve">Fund af langskibe </w:t>
      </w:r>
      <w:r>
        <w:rPr>
          <w:rFonts w:cstheme="minorHAnsi"/>
          <w:b/>
          <w:bCs/>
          <w:color w:val="000000"/>
          <w:sz w:val="44"/>
          <w:szCs w:val="44"/>
        </w:rPr>
        <w:t xml:space="preserve">– De arkæologiske fund </w:t>
      </w:r>
      <w:r w:rsidR="00B905BA">
        <w:rPr>
          <w:rFonts w:cstheme="minorHAnsi"/>
          <w:b/>
          <w:bCs/>
          <w:color w:val="000000"/>
          <w:sz w:val="24"/>
          <w:szCs w:val="24"/>
        </w:rPr>
        <w:t>(</w:t>
      </w:r>
      <w:hyperlink r:id="rId13" w:history="1">
        <w:r w:rsidR="00B905BA" w:rsidRPr="00EA6323">
          <w:rPr>
            <w:rStyle w:val="Hyperlink"/>
            <w:rFonts w:cstheme="minorHAnsi"/>
            <w:sz w:val="24"/>
            <w:szCs w:val="24"/>
          </w:rPr>
          <w:t>https://www.vikingeskibsmuseet.dk/fagligt/undervisning/vikingeviden/vikingetidens-langskibe/fund-af-langskibe-fra-vikingetiden/</w:t>
        </w:r>
      </w:hyperlink>
      <w:r w:rsidR="00B905BA">
        <w:rPr>
          <w:rFonts w:cstheme="minorHAnsi"/>
          <w:sz w:val="24"/>
          <w:szCs w:val="24"/>
        </w:rPr>
        <w:t>)</w:t>
      </w:r>
    </w:p>
    <w:p w14:paraId="3BDD15C2" w14:textId="77777777" w:rsidR="009B6689" w:rsidRPr="00B905BA" w:rsidRDefault="009B6689" w:rsidP="009B6689">
      <w:pPr>
        <w:rPr>
          <w:rFonts w:cstheme="minorHAnsi"/>
          <w:color w:val="333333"/>
          <w:sz w:val="24"/>
          <w:szCs w:val="24"/>
        </w:rPr>
      </w:pPr>
      <w:r w:rsidRPr="00B905BA">
        <w:rPr>
          <w:rFonts w:cstheme="minorHAnsi"/>
          <w:color w:val="333333"/>
          <w:sz w:val="24"/>
          <w:szCs w:val="24"/>
        </w:rPr>
        <w:t>Mange har hørt om vikingernes stolte langskibe. Men hvad er egentlig et langskib og hvordan adskiller de sig fra de øvrige vikingeskibe?</w:t>
      </w:r>
    </w:p>
    <w:p w14:paraId="2B989A0E" w14:textId="596CD59B" w:rsidR="009B6689" w:rsidRPr="00B905BA" w:rsidRDefault="009B6689" w:rsidP="009B6689">
      <w:pPr>
        <w:rPr>
          <w:rFonts w:cstheme="minorHAnsi"/>
          <w:color w:val="333333"/>
          <w:sz w:val="24"/>
          <w:szCs w:val="24"/>
        </w:rPr>
      </w:pPr>
      <w:r w:rsidRPr="00B905BA">
        <w:rPr>
          <w:rFonts w:cstheme="minorHAnsi"/>
          <w:color w:val="333333"/>
          <w:sz w:val="24"/>
          <w:szCs w:val="24"/>
        </w:rPr>
        <w:t xml:space="preserve">Arkæologisk set kan vi definere </w:t>
      </w:r>
      <w:r w:rsidRPr="006D572B">
        <w:rPr>
          <w:rFonts w:cstheme="minorHAnsi"/>
          <w:b/>
          <w:bCs/>
          <w:color w:val="333333"/>
          <w:sz w:val="24"/>
          <w:szCs w:val="24"/>
        </w:rPr>
        <w:t>langskibet</w:t>
      </w:r>
      <w:r w:rsidRPr="00B905BA">
        <w:rPr>
          <w:rFonts w:cstheme="minorHAnsi"/>
          <w:color w:val="333333"/>
          <w:sz w:val="24"/>
          <w:szCs w:val="24"/>
        </w:rPr>
        <w:t xml:space="preserve"> som et fartøj, der har benyttet både årer og sejl som fremdriftsmiddel, og som er mindst fem gange længere end de er brede. Tilsvarende proportioner finder man i jernalderens </w:t>
      </w:r>
      <w:r w:rsidRPr="00AC4F7E">
        <w:rPr>
          <w:rFonts w:cstheme="minorHAnsi"/>
          <w:b/>
          <w:bCs/>
          <w:color w:val="333333"/>
          <w:sz w:val="24"/>
          <w:szCs w:val="24"/>
        </w:rPr>
        <w:t>roskibe</w:t>
      </w:r>
      <w:r w:rsidRPr="00B905BA">
        <w:rPr>
          <w:rFonts w:cstheme="minorHAnsi"/>
          <w:color w:val="333333"/>
          <w:sz w:val="24"/>
          <w:szCs w:val="24"/>
        </w:rPr>
        <w:t xml:space="preserve">, som ikke førte sejl, og man kan derfor gå ud fra, at sådanne lange, slanke fartøjer var udformet med henblik på at være effektive ved fremdrivning med årer. Fra ældre vikingetid kender vi også fartøjer, som er udrustet med </w:t>
      </w:r>
      <w:r w:rsidRPr="00AC4F7E">
        <w:rPr>
          <w:rFonts w:cstheme="minorHAnsi"/>
          <w:b/>
          <w:bCs/>
          <w:color w:val="333333"/>
          <w:sz w:val="24"/>
          <w:szCs w:val="24"/>
        </w:rPr>
        <w:t>både årer og sejl</w:t>
      </w:r>
      <w:r w:rsidRPr="00B905BA">
        <w:rPr>
          <w:rFonts w:cstheme="minorHAnsi"/>
          <w:color w:val="333333"/>
          <w:sz w:val="24"/>
          <w:szCs w:val="24"/>
        </w:rPr>
        <w:t>, men som er markant bredere end ro- og langskibe. Disse kan formodentlig betragtes som en slags all-round fartøjer til både handels- og krigstogter.</w:t>
      </w:r>
    </w:p>
    <w:p w14:paraId="78E6327F" w14:textId="28FD764F" w:rsidR="00A24D5C" w:rsidRPr="006876AE" w:rsidRDefault="00A24D5C" w:rsidP="006876AE">
      <w:pPr>
        <w:rPr>
          <w:rFonts w:eastAsia="Times New Roman" w:cstheme="minorHAnsi"/>
          <w:color w:val="000000"/>
          <w:sz w:val="32"/>
          <w:szCs w:val="32"/>
          <w:lang w:eastAsia="da-DK"/>
        </w:rPr>
      </w:pPr>
      <w:r w:rsidRPr="006876AE">
        <w:rPr>
          <w:rFonts w:eastAsia="Times New Roman" w:cstheme="minorHAnsi"/>
          <w:color w:val="000000"/>
          <w:sz w:val="32"/>
          <w:szCs w:val="32"/>
          <w:lang w:eastAsia="da-DK"/>
        </w:rPr>
        <w:t>Vikingernes langskibe (</w:t>
      </w:r>
      <w:hyperlink r:id="rId14" w:history="1">
        <w:r w:rsidRPr="006876AE">
          <w:rPr>
            <w:rStyle w:val="Hyperlink"/>
            <w:rFonts w:cstheme="minorHAnsi"/>
            <w:sz w:val="24"/>
            <w:szCs w:val="24"/>
          </w:rPr>
          <w:t>https://www.vikingeskibsmuseet.dk/fagligt/undervisning/vikingeviden/vikingetidens-langskibe/</w:t>
        </w:r>
      </w:hyperlink>
      <w:r w:rsidRPr="006876AE">
        <w:rPr>
          <w:rFonts w:cstheme="minorHAnsi"/>
          <w:sz w:val="24"/>
          <w:szCs w:val="24"/>
        </w:rPr>
        <w:t>)</w:t>
      </w:r>
    </w:p>
    <w:p w14:paraId="322C28D3" w14:textId="77777777" w:rsidR="00A24D5C" w:rsidRPr="009B1B21" w:rsidRDefault="00A24D5C" w:rsidP="006876AE">
      <w:pPr>
        <w:rPr>
          <w:rFonts w:eastAsia="Times New Roman" w:cstheme="minorHAnsi"/>
          <w:color w:val="333333"/>
          <w:sz w:val="24"/>
          <w:szCs w:val="24"/>
          <w:lang w:eastAsia="da-DK"/>
        </w:rPr>
      </w:pPr>
      <w:r w:rsidRPr="009B1B21">
        <w:rPr>
          <w:rFonts w:eastAsia="Times New Roman" w:cstheme="minorHAnsi"/>
          <w:color w:val="333333"/>
          <w:sz w:val="24"/>
          <w:szCs w:val="24"/>
          <w:lang w:eastAsia="da-DK"/>
        </w:rPr>
        <w:t>Langskibene er essensen af vikingetiden. Med dem blev de skandinaviske lande store og betydningsfulde. På tværs af sunde og bælter og langs uvejsomme kyster bragte langskibene krigere og ufred – men også orden, struktur og statsmagt, der hen ad vejen førte til at de nordiske kongeriger fandt deres plads i Europa.</w:t>
      </w:r>
      <w:r w:rsidRPr="009B1B21">
        <w:rPr>
          <w:rFonts w:eastAsia="Times New Roman" w:cstheme="minorHAnsi"/>
          <w:color w:val="333333"/>
          <w:sz w:val="24"/>
          <w:szCs w:val="24"/>
          <w:lang w:eastAsia="da-DK"/>
        </w:rPr>
        <w:br/>
        <w:t>Det var også langskibet, der i et kort tidsrum i 1000-tallet dannede en tæt kontakt henover Nordsøen. En kontakt der var stærk nok til at binde Norge, Danmark, Sydsverige og England sammen i Knud den Stores Nordsø-imperium.</w:t>
      </w:r>
      <w:r w:rsidRPr="009B1B21">
        <w:rPr>
          <w:rFonts w:eastAsia="Times New Roman" w:cstheme="minorHAnsi"/>
          <w:color w:val="333333"/>
          <w:sz w:val="24"/>
          <w:szCs w:val="24"/>
          <w:lang w:eastAsia="da-DK"/>
        </w:rPr>
        <w:br/>
        <w:t>Og det var langskibet, der sikrede skandinaviske indvandrere og deres efterkommere fortsat politisk magt og indflydelse langs Nordeuropas kyster, i Normandiet, i England, i Skotland og i Irland.</w:t>
      </w:r>
    </w:p>
    <w:p w14:paraId="68ACC611" w14:textId="3785E46D" w:rsidR="00A24D5C" w:rsidRPr="006876AE" w:rsidRDefault="00A24D5C" w:rsidP="006876AE">
      <w:pPr>
        <w:rPr>
          <w:rFonts w:eastAsia="Times New Roman" w:cstheme="minorHAnsi"/>
          <w:color w:val="000000"/>
          <w:sz w:val="32"/>
          <w:szCs w:val="32"/>
          <w:lang w:eastAsia="da-DK"/>
        </w:rPr>
      </w:pPr>
      <w:r w:rsidRPr="009B1B21">
        <w:rPr>
          <w:rFonts w:eastAsia="Times New Roman" w:cstheme="minorHAnsi"/>
          <w:i/>
          <w:iCs/>
          <w:noProof/>
          <w:color w:val="395775"/>
          <w:sz w:val="24"/>
          <w:szCs w:val="24"/>
          <w:lang w:eastAsia="da-DK"/>
        </w:rPr>
        <w:drawing>
          <wp:anchor distT="0" distB="0" distL="114300" distR="114300" simplePos="0" relativeHeight="251658240" behindDoc="0" locked="0" layoutInCell="1" allowOverlap="1" wp14:anchorId="57736E02" wp14:editId="356DB860">
            <wp:simplePos x="0" y="0"/>
            <wp:positionH relativeFrom="margin">
              <wp:align>left</wp:align>
            </wp:positionH>
            <wp:positionV relativeFrom="paragraph">
              <wp:posOffset>3175</wp:posOffset>
            </wp:positionV>
            <wp:extent cx="2404110" cy="1610995"/>
            <wp:effectExtent l="0" t="0" r="0" b="8255"/>
            <wp:wrapSquare wrapText="bothSides"/>
            <wp:docPr id="1" name="Billede 1" descr="Vikingeskibsmuseets rekonstruktion af Skuldelev 2-langskibet sejlede i 2007-08 fra Roskilde til Dublin og retur med en 62-mand stor besætning.">
              <a:hlinkClick xmlns:a="http://schemas.openxmlformats.org/drawingml/2006/main" r:id="rId15" tooltip="&quot;Vikingeskibsmuseets rekonstruktion af Skuldelev 2-langskibet sejlede i 2007-08 fra Roskilde til Dublin og retur med en 62-mand stor besætn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kingeskibsmuseets rekonstruktion af Skuldelev 2-langskibet sejlede i 2007-08 fra Roskilde til Dublin og retur med en 62-mand stor besætning.">
                      <a:hlinkClick r:id="rId15" tooltip="&quot;Vikingeskibsmuseets rekonstruktion af Skuldelev 2-langskibet sejlede i 2007-08 fra Roskilde til Dublin og retur med en 62-mand stor besætning.&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411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1B21">
        <w:rPr>
          <w:rFonts w:eastAsia="Times New Roman" w:cstheme="minorHAnsi"/>
          <w:i/>
          <w:iCs/>
          <w:color w:val="333333"/>
          <w:sz w:val="24"/>
          <w:szCs w:val="24"/>
          <w:lang w:eastAsia="da-DK"/>
        </w:rPr>
        <w:t xml:space="preserve">På billedet: </w:t>
      </w:r>
      <w:r w:rsidRPr="009B1B21">
        <w:rPr>
          <w:rFonts w:eastAsia="Times New Roman" w:cstheme="minorHAnsi"/>
          <w:i/>
          <w:iCs/>
          <w:color w:val="333333"/>
          <w:sz w:val="24"/>
          <w:szCs w:val="24"/>
          <w:lang w:eastAsia="da-DK"/>
        </w:rPr>
        <w:t>Vikingeskibsmuseets rekonstruktion</w:t>
      </w:r>
      <w:r w:rsidR="0066648E">
        <w:rPr>
          <w:rFonts w:eastAsia="Times New Roman" w:cstheme="minorHAnsi"/>
          <w:i/>
          <w:iCs/>
          <w:color w:val="333333"/>
          <w:sz w:val="24"/>
          <w:szCs w:val="24"/>
          <w:lang w:eastAsia="da-DK"/>
        </w:rPr>
        <w:t>, H</w:t>
      </w:r>
      <w:r w:rsidR="0066648E" w:rsidRPr="0066648E">
        <w:rPr>
          <w:rFonts w:eastAsia="Times New Roman" w:cstheme="minorHAnsi"/>
          <w:i/>
          <w:iCs/>
          <w:color w:val="333333"/>
          <w:sz w:val="24"/>
          <w:szCs w:val="24"/>
          <w:lang w:eastAsia="da-DK"/>
        </w:rPr>
        <w:t>avhingsten fra Glendalough - et genskabt langskib</w:t>
      </w:r>
    </w:p>
    <w:p w14:paraId="3868DF61" w14:textId="77777777" w:rsidR="006A5569" w:rsidRDefault="006A5569" w:rsidP="006876AE">
      <w:pPr>
        <w:rPr>
          <w:rFonts w:eastAsia="Times New Roman" w:cstheme="minorHAnsi"/>
          <w:color w:val="333333"/>
          <w:sz w:val="24"/>
          <w:szCs w:val="24"/>
          <w:lang w:eastAsia="da-DK"/>
        </w:rPr>
      </w:pPr>
    </w:p>
    <w:p w14:paraId="4737658C" w14:textId="4D4703C8" w:rsidR="00A24D5C" w:rsidRPr="003F058D" w:rsidRDefault="00A24D5C" w:rsidP="006876AE">
      <w:pPr>
        <w:rPr>
          <w:rFonts w:eastAsia="Times New Roman" w:cstheme="minorHAnsi"/>
          <w:color w:val="333333"/>
          <w:sz w:val="24"/>
          <w:szCs w:val="24"/>
          <w:lang w:eastAsia="da-DK"/>
        </w:rPr>
      </w:pPr>
      <w:r w:rsidRPr="003F058D">
        <w:rPr>
          <w:rFonts w:eastAsia="Times New Roman" w:cstheme="minorHAnsi"/>
          <w:color w:val="333333"/>
          <w:sz w:val="24"/>
          <w:szCs w:val="24"/>
          <w:lang w:eastAsia="da-DK"/>
        </w:rPr>
        <w:t xml:space="preserve">HAVHINGSTEN FRA GLENDALOUGH er det nærmeste, vi i dag kan komme oplevelsen af et komplet langskib fra den tid, hvor denne skibstype oplevede sit højdepunkt. Samtidig er skibet et eksperiment. Her forsøger </w:t>
      </w:r>
      <w:r w:rsidR="00765BB7">
        <w:rPr>
          <w:rFonts w:eastAsia="Times New Roman" w:cstheme="minorHAnsi"/>
          <w:color w:val="333333"/>
          <w:sz w:val="24"/>
          <w:szCs w:val="24"/>
          <w:lang w:eastAsia="da-DK"/>
        </w:rPr>
        <w:t xml:space="preserve">nutidens historikere og </w:t>
      </w:r>
      <w:r w:rsidR="00E5132A">
        <w:rPr>
          <w:rFonts w:eastAsia="Times New Roman" w:cstheme="minorHAnsi"/>
          <w:color w:val="333333"/>
          <w:sz w:val="24"/>
          <w:szCs w:val="24"/>
          <w:lang w:eastAsia="da-DK"/>
        </w:rPr>
        <w:t>arkæologer</w:t>
      </w:r>
      <w:r w:rsidRPr="003F058D">
        <w:rPr>
          <w:rFonts w:eastAsia="Times New Roman" w:cstheme="minorHAnsi"/>
          <w:color w:val="333333"/>
          <w:sz w:val="24"/>
          <w:szCs w:val="24"/>
          <w:lang w:eastAsia="da-DK"/>
        </w:rPr>
        <w:t>, gennem konfrontationen mellem det rekonstruerede skib og naturens kræfter, at forstå forudsætningerne for vikingetidens ekspansion. Forsøgsrejserne med HAVHINGSTEN fortæller os ikke kun om rejsetider og sødygtighed, men også om de store krav, der bliver stillet til grej og mandskab ved sejlads i et åbent skib over Nordsøen. </w:t>
      </w:r>
    </w:p>
    <w:p w14:paraId="333F90DD" w14:textId="77777777" w:rsidR="00A24D5C" w:rsidRPr="003F058D" w:rsidRDefault="00A24D5C" w:rsidP="006876AE">
      <w:pPr>
        <w:rPr>
          <w:rFonts w:eastAsia="Times New Roman" w:cstheme="minorHAnsi"/>
          <w:color w:val="333333"/>
          <w:sz w:val="24"/>
          <w:szCs w:val="24"/>
          <w:lang w:eastAsia="da-DK"/>
        </w:rPr>
      </w:pPr>
      <w:r w:rsidRPr="003F058D">
        <w:rPr>
          <w:rFonts w:eastAsia="Times New Roman" w:cstheme="minorHAnsi"/>
          <w:color w:val="333333"/>
          <w:sz w:val="24"/>
          <w:szCs w:val="24"/>
          <w:lang w:eastAsia="da-DK"/>
        </w:rPr>
        <w:lastRenderedPageBreak/>
        <w:t>Forbilledet for HAVHINGSTEN er et arkæologisk fund, vikingeskibet Skuldelev 2, som blev udgravet i 1962. Det blev oprindeligt bygget af skandinaver i Dublin i året 1042, men endte efter mange års tjeneste sit liv som del af en sejlspærring nord for Roskilde, det daværende kongesæde i Danmark. Takket være årtiers forskning er det blevet muligt at rekonstruere såvel skibets oprindelige udseende som de metoder, der blev anvendt af skibsbyggerne i Dublin for næsten tusind år siden.  </w:t>
      </w:r>
    </w:p>
    <w:p w14:paraId="5C5D7893" w14:textId="78B9C045" w:rsidR="00156695" w:rsidRPr="006876AE" w:rsidRDefault="0066648E" w:rsidP="006876AE">
      <w:pPr>
        <w:rPr>
          <w:rFonts w:cstheme="minorHAnsi"/>
          <w:color w:val="000000"/>
          <w:sz w:val="44"/>
          <w:szCs w:val="44"/>
        </w:rPr>
      </w:pPr>
      <w:r>
        <w:rPr>
          <w:rFonts w:cstheme="minorHAnsi"/>
          <w:b/>
          <w:bCs/>
          <w:color w:val="000000"/>
          <w:sz w:val="44"/>
          <w:szCs w:val="44"/>
        </w:rPr>
        <w:t xml:space="preserve">(3) </w:t>
      </w:r>
      <w:r w:rsidR="00156695" w:rsidRPr="006876AE">
        <w:rPr>
          <w:rFonts w:cstheme="minorHAnsi"/>
          <w:b/>
          <w:bCs/>
          <w:color w:val="000000"/>
          <w:sz w:val="44"/>
          <w:szCs w:val="44"/>
        </w:rPr>
        <w:t xml:space="preserve">Langskibet i de skriftlige kilder </w:t>
      </w:r>
      <w:hyperlink r:id="rId17" w:history="1">
        <w:r w:rsidR="00156695" w:rsidRPr="006876AE">
          <w:rPr>
            <w:rStyle w:val="Hyperlink"/>
            <w:rFonts w:cstheme="minorHAnsi"/>
            <w:sz w:val="24"/>
            <w:szCs w:val="24"/>
          </w:rPr>
          <w:t>https://www.vikingeskibsmuseet.dk/fagligt/undervisning/vikingeviden/hvor-ved-vi-det-fra/de-historiske-kilder/</w:t>
        </w:r>
      </w:hyperlink>
    </w:p>
    <w:p w14:paraId="08E7823D" w14:textId="77777777" w:rsidR="00156695" w:rsidRPr="003F058D" w:rsidRDefault="00156695" w:rsidP="006876AE">
      <w:pPr>
        <w:rPr>
          <w:rFonts w:cstheme="minorHAnsi"/>
          <w:color w:val="333333"/>
          <w:sz w:val="24"/>
          <w:szCs w:val="24"/>
        </w:rPr>
      </w:pPr>
      <w:r w:rsidRPr="003F058D">
        <w:rPr>
          <w:rFonts w:cstheme="minorHAnsi"/>
          <w:color w:val="333333"/>
          <w:sz w:val="24"/>
          <w:szCs w:val="24"/>
        </w:rPr>
        <w:t>Vi har ikke mange skriftlige kilder fra selve vikingetiden, og kun få af disse kilder omtaler skibe eller langskibe. Vikingerne efterlod sig kun skriftkilder indenfor to kategorier.</w:t>
      </w:r>
    </w:p>
    <w:p w14:paraId="347C01AD" w14:textId="77777777" w:rsidR="00156695" w:rsidRPr="003F058D" w:rsidRDefault="00156695" w:rsidP="006876AE">
      <w:pPr>
        <w:rPr>
          <w:rFonts w:cstheme="minorHAnsi"/>
          <w:color w:val="333333"/>
          <w:sz w:val="24"/>
          <w:szCs w:val="24"/>
        </w:rPr>
      </w:pPr>
      <w:r w:rsidRPr="003F058D">
        <w:rPr>
          <w:rFonts w:cstheme="minorHAnsi"/>
          <w:color w:val="333333"/>
          <w:sz w:val="24"/>
          <w:szCs w:val="24"/>
        </w:rPr>
        <w:t xml:space="preserve">Det ene er </w:t>
      </w:r>
      <w:r w:rsidRPr="00104412">
        <w:rPr>
          <w:rFonts w:cstheme="minorHAnsi"/>
          <w:b/>
          <w:bCs/>
          <w:color w:val="333333"/>
          <w:sz w:val="24"/>
          <w:szCs w:val="24"/>
        </w:rPr>
        <w:t>runesten</w:t>
      </w:r>
      <w:r w:rsidRPr="003F058D">
        <w:rPr>
          <w:rFonts w:cstheme="minorHAnsi"/>
          <w:color w:val="333333"/>
          <w:sz w:val="24"/>
          <w:szCs w:val="24"/>
        </w:rPr>
        <w:t>enes ordknappe indskrifter, hvor vi kun kan finde få oplysninger om skibene. Disse oplysninger handler kun om hvem der ejede skibene, hvilke funktioner mændene havde ombord på skibet og måske om fartøjstypen.</w:t>
      </w:r>
    </w:p>
    <w:p w14:paraId="14592770" w14:textId="1C5D8F7C" w:rsidR="00156695" w:rsidRPr="003F058D" w:rsidRDefault="00156695" w:rsidP="006876AE">
      <w:pPr>
        <w:rPr>
          <w:rFonts w:cstheme="minorHAnsi"/>
          <w:color w:val="333333"/>
          <w:sz w:val="24"/>
          <w:szCs w:val="24"/>
        </w:rPr>
      </w:pPr>
      <w:r w:rsidRPr="003F058D">
        <w:rPr>
          <w:rFonts w:cstheme="minorHAnsi"/>
          <w:color w:val="333333"/>
          <w:sz w:val="24"/>
          <w:szCs w:val="24"/>
        </w:rPr>
        <w:t xml:space="preserve">Den anden kategori er de </w:t>
      </w:r>
      <w:r w:rsidRPr="00104412">
        <w:rPr>
          <w:rFonts w:cstheme="minorHAnsi"/>
          <w:b/>
          <w:bCs/>
          <w:color w:val="333333"/>
          <w:sz w:val="24"/>
          <w:szCs w:val="24"/>
        </w:rPr>
        <w:t>skjaldekvad</w:t>
      </w:r>
      <w:r w:rsidR="00104412">
        <w:rPr>
          <w:rFonts w:cstheme="minorHAnsi"/>
          <w:color w:val="333333"/>
          <w:sz w:val="24"/>
          <w:szCs w:val="24"/>
        </w:rPr>
        <w:t>,</w:t>
      </w:r>
      <w:r w:rsidRPr="003F058D">
        <w:rPr>
          <w:rFonts w:cstheme="minorHAnsi"/>
          <w:color w:val="333333"/>
          <w:sz w:val="24"/>
          <w:szCs w:val="24"/>
        </w:rPr>
        <w:t xml:space="preserve"> der i vikingetiden var en mundtlig tradition og som først blev nedskrevet i middelalderen. Kun fordi denne digtning var underlagt nogle stramme regler om rim og rytmer, kan vi i dag antage at de senere nedskrifter må have modsvaret de oprindelige ord.</w:t>
      </w:r>
    </w:p>
    <w:p w14:paraId="3B4AA225" w14:textId="766FF856" w:rsidR="00156695" w:rsidRPr="003F058D" w:rsidRDefault="00156695" w:rsidP="006876AE">
      <w:pPr>
        <w:rPr>
          <w:rFonts w:cstheme="minorHAnsi"/>
          <w:color w:val="333333"/>
          <w:sz w:val="24"/>
          <w:szCs w:val="24"/>
        </w:rPr>
      </w:pPr>
      <w:r w:rsidRPr="003F058D">
        <w:rPr>
          <w:rFonts w:cstheme="minorHAnsi"/>
          <w:color w:val="333333"/>
          <w:sz w:val="24"/>
          <w:szCs w:val="24"/>
        </w:rPr>
        <w:t>Hvis vi vil have andre skriftlige kilder til vikingetidens langskibe, må vi først og fremmest søge i de lande og områder hvor vikingerne sejlede hen. Her kan skriftlige kilder fortælle os</w:t>
      </w:r>
      <w:r w:rsidR="00510B6E" w:rsidRPr="003F058D">
        <w:rPr>
          <w:rFonts w:cstheme="minorHAnsi"/>
          <w:color w:val="333333"/>
          <w:sz w:val="24"/>
          <w:szCs w:val="24"/>
        </w:rPr>
        <w:t>,</w:t>
      </w:r>
      <w:r w:rsidRPr="003F058D">
        <w:rPr>
          <w:rFonts w:cstheme="minorHAnsi"/>
          <w:color w:val="333333"/>
          <w:sz w:val="24"/>
          <w:szCs w:val="24"/>
        </w:rPr>
        <w:t xml:space="preserve"> om hvordan vikingerne blev opfattet og hvordan deres flåde så ud. Det er især i Vesteuropa, hvor krøniker</w:t>
      </w:r>
      <w:r w:rsidR="00AB53DD">
        <w:rPr>
          <w:rFonts w:cstheme="minorHAnsi"/>
          <w:color w:val="333333"/>
          <w:sz w:val="24"/>
          <w:szCs w:val="24"/>
        </w:rPr>
        <w:t xml:space="preserve"> (</w:t>
      </w:r>
      <w:r w:rsidR="00AB53DD">
        <w:rPr>
          <w:rFonts w:cstheme="minorHAnsi"/>
          <w:i/>
          <w:iCs/>
          <w:color w:val="333333"/>
          <w:sz w:val="24"/>
          <w:szCs w:val="24"/>
        </w:rPr>
        <w:t>red: Den Angelsaksiske Krønike fx</w:t>
      </w:r>
      <w:r w:rsidR="00AB53DD">
        <w:rPr>
          <w:rFonts w:cstheme="minorHAnsi"/>
          <w:color w:val="333333"/>
          <w:sz w:val="24"/>
          <w:szCs w:val="24"/>
        </w:rPr>
        <w:t>)</w:t>
      </w:r>
      <w:r w:rsidRPr="003F058D">
        <w:rPr>
          <w:rFonts w:cstheme="minorHAnsi"/>
          <w:color w:val="333333"/>
          <w:sz w:val="24"/>
          <w:szCs w:val="24"/>
        </w:rPr>
        <w:t>, giver samtidige, men ordknappe beskrivelser af de skandinaviske flåders aktiviteter. Enkelte kilder, f.eks. Vilhelm Erobrerens flådeliste, er afsat af skandinaverne selv i udlandet, eller af deres efterkommere.</w:t>
      </w:r>
    </w:p>
    <w:p w14:paraId="393B3098" w14:textId="64F1B499" w:rsidR="00156695" w:rsidRPr="003F058D" w:rsidRDefault="00156695" w:rsidP="006876AE">
      <w:pPr>
        <w:rPr>
          <w:rFonts w:cstheme="minorHAnsi"/>
          <w:color w:val="333333"/>
          <w:sz w:val="24"/>
          <w:szCs w:val="24"/>
        </w:rPr>
      </w:pPr>
      <w:r w:rsidRPr="003F058D">
        <w:rPr>
          <w:rFonts w:cstheme="minorHAnsi"/>
          <w:color w:val="333333"/>
          <w:sz w:val="24"/>
          <w:szCs w:val="24"/>
        </w:rPr>
        <w:t>Hvis vi også medtager de kilder</w:t>
      </w:r>
      <w:r w:rsidR="003F058D" w:rsidRPr="003F058D">
        <w:rPr>
          <w:rFonts w:cstheme="minorHAnsi"/>
          <w:color w:val="333333"/>
          <w:sz w:val="24"/>
          <w:szCs w:val="24"/>
        </w:rPr>
        <w:t>,</w:t>
      </w:r>
      <w:r w:rsidRPr="003F058D">
        <w:rPr>
          <w:rFonts w:cstheme="minorHAnsi"/>
          <w:color w:val="333333"/>
          <w:sz w:val="24"/>
          <w:szCs w:val="24"/>
        </w:rPr>
        <w:t xml:space="preserve"> vi har fra middelalderens første århundreder, får vi mere omfattende tekster. Her er det først og fremmest i </w:t>
      </w:r>
      <w:r w:rsidRPr="00DB543C">
        <w:rPr>
          <w:rFonts w:cstheme="minorHAnsi"/>
          <w:b/>
          <w:bCs/>
          <w:color w:val="333333"/>
          <w:sz w:val="24"/>
          <w:szCs w:val="24"/>
        </w:rPr>
        <w:t>konge- og samtidssagaerne</w:t>
      </w:r>
      <w:r w:rsidR="00DB543C">
        <w:rPr>
          <w:rFonts w:cstheme="minorHAnsi"/>
          <w:color w:val="333333"/>
          <w:sz w:val="24"/>
          <w:szCs w:val="24"/>
        </w:rPr>
        <w:t>,</w:t>
      </w:r>
      <w:r w:rsidRPr="003F058D">
        <w:rPr>
          <w:rFonts w:cstheme="minorHAnsi"/>
          <w:color w:val="333333"/>
          <w:sz w:val="24"/>
          <w:szCs w:val="24"/>
        </w:rPr>
        <w:t xml:space="preserve"> at vi kan få fyldige og formodentlig også temmelig virkelighedsnære beskrivelser af langskibene og deres brug. </w:t>
      </w:r>
    </w:p>
    <w:p w14:paraId="38533100" w14:textId="42898E8D" w:rsidR="00A24D5C" w:rsidRPr="006876AE" w:rsidRDefault="00451B8C" w:rsidP="006876AE">
      <w:pPr>
        <w:rPr>
          <w:rFonts w:cstheme="minorHAnsi"/>
          <w:color w:val="000000"/>
          <w:sz w:val="44"/>
          <w:szCs w:val="44"/>
        </w:rPr>
      </w:pPr>
      <w:r w:rsidRPr="006876AE">
        <w:rPr>
          <w:rFonts w:cstheme="minorHAnsi"/>
          <w:noProof/>
          <w:color w:val="395775"/>
        </w:rPr>
        <w:drawing>
          <wp:anchor distT="0" distB="0" distL="114300" distR="114300" simplePos="0" relativeHeight="251659264" behindDoc="0" locked="0" layoutInCell="1" allowOverlap="1" wp14:anchorId="48EBAE53" wp14:editId="322E8DD7">
            <wp:simplePos x="0" y="0"/>
            <wp:positionH relativeFrom="margin">
              <wp:align>left</wp:align>
            </wp:positionH>
            <wp:positionV relativeFrom="paragraph">
              <wp:posOffset>0</wp:posOffset>
            </wp:positionV>
            <wp:extent cx="2274570" cy="1517015"/>
            <wp:effectExtent l="0" t="0" r="0" b="6985"/>
            <wp:wrapSquare wrapText="bothSides"/>
            <wp:docPr id="3" name="Billede 3">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8" tooltip="&quot;&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74570" cy="1517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2A9">
        <w:rPr>
          <w:rFonts w:cstheme="minorHAnsi"/>
          <w:b/>
          <w:bCs/>
          <w:color w:val="000000"/>
          <w:sz w:val="44"/>
          <w:szCs w:val="44"/>
        </w:rPr>
        <w:t xml:space="preserve">(3) </w:t>
      </w:r>
      <w:r w:rsidR="00A24D5C" w:rsidRPr="006876AE">
        <w:rPr>
          <w:rFonts w:cstheme="minorHAnsi"/>
          <w:b/>
          <w:bCs/>
          <w:color w:val="000000"/>
          <w:sz w:val="44"/>
          <w:szCs w:val="44"/>
        </w:rPr>
        <w:t xml:space="preserve">Skibets sejl </w:t>
      </w:r>
      <w:hyperlink r:id="rId20" w:history="1">
        <w:r w:rsidR="00A24D5C" w:rsidRPr="006876AE">
          <w:rPr>
            <w:rStyle w:val="Hyperlink"/>
            <w:rFonts w:cstheme="minorHAnsi"/>
            <w:sz w:val="24"/>
            <w:szCs w:val="24"/>
          </w:rPr>
          <w:t>https://www.vikingeskibsmuseet.dk/fagligt/e-laering/rundt-om-vikingeskibet/skibets-sejl/</w:t>
        </w:r>
      </w:hyperlink>
    </w:p>
    <w:p w14:paraId="6A8B9800" w14:textId="77777777" w:rsidR="00A24D5C" w:rsidRPr="00E5132A" w:rsidRDefault="00A24D5C" w:rsidP="006876AE">
      <w:pPr>
        <w:rPr>
          <w:rFonts w:cstheme="minorHAnsi"/>
          <w:color w:val="333333"/>
          <w:sz w:val="24"/>
          <w:szCs w:val="24"/>
        </w:rPr>
      </w:pPr>
      <w:r w:rsidRPr="00E5132A">
        <w:rPr>
          <w:rFonts w:cstheme="minorHAnsi"/>
          <w:color w:val="333333"/>
          <w:sz w:val="24"/>
          <w:szCs w:val="24"/>
        </w:rPr>
        <w:t>Vikingeskibenes sejl gjorde det muligt at tilbagelægge store afstande over åbent hav. Der lå et stort arbejde i at væve sejlene og få tilpasset det enkelte skib og skibstype. Vikingerne brugte forskellige materialer til deres sejl. De to vigtigste var hør og uld - bygge har fordele og ulemper:</w:t>
      </w:r>
    </w:p>
    <w:p w14:paraId="08533163" w14:textId="0D21EA79" w:rsidR="00A24D5C" w:rsidRPr="00E5132A" w:rsidRDefault="00A24D5C" w:rsidP="006876AE">
      <w:pPr>
        <w:rPr>
          <w:rFonts w:cstheme="minorHAnsi"/>
          <w:color w:val="333333"/>
          <w:sz w:val="24"/>
          <w:szCs w:val="24"/>
        </w:rPr>
      </w:pPr>
      <w:r w:rsidRPr="00E5132A">
        <w:rPr>
          <w:rFonts w:cstheme="minorHAnsi"/>
          <w:color w:val="333333"/>
          <w:sz w:val="24"/>
          <w:szCs w:val="24"/>
        </w:rPr>
        <w:lastRenderedPageBreak/>
        <w:t>Hør, som er en plantefiber, giver et let og stærkt sejl. Men det er et stort arbejde at bearbejde hør-fibrene og gøre dem klar til vævning, og desuden rådner det let.</w:t>
      </w:r>
      <w:r w:rsidR="00B30A8F" w:rsidRPr="00E5132A">
        <w:rPr>
          <w:rFonts w:cstheme="minorHAnsi"/>
          <w:color w:val="333333"/>
          <w:sz w:val="24"/>
          <w:szCs w:val="24"/>
        </w:rPr>
        <w:t xml:space="preserve"> </w:t>
      </w:r>
      <w:r w:rsidRPr="00E5132A">
        <w:rPr>
          <w:rFonts w:cstheme="minorHAnsi"/>
          <w:color w:val="333333"/>
          <w:sz w:val="24"/>
          <w:szCs w:val="24"/>
        </w:rPr>
        <w:t>Uld giver også et tungt sejl, men sejlet bliver mere elastisk. Uld rådner ikke, men er sværere at overfladebehandle og tætne. </w:t>
      </w:r>
    </w:p>
    <w:p w14:paraId="7A9A6054" w14:textId="4D8432EF" w:rsidR="00A24D5C" w:rsidRPr="006876AE" w:rsidRDefault="00A24D5C" w:rsidP="006876AE">
      <w:pPr>
        <w:rPr>
          <w:rFonts w:cstheme="minorHAnsi"/>
          <w:color w:val="000000"/>
          <w:sz w:val="32"/>
          <w:szCs w:val="32"/>
        </w:rPr>
      </w:pPr>
      <w:r w:rsidRPr="006876AE">
        <w:rPr>
          <w:rFonts w:cstheme="minorHAnsi"/>
          <w:b/>
          <w:bCs/>
          <w:color w:val="000000"/>
          <w:sz w:val="32"/>
          <w:szCs w:val="32"/>
        </w:rPr>
        <w:t>Sejlet</w:t>
      </w:r>
      <w:r w:rsidR="002E266D">
        <w:rPr>
          <w:rFonts w:cstheme="minorHAnsi"/>
          <w:b/>
          <w:bCs/>
          <w:color w:val="000000"/>
          <w:sz w:val="32"/>
          <w:szCs w:val="32"/>
        </w:rPr>
        <w:t>s</w:t>
      </w:r>
      <w:r w:rsidRPr="006876AE">
        <w:rPr>
          <w:rFonts w:cstheme="minorHAnsi"/>
          <w:b/>
          <w:bCs/>
          <w:color w:val="000000"/>
          <w:sz w:val="32"/>
          <w:szCs w:val="32"/>
        </w:rPr>
        <w:t xml:space="preserve"> størrelse</w:t>
      </w:r>
    </w:p>
    <w:p w14:paraId="02DA17AD" w14:textId="289AF055" w:rsidR="00A24D5C" w:rsidRPr="00E5132A" w:rsidRDefault="00A24D5C" w:rsidP="006876AE">
      <w:pPr>
        <w:rPr>
          <w:rFonts w:cstheme="minorHAnsi"/>
          <w:color w:val="333333"/>
          <w:sz w:val="24"/>
          <w:szCs w:val="24"/>
        </w:rPr>
      </w:pPr>
      <w:r w:rsidRPr="00E5132A">
        <w:rPr>
          <w:rFonts w:cstheme="minorHAnsi"/>
          <w:color w:val="333333"/>
          <w:sz w:val="24"/>
          <w:szCs w:val="24"/>
        </w:rPr>
        <w:t xml:space="preserve">Vikingeskibenes firkantede sejl, også kaldet </w:t>
      </w:r>
      <w:r w:rsidRPr="00E5132A">
        <w:rPr>
          <w:rFonts w:cstheme="minorHAnsi"/>
          <w:b/>
          <w:bCs/>
          <w:color w:val="333333"/>
          <w:sz w:val="24"/>
          <w:szCs w:val="24"/>
        </w:rPr>
        <w:t>råsejl</w:t>
      </w:r>
      <w:r w:rsidRPr="00E5132A">
        <w:rPr>
          <w:rFonts w:cstheme="minorHAnsi"/>
          <w:color w:val="333333"/>
          <w:sz w:val="24"/>
          <w:szCs w:val="24"/>
        </w:rPr>
        <w:t>, var i størrelse og form udviklet så det passede til den enkelte skibstype.</w:t>
      </w:r>
      <w:r w:rsidRPr="00E5132A">
        <w:rPr>
          <w:rFonts w:cstheme="minorHAnsi"/>
          <w:color w:val="333333"/>
          <w:sz w:val="24"/>
          <w:szCs w:val="24"/>
        </w:rPr>
        <w:br/>
        <w:t>Bliver sejlet for bredt i forhold til skibets</w:t>
      </w:r>
      <w:r w:rsidR="001A792F" w:rsidRPr="00E5132A">
        <w:rPr>
          <w:rFonts w:cstheme="minorHAnsi"/>
          <w:color w:val="333333"/>
          <w:sz w:val="24"/>
          <w:szCs w:val="24"/>
        </w:rPr>
        <w:t xml:space="preserve"> form</w:t>
      </w:r>
      <w:r w:rsidRPr="00E5132A">
        <w:rPr>
          <w:rFonts w:cstheme="minorHAnsi"/>
          <w:color w:val="333333"/>
          <w:sz w:val="24"/>
          <w:szCs w:val="24"/>
        </w:rPr>
        <w:t>, søger skibet væk fra vinden –</w:t>
      </w:r>
      <w:r w:rsidR="001A792F" w:rsidRPr="00E5132A">
        <w:rPr>
          <w:rFonts w:cstheme="minorHAnsi"/>
          <w:color w:val="333333"/>
          <w:sz w:val="24"/>
          <w:szCs w:val="24"/>
        </w:rPr>
        <w:t xml:space="preserve"> </w:t>
      </w:r>
      <w:r w:rsidRPr="00E5132A">
        <w:rPr>
          <w:rFonts w:cstheme="minorHAnsi"/>
          <w:color w:val="333333"/>
          <w:sz w:val="24"/>
          <w:szCs w:val="24"/>
        </w:rPr>
        <w:t>og kan ikke krydse op mod vinden. </w:t>
      </w:r>
      <w:r w:rsidR="001A792F" w:rsidRPr="00E5132A">
        <w:rPr>
          <w:rFonts w:cstheme="minorHAnsi"/>
          <w:color w:val="333333"/>
          <w:sz w:val="24"/>
          <w:szCs w:val="24"/>
        </w:rPr>
        <w:t xml:space="preserve"> </w:t>
      </w:r>
      <w:r w:rsidRPr="00E5132A">
        <w:rPr>
          <w:rFonts w:cstheme="minorHAnsi"/>
          <w:color w:val="333333"/>
          <w:sz w:val="24"/>
          <w:szCs w:val="24"/>
        </w:rPr>
        <w:t>Bliver sejlet for smalt, løber skibet op i vinden uden at roret kan hindre det – med tendens til at dreje sig så forstavnen vender i den retning vinden kommer fra</w:t>
      </w:r>
      <w:r w:rsidR="006E5373" w:rsidRPr="00E5132A">
        <w:rPr>
          <w:rFonts w:cstheme="minorHAnsi"/>
          <w:color w:val="333333"/>
          <w:sz w:val="24"/>
          <w:szCs w:val="24"/>
        </w:rPr>
        <w:t xml:space="preserve">. </w:t>
      </w:r>
      <w:r w:rsidRPr="00E5132A">
        <w:rPr>
          <w:rFonts w:cstheme="minorHAnsi"/>
          <w:color w:val="333333"/>
          <w:sz w:val="24"/>
          <w:szCs w:val="24"/>
        </w:rPr>
        <w:t>Bliver sejlet for lavt, er skibet for langsomt, og det sejler kun optimalt</w:t>
      </w:r>
      <w:r w:rsidR="006E5373" w:rsidRPr="00E5132A">
        <w:rPr>
          <w:rFonts w:cstheme="minorHAnsi"/>
          <w:color w:val="333333"/>
          <w:sz w:val="24"/>
          <w:szCs w:val="24"/>
        </w:rPr>
        <w:t>,</w:t>
      </w:r>
      <w:r w:rsidRPr="00E5132A">
        <w:rPr>
          <w:rFonts w:cstheme="minorHAnsi"/>
          <w:color w:val="333333"/>
          <w:sz w:val="24"/>
          <w:szCs w:val="24"/>
        </w:rPr>
        <w:t xml:space="preserve"> når det virkelig blæser. Bliver sejlet og masten for højt, er belastningerne for store, og arealet af sejlet skal mindskes for at tilpasses vinden.</w:t>
      </w:r>
    </w:p>
    <w:p w14:paraId="1FA7D358" w14:textId="221106E4" w:rsidR="00A24D5C" w:rsidRPr="00E5132A" w:rsidRDefault="00A24D5C" w:rsidP="006876AE">
      <w:pPr>
        <w:rPr>
          <w:rFonts w:cstheme="minorHAnsi"/>
          <w:color w:val="333333"/>
          <w:sz w:val="24"/>
          <w:szCs w:val="24"/>
        </w:rPr>
      </w:pPr>
      <w:r w:rsidRPr="00E5132A">
        <w:rPr>
          <w:rFonts w:cstheme="minorHAnsi"/>
          <w:color w:val="333333"/>
          <w:sz w:val="24"/>
          <w:szCs w:val="24"/>
        </w:rPr>
        <w:t>Hertil skal man regne med, at den enkelte skibstype er lastet rigtigt, og har den nødvendige ballast.</w:t>
      </w:r>
      <w:r w:rsidR="00B30A8F" w:rsidRPr="00E5132A">
        <w:rPr>
          <w:rFonts w:cstheme="minorHAnsi"/>
          <w:color w:val="333333"/>
          <w:sz w:val="24"/>
          <w:szCs w:val="24"/>
        </w:rPr>
        <w:t xml:space="preserve"> </w:t>
      </w:r>
      <w:r w:rsidRPr="00E5132A">
        <w:rPr>
          <w:rFonts w:cstheme="minorHAnsi"/>
          <w:color w:val="333333"/>
          <w:sz w:val="24"/>
          <w:szCs w:val="24"/>
        </w:rPr>
        <w:t>Til de senere nordeuropæiske råsejlsbåde var der udviklet måleregler for størrelse af mast, sejl og ror for den enkelte bådtype.</w:t>
      </w:r>
    </w:p>
    <w:p w14:paraId="39B623BF" w14:textId="0741D58F" w:rsidR="00D352B0" w:rsidRPr="006876AE" w:rsidRDefault="005822A9" w:rsidP="00D352B0">
      <w:pPr>
        <w:rPr>
          <w:rFonts w:cstheme="minorHAnsi"/>
          <w:color w:val="000000"/>
          <w:sz w:val="44"/>
          <w:szCs w:val="44"/>
        </w:rPr>
      </w:pPr>
      <w:r>
        <w:rPr>
          <w:rFonts w:cstheme="minorHAnsi"/>
          <w:b/>
          <w:bCs/>
          <w:color w:val="000000"/>
          <w:sz w:val="44"/>
          <w:szCs w:val="44"/>
        </w:rPr>
        <w:t>(</w:t>
      </w:r>
      <w:r w:rsidR="00383F3D">
        <w:rPr>
          <w:rFonts w:cstheme="minorHAnsi"/>
          <w:b/>
          <w:bCs/>
          <w:color w:val="000000"/>
          <w:sz w:val="44"/>
          <w:szCs w:val="44"/>
        </w:rPr>
        <w:t>4</w:t>
      </w:r>
      <w:r>
        <w:rPr>
          <w:rFonts w:cstheme="minorHAnsi"/>
          <w:b/>
          <w:bCs/>
          <w:color w:val="000000"/>
          <w:sz w:val="44"/>
          <w:szCs w:val="44"/>
        </w:rPr>
        <w:t xml:space="preserve">) </w:t>
      </w:r>
      <w:r w:rsidR="00D352B0" w:rsidRPr="006876AE">
        <w:rPr>
          <w:rFonts w:cstheme="minorHAnsi"/>
          <w:b/>
          <w:bCs/>
          <w:color w:val="000000"/>
          <w:sz w:val="44"/>
          <w:szCs w:val="44"/>
        </w:rPr>
        <w:t xml:space="preserve">Besætningen </w:t>
      </w:r>
      <w:hyperlink r:id="rId21" w:history="1">
        <w:r w:rsidR="00D352B0" w:rsidRPr="006876AE">
          <w:rPr>
            <w:rStyle w:val="Hyperlink"/>
            <w:rFonts w:cstheme="minorHAnsi"/>
            <w:sz w:val="24"/>
            <w:szCs w:val="24"/>
          </w:rPr>
          <w:t>https://www.vikingeskibsmuseet.dk/fagligt/undervisning/sejladsviden/skibets-besaetning/</w:t>
        </w:r>
      </w:hyperlink>
    </w:p>
    <w:p w14:paraId="26DEEF6D" w14:textId="50A4C875" w:rsidR="00E5132A" w:rsidRPr="005B1FEA" w:rsidRDefault="00B30A8F" w:rsidP="005B1FEA">
      <w:pPr>
        <w:rPr>
          <w:rFonts w:cstheme="minorHAnsi"/>
          <w:b/>
          <w:bCs/>
          <w:color w:val="000000"/>
          <w:sz w:val="32"/>
          <w:szCs w:val="32"/>
        </w:rPr>
      </w:pPr>
      <w:r w:rsidRPr="006876AE">
        <w:rPr>
          <w:rFonts w:cstheme="minorHAnsi"/>
          <w:noProof/>
          <w:color w:val="395775"/>
        </w:rPr>
        <w:drawing>
          <wp:anchor distT="0" distB="0" distL="114300" distR="114300" simplePos="0" relativeHeight="251671552" behindDoc="1" locked="0" layoutInCell="1" allowOverlap="1" wp14:anchorId="1D6DDF2B" wp14:editId="37B67098">
            <wp:simplePos x="0" y="0"/>
            <wp:positionH relativeFrom="margin">
              <wp:posOffset>-21771</wp:posOffset>
            </wp:positionH>
            <wp:positionV relativeFrom="paragraph">
              <wp:posOffset>127363</wp:posOffset>
            </wp:positionV>
            <wp:extent cx="1026160" cy="1997075"/>
            <wp:effectExtent l="0" t="0" r="2540" b="3175"/>
            <wp:wrapTight wrapText="bothSides">
              <wp:wrapPolygon edited="0">
                <wp:start x="0" y="0"/>
                <wp:lineTo x="0" y="21428"/>
                <wp:lineTo x="21252" y="21428"/>
                <wp:lineTo x="21252" y="0"/>
                <wp:lineTo x="0" y="0"/>
              </wp:wrapPolygon>
            </wp:wrapTight>
            <wp:docPr id="11" name="Billede 11">
              <a:hlinkClick xmlns:a="http://schemas.openxmlformats.org/drawingml/2006/main" r:id="rId2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2" tooltip="&quot;&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6160" cy="1997075"/>
                    </a:xfrm>
                    <a:prstGeom prst="rect">
                      <a:avLst/>
                    </a:prstGeom>
                    <a:noFill/>
                    <a:ln>
                      <a:noFill/>
                    </a:ln>
                  </pic:spPr>
                </pic:pic>
              </a:graphicData>
            </a:graphic>
          </wp:anchor>
        </w:drawing>
      </w:r>
      <w:r w:rsidR="00383F3D">
        <w:rPr>
          <w:rFonts w:cstheme="minorHAnsi"/>
          <w:b/>
          <w:bCs/>
          <w:color w:val="000000"/>
          <w:sz w:val="32"/>
          <w:szCs w:val="32"/>
        </w:rPr>
        <w:t>(1)</w:t>
      </w:r>
      <w:r w:rsidR="005B1FEA">
        <w:rPr>
          <w:rFonts w:cstheme="minorHAnsi"/>
          <w:b/>
          <w:bCs/>
          <w:color w:val="000000"/>
          <w:sz w:val="32"/>
          <w:szCs w:val="32"/>
        </w:rPr>
        <w:t xml:space="preserve"> </w:t>
      </w:r>
      <w:r w:rsidR="00D352B0" w:rsidRPr="005B1FEA">
        <w:rPr>
          <w:rFonts w:cstheme="minorHAnsi"/>
          <w:b/>
          <w:bCs/>
          <w:color w:val="000000"/>
          <w:sz w:val="32"/>
          <w:szCs w:val="32"/>
        </w:rPr>
        <w:t>Styr</w:t>
      </w:r>
      <w:r w:rsidR="00E5132A" w:rsidRPr="005B1FEA">
        <w:rPr>
          <w:rFonts w:cstheme="minorHAnsi"/>
          <w:b/>
          <w:bCs/>
          <w:color w:val="000000"/>
          <w:sz w:val="32"/>
          <w:szCs w:val="32"/>
        </w:rPr>
        <w:t>es</w:t>
      </w:r>
      <w:r w:rsidR="00D352B0" w:rsidRPr="005B1FEA">
        <w:rPr>
          <w:rFonts w:cstheme="minorHAnsi"/>
          <w:b/>
          <w:bCs/>
          <w:color w:val="000000"/>
          <w:sz w:val="32"/>
          <w:szCs w:val="32"/>
        </w:rPr>
        <w:t>mand og Skipper</w:t>
      </w:r>
      <w:r w:rsidR="00D431D9" w:rsidRPr="005B1FEA">
        <w:rPr>
          <w:rFonts w:cstheme="minorHAnsi"/>
          <w:b/>
          <w:bCs/>
          <w:color w:val="000000"/>
          <w:sz w:val="32"/>
          <w:szCs w:val="32"/>
        </w:rPr>
        <w:t xml:space="preserve">: </w:t>
      </w:r>
    </w:p>
    <w:p w14:paraId="0529EDF3" w14:textId="7DD9D12F" w:rsidR="00D431D9" w:rsidRDefault="00D352B0" w:rsidP="00D352B0">
      <w:pPr>
        <w:rPr>
          <w:rFonts w:cstheme="minorHAnsi"/>
          <w:color w:val="333333"/>
          <w:sz w:val="24"/>
          <w:szCs w:val="24"/>
        </w:rPr>
      </w:pPr>
      <w:r w:rsidRPr="00E5132A">
        <w:rPr>
          <w:rFonts w:cstheme="minorHAnsi"/>
          <w:color w:val="333333"/>
          <w:sz w:val="24"/>
          <w:szCs w:val="24"/>
        </w:rPr>
        <w:t>Ordene skipper og styrmand blev ikke brugt på samme måde i vikingetiden, som de gør i dag. Nutidens skipper er skibets kaptajn eller fører, og styrmanden er skipperens underordnede og stedfortræder. Men i vikingetiden var det måske omvendt. Styresmand var i vikingetiden skibets ejer og ham</w:t>
      </w:r>
      <w:r w:rsidR="007D470F">
        <w:rPr>
          <w:rFonts w:cstheme="minorHAnsi"/>
          <w:color w:val="333333"/>
          <w:sz w:val="24"/>
          <w:szCs w:val="24"/>
        </w:rPr>
        <w:t>,</w:t>
      </w:r>
      <w:r w:rsidRPr="00E5132A">
        <w:rPr>
          <w:rFonts w:cstheme="minorHAnsi"/>
          <w:color w:val="333333"/>
          <w:sz w:val="24"/>
          <w:szCs w:val="24"/>
        </w:rPr>
        <w:t xml:space="preserve"> der havde den militære kommando, hvorimod skipari </w:t>
      </w:r>
      <w:r w:rsidR="00B76FA4">
        <w:rPr>
          <w:rFonts w:cstheme="minorHAnsi"/>
          <w:color w:val="333333"/>
          <w:sz w:val="24"/>
          <w:szCs w:val="24"/>
        </w:rPr>
        <w:t>(</w:t>
      </w:r>
      <w:r w:rsidR="00B76FA4">
        <w:rPr>
          <w:rFonts w:cstheme="minorHAnsi"/>
          <w:i/>
          <w:iCs/>
          <w:color w:val="333333"/>
          <w:sz w:val="24"/>
          <w:szCs w:val="24"/>
        </w:rPr>
        <w:t xml:space="preserve">red: skipper) </w:t>
      </w:r>
      <w:r w:rsidRPr="00E5132A">
        <w:rPr>
          <w:rFonts w:cstheme="minorHAnsi"/>
          <w:color w:val="333333"/>
          <w:sz w:val="24"/>
          <w:szCs w:val="24"/>
        </w:rPr>
        <w:t>var den næstkommanderende eller menige besætning.</w:t>
      </w:r>
    </w:p>
    <w:p w14:paraId="283AF595" w14:textId="77777777" w:rsidR="00451B8C" w:rsidRDefault="00451B8C" w:rsidP="00D352B0">
      <w:pPr>
        <w:rPr>
          <w:rFonts w:cstheme="minorHAnsi"/>
          <w:color w:val="333333"/>
        </w:rPr>
      </w:pPr>
    </w:p>
    <w:p w14:paraId="5D1D1EC3" w14:textId="2BE61F0B" w:rsidR="00D352B0" w:rsidRPr="006876AE" w:rsidRDefault="00D352B0" w:rsidP="00D352B0">
      <w:pPr>
        <w:rPr>
          <w:rFonts w:cstheme="minorHAnsi"/>
          <w:color w:val="333333"/>
        </w:rPr>
      </w:pPr>
      <w:r w:rsidRPr="006876AE">
        <w:rPr>
          <w:rFonts w:cstheme="minorHAnsi"/>
          <w:color w:val="333333"/>
        </w:rPr>
        <w:br/>
      </w:r>
      <w:r w:rsidR="005B1FEA">
        <w:rPr>
          <w:rFonts w:cstheme="minorHAnsi"/>
          <w:b/>
          <w:bCs/>
          <w:color w:val="000000"/>
          <w:sz w:val="32"/>
          <w:szCs w:val="32"/>
        </w:rPr>
        <w:t>(</w:t>
      </w:r>
      <w:r w:rsidR="00383F3D">
        <w:rPr>
          <w:rFonts w:cstheme="minorHAnsi"/>
          <w:b/>
          <w:bCs/>
          <w:color w:val="000000"/>
          <w:sz w:val="32"/>
          <w:szCs w:val="32"/>
        </w:rPr>
        <w:t>2</w:t>
      </w:r>
      <w:r w:rsidR="005B1FEA">
        <w:rPr>
          <w:rFonts w:cstheme="minorHAnsi"/>
          <w:b/>
          <w:bCs/>
          <w:color w:val="000000"/>
          <w:sz w:val="32"/>
          <w:szCs w:val="32"/>
        </w:rPr>
        <w:t xml:space="preserve">) </w:t>
      </w:r>
      <w:r w:rsidRPr="006876AE">
        <w:rPr>
          <w:rFonts w:cstheme="minorHAnsi"/>
          <w:b/>
          <w:bCs/>
          <w:color w:val="000000"/>
          <w:sz w:val="32"/>
          <w:szCs w:val="32"/>
        </w:rPr>
        <w:t>Holumenn og gaster</w:t>
      </w:r>
      <w:r w:rsidR="00D431D9">
        <w:rPr>
          <w:rFonts w:cstheme="minorHAnsi"/>
          <w:b/>
          <w:bCs/>
          <w:color w:val="000000"/>
          <w:sz w:val="32"/>
          <w:szCs w:val="32"/>
        </w:rPr>
        <w:t xml:space="preserve">: </w:t>
      </w:r>
      <w:r w:rsidRPr="00E5132A">
        <w:rPr>
          <w:rFonts w:cstheme="minorHAnsi"/>
          <w:color w:val="333333"/>
          <w:sz w:val="24"/>
          <w:szCs w:val="24"/>
        </w:rPr>
        <w:t>Gamle norske lovtekster kan fortælle om reglerne for den menige besætning på krigsskibene i vikingetiden. Krigsskibets </w:t>
      </w:r>
      <w:r w:rsidRPr="00E5132A">
        <w:rPr>
          <w:rStyle w:val="Fremhv"/>
          <w:rFonts w:cstheme="minorHAnsi"/>
          <w:color w:val="333333"/>
          <w:sz w:val="24"/>
          <w:szCs w:val="24"/>
        </w:rPr>
        <w:t>holumenn</w:t>
      </w:r>
      <w:r w:rsidRPr="00E5132A">
        <w:rPr>
          <w:rFonts w:cstheme="minorHAnsi"/>
          <w:color w:val="333333"/>
          <w:sz w:val="24"/>
          <w:szCs w:val="24"/>
        </w:rPr>
        <w:t>, som de kaldtes, var unge karle udvalgt af styrmanden. De havde pligt til at sejle med, indgik i en fast vagtplan og skulle ofte selv medbringe skibets våben.</w:t>
      </w:r>
    </w:p>
    <w:p w14:paraId="2CBF8B1C" w14:textId="77777777" w:rsidR="00451B8C" w:rsidRDefault="00451B8C" w:rsidP="00D352B0">
      <w:pPr>
        <w:rPr>
          <w:rFonts w:cstheme="minorHAnsi"/>
          <w:color w:val="333333"/>
        </w:rPr>
      </w:pPr>
    </w:p>
    <w:p w14:paraId="4132051E" w14:textId="657AA2AC" w:rsidR="00D352B0" w:rsidRPr="006876AE" w:rsidRDefault="00451B8C" w:rsidP="00D352B0">
      <w:pPr>
        <w:rPr>
          <w:rFonts w:cstheme="minorHAnsi"/>
          <w:color w:val="333333"/>
        </w:rPr>
      </w:pPr>
      <w:r w:rsidRPr="006876AE">
        <w:rPr>
          <w:rFonts w:cstheme="minorHAnsi"/>
          <w:noProof/>
          <w:color w:val="395775"/>
        </w:rPr>
        <w:lastRenderedPageBreak/>
        <w:drawing>
          <wp:anchor distT="0" distB="0" distL="114300" distR="114300" simplePos="0" relativeHeight="251672576" behindDoc="0" locked="0" layoutInCell="1" allowOverlap="1" wp14:anchorId="6704A3BA" wp14:editId="51347BB5">
            <wp:simplePos x="0" y="0"/>
            <wp:positionH relativeFrom="margin">
              <wp:align>left</wp:align>
            </wp:positionH>
            <wp:positionV relativeFrom="paragraph">
              <wp:posOffset>6985</wp:posOffset>
            </wp:positionV>
            <wp:extent cx="709295" cy="1752600"/>
            <wp:effectExtent l="0" t="0" r="0" b="0"/>
            <wp:wrapSquare wrapText="bothSides"/>
            <wp:docPr id="9" name="Billede 9">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4" tooltip="&quot;&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9295"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FB276A" w14:textId="117DD8B4" w:rsidR="00D352B0" w:rsidRPr="006876AE" w:rsidRDefault="005B1FEA" w:rsidP="00D352B0">
      <w:pPr>
        <w:rPr>
          <w:rFonts w:cstheme="minorHAnsi"/>
          <w:color w:val="000000"/>
          <w:sz w:val="32"/>
          <w:szCs w:val="32"/>
        </w:rPr>
      </w:pPr>
      <w:r>
        <w:rPr>
          <w:rFonts w:cstheme="minorHAnsi"/>
          <w:b/>
          <w:bCs/>
          <w:color w:val="000000"/>
          <w:sz w:val="32"/>
          <w:szCs w:val="32"/>
        </w:rPr>
        <w:t>(</w:t>
      </w:r>
      <w:r w:rsidR="00383F3D">
        <w:rPr>
          <w:rFonts w:cstheme="minorHAnsi"/>
          <w:b/>
          <w:bCs/>
          <w:color w:val="000000"/>
          <w:sz w:val="32"/>
          <w:szCs w:val="32"/>
        </w:rPr>
        <w:t>3</w:t>
      </w:r>
      <w:r>
        <w:rPr>
          <w:rFonts w:cstheme="minorHAnsi"/>
          <w:b/>
          <w:bCs/>
          <w:color w:val="000000"/>
          <w:sz w:val="32"/>
          <w:szCs w:val="32"/>
        </w:rPr>
        <w:t xml:space="preserve">) </w:t>
      </w:r>
      <w:r w:rsidR="00D352B0" w:rsidRPr="006876AE">
        <w:rPr>
          <w:rFonts w:cstheme="minorHAnsi"/>
          <w:b/>
          <w:bCs/>
          <w:color w:val="000000"/>
          <w:sz w:val="32"/>
          <w:szCs w:val="32"/>
        </w:rPr>
        <w:t>Madsvend og hovmester</w:t>
      </w:r>
    </w:p>
    <w:p w14:paraId="1CA13F6D" w14:textId="65409230" w:rsidR="001C24F6" w:rsidRPr="00E5132A" w:rsidRDefault="00D352B0" w:rsidP="00D352B0">
      <w:pPr>
        <w:rPr>
          <w:rFonts w:cstheme="minorHAnsi"/>
          <w:color w:val="333333"/>
          <w:sz w:val="24"/>
          <w:szCs w:val="24"/>
        </w:rPr>
      </w:pPr>
      <w:r w:rsidRPr="00E5132A">
        <w:rPr>
          <w:rFonts w:cstheme="minorHAnsi"/>
          <w:color w:val="333333"/>
          <w:sz w:val="24"/>
          <w:szCs w:val="24"/>
        </w:rPr>
        <w:t>Skibskokken hed i vikingetiden en </w:t>
      </w:r>
      <w:r w:rsidRPr="00E5132A">
        <w:rPr>
          <w:rStyle w:val="Fremhv"/>
          <w:rFonts w:cstheme="minorHAnsi"/>
          <w:color w:val="333333"/>
          <w:sz w:val="24"/>
          <w:szCs w:val="24"/>
        </w:rPr>
        <w:t>madsvend</w:t>
      </w:r>
      <w:r w:rsidR="001F43EC" w:rsidRPr="00E5132A">
        <w:rPr>
          <w:rStyle w:val="Fremhv"/>
          <w:rFonts w:cstheme="minorHAnsi"/>
          <w:color w:val="333333"/>
          <w:sz w:val="24"/>
          <w:szCs w:val="24"/>
        </w:rPr>
        <w:t xml:space="preserve"> </w:t>
      </w:r>
      <w:r w:rsidRPr="00E5132A">
        <w:rPr>
          <w:rStyle w:val="Fremhv"/>
          <w:rFonts w:cstheme="minorHAnsi"/>
          <w:color w:val="333333"/>
          <w:sz w:val="24"/>
          <w:szCs w:val="24"/>
        </w:rPr>
        <w:t>(Matsveina), </w:t>
      </w:r>
      <w:r w:rsidRPr="00E5132A">
        <w:rPr>
          <w:rFonts w:cstheme="minorHAnsi"/>
          <w:color w:val="333333"/>
          <w:sz w:val="24"/>
          <w:szCs w:val="24"/>
        </w:rPr>
        <w:t>og ifølge gamle lovtekster skulle madsvenden på krigsskibet i land 3 gange dagligt for at hente rent vand og lave varm mad.</w:t>
      </w:r>
    </w:p>
    <w:p w14:paraId="04DA42F7" w14:textId="4B4876DB" w:rsidR="001C24F6" w:rsidRDefault="001C24F6" w:rsidP="00D352B0">
      <w:pPr>
        <w:rPr>
          <w:rFonts w:cstheme="minorHAnsi"/>
          <w:color w:val="333333"/>
        </w:rPr>
      </w:pPr>
    </w:p>
    <w:p w14:paraId="3604868D" w14:textId="77777777" w:rsidR="00451B8C" w:rsidRDefault="00451B8C" w:rsidP="00D352B0">
      <w:pPr>
        <w:rPr>
          <w:rFonts w:cstheme="minorHAnsi"/>
          <w:color w:val="333333"/>
        </w:rPr>
      </w:pPr>
    </w:p>
    <w:p w14:paraId="5D04EBB5" w14:textId="2C291EFF" w:rsidR="00E5132A" w:rsidRDefault="00D352B0" w:rsidP="00D352B0">
      <w:pPr>
        <w:rPr>
          <w:rFonts w:cstheme="minorHAnsi"/>
          <w:b/>
          <w:bCs/>
          <w:color w:val="000000"/>
          <w:sz w:val="32"/>
          <w:szCs w:val="32"/>
        </w:rPr>
      </w:pPr>
      <w:r w:rsidRPr="006876AE">
        <w:rPr>
          <w:rFonts w:cstheme="minorHAnsi"/>
          <w:noProof/>
          <w:color w:val="395775"/>
        </w:rPr>
        <w:drawing>
          <wp:anchor distT="0" distB="0" distL="114300" distR="114300" simplePos="0" relativeHeight="251673600" behindDoc="0" locked="0" layoutInCell="1" allowOverlap="1" wp14:anchorId="75C7FF38" wp14:editId="25682221">
            <wp:simplePos x="0" y="0"/>
            <wp:positionH relativeFrom="margin">
              <wp:align>left</wp:align>
            </wp:positionH>
            <wp:positionV relativeFrom="paragraph">
              <wp:posOffset>0</wp:posOffset>
            </wp:positionV>
            <wp:extent cx="716280" cy="1771015"/>
            <wp:effectExtent l="0" t="0" r="7620" b="635"/>
            <wp:wrapSquare wrapText="bothSides"/>
            <wp:docPr id="8" name="Billede 8">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6" tooltip="&quot;&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6280" cy="1771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FEA">
        <w:rPr>
          <w:rFonts w:cstheme="minorHAnsi"/>
          <w:b/>
          <w:bCs/>
          <w:color w:val="000000"/>
          <w:sz w:val="32"/>
          <w:szCs w:val="32"/>
        </w:rPr>
        <w:t>(</w:t>
      </w:r>
      <w:r w:rsidR="00383F3D">
        <w:rPr>
          <w:rFonts w:cstheme="minorHAnsi"/>
          <w:b/>
          <w:bCs/>
          <w:color w:val="000000"/>
          <w:sz w:val="32"/>
          <w:szCs w:val="32"/>
        </w:rPr>
        <w:t>4</w:t>
      </w:r>
      <w:r w:rsidR="005B1FEA">
        <w:rPr>
          <w:rFonts w:cstheme="minorHAnsi"/>
          <w:b/>
          <w:bCs/>
          <w:color w:val="000000"/>
          <w:sz w:val="32"/>
          <w:szCs w:val="32"/>
        </w:rPr>
        <w:t xml:space="preserve">) </w:t>
      </w:r>
      <w:r w:rsidRPr="006876AE">
        <w:rPr>
          <w:rFonts w:cstheme="minorHAnsi"/>
          <w:b/>
          <w:bCs/>
          <w:color w:val="000000"/>
          <w:sz w:val="32"/>
          <w:szCs w:val="32"/>
        </w:rPr>
        <w:t>Feltskærer og sygeplejerske</w:t>
      </w:r>
    </w:p>
    <w:p w14:paraId="11D25890" w14:textId="0329288A" w:rsidR="00D352B0" w:rsidRPr="006876AE" w:rsidRDefault="009175E9" w:rsidP="00D352B0">
      <w:pPr>
        <w:rPr>
          <w:rFonts w:cstheme="minorHAnsi"/>
          <w:color w:val="333333"/>
        </w:rPr>
      </w:pPr>
      <w:r w:rsidRPr="00E5132A">
        <w:rPr>
          <w:rFonts w:cstheme="minorHAnsi"/>
          <w:noProof/>
          <w:color w:val="395775"/>
          <w:sz w:val="24"/>
          <w:szCs w:val="24"/>
        </w:rPr>
        <w:drawing>
          <wp:anchor distT="0" distB="0" distL="114300" distR="114300" simplePos="0" relativeHeight="251674624" behindDoc="0" locked="0" layoutInCell="1" allowOverlap="1" wp14:anchorId="010397DE" wp14:editId="5106CFF9">
            <wp:simplePos x="0" y="0"/>
            <wp:positionH relativeFrom="column">
              <wp:posOffset>5340350</wp:posOffset>
            </wp:positionH>
            <wp:positionV relativeFrom="paragraph">
              <wp:posOffset>676910</wp:posOffset>
            </wp:positionV>
            <wp:extent cx="827400" cy="1976120"/>
            <wp:effectExtent l="0" t="0" r="0" b="5080"/>
            <wp:wrapSquare wrapText="bothSides"/>
            <wp:docPr id="7" name="Billede 7">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28" tooltip="&quot;&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7400" cy="1976120"/>
                    </a:xfrm>
                    <a:prstGeom prst="rect">
                      <a:avLst/>
                    </a:prstGeom>
                    <a:noFill/>
                    <a:ln>
                      <a:noFill/>
                    </a:ln>
                  </pic:spPr>
                </pic:pic>
              </a:graphicData>
            </a:graphic>
          </wp:anchor>
        </w:drawing>
      </w:r>
      <w:r w:rsidR="00D352B0" w:rsidRPr="00E5132A">
        <w:rPr>
          <w:rFonts w:cstheme="minorHAnsi"/>
          <w:color w:val="333333"/>
          <w:sz w:val="24"/>
          <w:szCs w:val="24"/>
        </w:rPr>
        <w:t>Der findes ingen kilder eller lovtekster fra vikingetiden, som omtaler en sygepasser om bord på krigsskibene. Fund fra jernalderen beviser dog, at man dengang har haft kirurgiske instrumenter til behandling af krigssår. Den arabiske forfatter Ibn Fadlan beskriver også vikingernes sygdomsbehandling og hygiejneforhold.</w:t>
      </w:r>
    </w:p>
    <w:p w14:paraId="4D9C4AE1" w14:textId="66AAA4A4" w:rsidR="00D352B0" w:rsidRDefault="00D352B0" w:rsidP="00D352B0">
      <w:pPr>
        <w:rPr>
          <w:rFonts w:cstheme="minorHAnsi"/>
          <w:color w:val="333333"/>
        </w:rPr>
      </w:pPr>
    </w:p>
    <w:p w14:paraId="3B7B041D" w14:textId="77777777" w:rsidR="00451B8C" w:rsidRPr="006876AE" w:rsidRDefault="00451B8C" w:rsidP="00D352B0">
      <w:pPr>
        <w:rPr>
          <w:rFonts w:cstheme="minorHAnsi"/>
          <w:color w:val="333333"/>
        </w:rPr>
      </w:pPr>
    </w:p>
    <w:p w14:paraId="7FF166E9" w14:textId="7A7D57DC" w:rsidR="00D352B0" w:rsidRPr="006876AE" w:rsidRDefault="005B1FEA" w:rsidP="00D352B0">
      <w:pPr>
        <w:rPr>
          <w:rFonts w:cstheme="minorHAnsi"/>
          <w:color w:val="000000"/>
          <w:sz w:val="32"/>
          <w:szCs w:val="32"/>
        </w:rPr>
      </w:pPr>
      <w:r>
        <w:rPr>
          <w:rFonts w:cstheme="minorHAnsi"/>
          <w:b/>
          <w:bCs/>
          <w:color w:val="000000"/>
          <w:sz w:val="32"/>
          <w:szCs w:val="32"/>
        </w:rPr>
        <w:t>(</w:t>
      </w:r>
      <w:r w:rsidR="00383F3D">
        <w:rPr>
          <w:rFonts w:cstheme="minorHAnsi"/>
          <w:b/>
          <w:bCs/>
          <w:color w:val="000000"/>
          <w:sz w:val="32"/>
          <w:szCs w:val="32"/>
        </w:rPr>
        <w:t>5</w:t>
      </w:r>
      <w:r>
        <w:rPr>
          <w:rFonts w:cstheme="minorHAnsi"/>
          <w:b/>
          <w:bCs/>
          <w:color w:val="000000"/>
          <w:sz w:val="32"/>
          <w:szCs w:val="32"/>
        </w:rPr>
        <w:t xml:space="preserve">) </w:t>
      </w:r>
      <w:r w:rsidR="00D352B0" w:rsidRPr="006876AE">
        <w:rPr>
          <w:rFonts w:cstheme="minorHAnsi"/>
          <w:b/>
          <w:bCs/>
          <w:color w:val="000000"/>
          <w:sz w:val="32"/>
          <w:szCs w:val="32"/>
        </w:rPr>
        <w:t>Filungar og bådebygger</w:t>
      </w:r>
    </w:p>
    <w:p w14:paraId="6B05FC4B" w14:textId="1996C0B4" w:rsidR="00D352B0" w:rsidRPr="00E5132A" w:rsidRDefault="00D352B0" w:rsidP="00D352B0">
      <w:pPr>
        <w:rPr>
          <w:rFonts w:cstheme="minorHAnsi"/>
          <w:color w:val="333333"/>
          <w:sz w:val="24"/>
          <w:szCs w:val="24"/>
        </w:rPr>
      </w:pPr>
      <w:r w:rsidRPr="00E5132A">
        <w:rPr>
          <w:rFonts w:cstheme="minorHAnsi"/>
          <w:color w:val="333333"/>
          <w:sz w:val="24"/>
          <w:szCs w:val="24"/>
        </w:rPr>
        <w:t>Vi ved ikke med sikkerhed om bådebyggeren var en fast del af besætningen på de store langskibe i Vikingetiden: Men hans værktøj var i hvert fald om bord, så der under sejladsen kunne udføres småreparationer.</w:t>
      </w:r>
    </w:p>
    <w:p w14:paraId="5FACA8A1" w14:textId="158CA04F" w:rsidR="00D352B0" w:rsidRDefault="00D352B0" w:rsidP="00D352B0">
      <w:pPr>
        <w:rPr>
          <w:rFonts w:cstheme="minorHAnsi"/>
          <w:color w:val="333333"/>
        </w:rPr>
      </w:pPr>
    </w:p>
    <w:p w14:paraId="01308CF4" w14:textId="476B72DC" w:rsidR="00451B8C" w:rsidRPr="006876AE" w:rsidRDefault="00451B8C" w:rsidP="00D352B0">
      <w:pPr>
        <w:rPr>
          <w:rFonts w:cstheme="minorHAnsi"/>
          <w:color w:val="333333"/>
        </w:rPr>
      </w:pPr>
      <w:r w:rsidRPr="00E5132A">
        <w:rPr>
          <w:rFonts w:cstheme="minorHAnsi"/>
          <w:noProof/>
          <w:color w:val="395775"/>
          <w:sz w:val="24"/>
          <w:szCs w:val="24"/>
        </w:rPr>
        <w:drawing>
          <wp:anchor distT="0" distB="0" distL="114300" distR="114300" simplePos="0" relativeHeight="251675648" behindDoc="0" locked="0" layoutInCell="1" allowOverlap="1" wp14:anchorId="6B178AD2" wp14:editId="0ECFA4E4">
            <wp:simplePos x="0" y="0"/>
            <wp:positionH relativeFrom="margin">
              <wp:posOffset>163286</wp:posOffset>
            </wp:positionH>
            <wp:positionV relativeFrom="paragraph">
              <wp:posOffset>101055</wp:posOffset>
            </wp:positionV>
            <wp:extent cx="894080" cy="1918335"/>
            <wp:effectExtent l="0" t="0" r="1270" b="5715"/>
            <wp:wrapSquare wrapText="bothSides"/>
            <wp:docPr id="6" name="Billede 6">
              <a:hlinkClick xmlns:a="http://schemas.openxmlformats.org/drawingml/2006/main" r:id="rId3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30" tooltip="&quot;&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94080" cy="1918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CE0B2A" w14:textId="6B89AC55" w:rsidR="00D352B0" w:rsidRPr="006876AE" w:rsidRDefault="005B1FEA" w:rsidP="00D352B0">
      <w:pPr>
        <w:rPr>
          <w:rFonts w:cstheme="minorHAnsi"/>
          <w:color w:val="000000"/>
          <w:sz w:val="32"/>
          <w:szCs w:val="32"/>
        </w:rPr>
      </w:pPr>
      <w:r>
        <w:rPr>
          <w:rFonts w:cstheme="minorHAnsi"/>
          <w:b/>
          <w:bCs/>
          <w:color w:val="000000"/>
          <w:sz w:val="32"/>
          <w:szCs w:val="32"/>
        </w:rPr>
        <w:t>(</w:t>
      </w:r>
      <w:r w:rsidR="00383F3D">
        <w:rPr>
          <w:rFonts w:cstheme="minorHAnsi"/>
          <w:b/>
          <w:bCs/>
          <w:color w:val="000000"/>
          <w:sz w:val="32"/>
          <w:szCs w:val="32"/>
        </w:rPr>
        <w:t>6</w:t>
      </w:r>
      <w:r>
        <w:rPr>
          <w:rFonts w:cstheme="minorHAnsi"/>
          <w:b/>
          <w:bCs/>
          <w:color w:val="000000"/>
          <w:sz w:val="32"/>
          <w:szCs w:val="32"/>
        </w:rPr>
        <w:t xml:space="preserve">) </w:t>
      </w:r>
      <w:r w:rsidR="00D352B0" w:rsidRPr="006876AE">
        <w:rPr>
          <w:rFonts w:cstheme="minorHAnsi"/>
          <w:b/>
          <w:bCs/>
          <w:color w:val="000000"/>
          <w:sz w:val="32"/>
          <w:szCs w:val="32"/>
        </w:rPr>
        <w:t xml:space="preserve">Skjald </w:t>
      </w:r>
      <w:r w:rsidR="00E5132A">
        <w:rPr>
          <w:rFonts w:cstheme="minorHAnsi"/>
          <w:b/>
          <w:bCs/>
          <w:color w:val="000000"/>
          <w:sz w:val="32"/>
          <w:szCs w:val="32"/>
        </w:rPr>
        <w:t>som</w:t>
      </w:r>
      <w:r w:rsidR="00D352B0" w:rsidRPr="006876AE">
        <w:rPr>
          <w:rFonts w:cstheme="minorHAnsi"/>
          <w:b/>
          <w:bCs/>
          <w:color w:val="000000"/>
          <w:sz w:val="32"/>
          <w:szCs w:val="32"/>
        </w:rPr>
        <w:t xml:space="preserve"> </w:t>
      </w:r>
      <w:r w:rsidR="00E5132A">
        <w:rPr>
          <w:rFonts w:cstheme="minorHAnsi"/>
          <w:b/>
          <w:bCs/>
          <w:color w:val="000000"/>
          <w:sz w:val="32"/>
          <w:szCs w:val="32"/>
        </w:rPr>
        <w:t>”</w:t>
      </w:r>
      <w:r w:rsidR="00D352B0" w:rsidRPr="006876AE">
        <w:rPr>
          <w:rFonts w:cstheme="minorHAnsi"/>
          <w:b/>
          <w:bCs/>
          <w:color w:val="000000"/>
          <w:sz w:val="32"/>
          <w:szCs w:val="32"/>
        </w:rPr>
        <w:t>PR-medarbejder</w:t>
      </w:r>
      <w:r w:rsidR="00E5132A">
        <w:rPr>
          <w:rFonts w:cstheme="minorHAnsi"/>
          <w:b/>
          <w:bCs/>
          <w:color w:val="000000"/>
          <w:sz w:val="32"/>
          <w:szCs w:val="32"/>
        </w:rPr>
        <w:t>”</w:t>
      </w:r>
    </w:p>
    <w:p w14:paraId="648F52ED" w14:textId="77777777" w:rsidR="00D352B0" w:rsidRPr="00E5132A" w:rsidRDefault="00D352B0" w:rsidP="00D352B0">
      <w:pPr>
        <w:rPr>
          <w:rFonts w:cstheme="minorHAnsi"/>
          <w:color w:val="333333"/>
          <w:sz w:val="24"/>
          <w:szCs w:val="24"/>
        </w:rPr>
      </w:pPr>
      <w:r w:rsidRPr="00E5132A">
        <w:rPr>
          <w:rFonts w:cstheme="minorHAnsi"/>
          <w:color w:val="333333"/>
          <w:sz w:val="24"/>
          <w:szCs w:val="24"/>
        </w:rPr>
        <w:t>I vikingetiden fandtes professionelle historiefortællere kaldet skjalde. Skjalden var ofte medlem af en konges eller høvdings </w:t>
      </w:r>
      <w:r w:rsidRPr="00E5132A">
        <w:rPr>
          <w:rStyle w:val="Fremhv"/>
          <w:rFonts w:cstheme="minorHAnsi"/>
          <w:color w:val="333333"/>
          <w:sz w:val="24"/>
          <w:szCs w:val="24"/>
        </w:rPr>
        <w:t>hird,</w:t>
      </w:r>
      <w:r w:rsidRPr="00E5132A">
        <w:rPr>
          <w:rFonts w:cstheme="minorHAnsi"/>
          <w:color w:val="333333"/>
          <w:sz w:val="24"/>
          <w:szCs w:val="24"/>
        </w:rPr>
        <w:t> og hans vigtigste opgave var, at fortælle dramatiske historier om kongen eller høvdingens heltemodige bedrifter.</w:t>
      </w:r>
    </w:p>
    <w:p w14:paraId="696D33EC" w14:textId="77777777" w:rsidR="00D352B0" w:rsidRPr="006876AE" w:rsidRDefault="00D352B0" w:rsidP="00D352B0">
      <w:pPr>
        <w:rPr>
          <w:rFonts w:cstheme="minorHAnsi"/>
          <w:sz w:val="24"/>
          <w:szCs w:val="24"/>
        </w:rPr>
      </w:pPr>
    </w:p>
    <w:sectPr w:rsidR="00D352B0" w:rsidRPr="006876AE" w:rsidSect="006A5569">
      <w:headerReference w:type="default" r:id="rId32"/>
      <w:pgSz w:w="11906" w:h="16838"/>
      <w:pgMar w:top="1134" w:right="226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64CA" w14:textId="77777777" w:rsidR="00306B4C" w:rsidRDefault="00306B4C" w:rsidP="00306B4C">
      <w:pPr>
        <w:spacing w:after="0" w:line="240" w:lineRule="auto"/>
      </w:pPr>
      <w:r>
        <w:separator/>
      </w:r>
    </w:p>
  </w:endnote>
  <w:endnote w:type="continuationSeparator" w:id="0">
    <w:p w14:paraId="25CB5375" w14:textId="77777777" w:rsidR="00306B4C" w:rsidRDefault="00306B4C" w:rsidP="0030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3D16" w14:textId="77777777" w:rsidR="00306B4C" w:rsidRDefault="00306B4C" w:rsidP="00306B4C">
      <w:pPr>
        <w:spacing w:after="0" w:line="240" w:lineRule="auto"/>
      </w:pPr>
      <w:r>
        <w:separator/>
      </w:r>
    </w:p>
  </w:footnote>
  <w:footnote w:type="continuationSeparator" w:id="0">
    <w:p w14:paraId="326A6185" w14:textId="77777777" w:rsidR="00306B4C" w:rsidRDefault="00306B4C" w:rsidP="0030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9470" w14:textId="3758796D" w:rsidR="00306B4C" w:rsidRDefault="00306B4C">
    <w:pPr>
      <w:pStyle w:val="Sidehoved"/>
    </w:pPr>
    <w:r>
      <w:rPr>
        <w:noProof/>
      </w:rPr>
      <mc:AlternateContent>
        <mc:Choice Requires="wps">
          <w:drawing>
            <wp:anchor distT="0" distB="0" distL="114300" distR="114300" simplePos="0" relativeHeight="251660288" behindDoc="0" locked="0" layoutInCell="0" allowOverlap="1" wp14:anchorId="58371453" wp14:editId="5413AA2A">
              <wp:simplePos x="0" y="0"/>
              <wp:positionH relativeFrom="margin">
                <wp:align>left</wp:align>
              </wp:positionH>
              <wp:positionV relativeFrom="topMargin">
                <wp:align>center</wp:align>
              </wp:positionV>
              <wp:extent cx="5943600" cy="170815"/>
              <wp:effectExtent l="0" t="0" r="0" b="1905"/>
              <wp:wrapNone/>
              <wp:docPr id="218" name="Tekstfel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761BF3F9" w14:textId="0EF89BD2" w:rsidR="00306B4C" w:rsidRDefault="00306B4C">
                              <w:pPr>
                                <w:spacing w:after="0" w:line="240" w:lineRule="auto"/>
                              </w:pPr>
                              <w:r>
                                <w:t>Danmarks tilblivelse – Historie /EB</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8371453" id="_x0000_t202" coordsize="21600,21600" o:spt="202" path="m,l,21600r21600,l21600,xe">
              <v:stroke joinstyle="miter"/>
              <v:path gradientshapeok="t" o:connecttype="rect"/>
            </v:shapetype>
            <v:shape id="Tekstfelt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761BF3F9" w14:textId="0EF89BD2" w:rsidR="00306B4C" w:rsidRDefault="00306B4C">
                        <w:pPr>
                          <w:spacing w:after="0" w:line="240" w:lineRule="auto"/>
                        </w:pPr>
                        <w:r>
                          <w:t>Danmarks tilblivelse – Historie /EB</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173EA52" wp14:editId="26F11632">
              <wp:simplePos x="0" y="0"/>
              <wp:positionH relativeFrom="page">
                <wp:align>left</wp:align>
              </wp:positionH>
              <wp:positionV relativeFrom="topMargin">
                <wp:align>center</wp:align>
              </wp:positionV>
              <wp:extent cx="914400" cy="170815"/>
              <wp:effectExtent l="0" t="0" r="0" b="635"/>
              <wp:wrapNone/>
              <wp:docPr id="219" name="Tekstfel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F69A2EF" w14:textId="77777777" w:rsidR="00306B4C" w:rsidRDefault="00306B4C">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173EA52" id="Tekstfelt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1F69A2EF" w14:textId="77777777" w:rsidR="00306B4C" w:rsidRDefault="00306B4C">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0DFB"/>
    <w:multiLevelType w:val="hybridMultilevel"/>
    <w:tmpl w:val="25DE2FB2"/>
    <w:lvl w:ilvl="0" w:tplc="AADE759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EA025B5"/>
    <w:multiLevelType w:val="multilevel"/>
    <w:tmpl w:val="6ED2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95219">
    <w:abstractNumId w:val="1"/>
  </w:num>
  <w:num w:numId="2" w16cid:durableId="104386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5C"/>
    <w:rsid w:val="000B46B2"/>
    <w:rsid w:val="00104412"/>
    <w:rsid w:val="0014263C"/>
    <w:rsid w:val="00156695"/>
    <w:rsid w:val="001A792F"/>
    <w:rsid w:val="001C24F6"/>
    <w:rsid w:val="001F43EC"/>
    <w:rsid w:val="002E21ED"/>
    <w:rsid w:val="002E266D"/>
    <w:rsid w:val="00306B4C"/>
    <w:rsid w:val="00383F3D"/>
    <w:rsid w:val="003D4F6E"/>
    <w:rsid w:val="003F058D"/>
    <w:rsid w:val="00451B8C"/>
    <w:rsid w:val="0045357D"/>
    <w:rsid w:val="004C578F"/>
    <w:rsid w:val="00510B6E"/>
    <w:rsid w:val="005822A9"/>
    <w:rsid w:val="00585DB5"/>
    <w:rsid w:val="005A3137"/>
    <w:rsid w:val="005B1FEA"/>
    <w:rsid w:val="00604DD1"/>
    <w:rsid w:val="0066648E"/>
    <w:rsid w:val="006876AE"/>
    <w:rsid w:val="006A5569"/>
    <w:rsid w:val="006D572B"/>
    <w:rsid w:val="006E5373"/>
    <w:rsid w:val="007632DE"/>
    <w:rsid w:val="00765BB7"/>
    <w:rsid w:val="007B16DB"/>
    <w:rsid w:val="007D470F"/>
    <w:rsid w:val="009175E9"/>
    <w:rsid w:val="009B1B21"/>
    <w:rsid w:val="009B6689"/>
    <w:rsid w:val="009C5059"/>
    <w:rsid w:val="00A24D5C"/>
    <w:rsid w:val="00A75048"/>
    <w:rsid w:val="00AB53DD"/>
    <w:rsid w:val="00AC4F7E"/>
    <w:rsid w:val="00AC673A"/>
    <w:rsid w:val="00AF54AA"/>
    <w:rsid w:val="00B07CD7"/>
    <w:rsid w:val="00B30A8F"/>
    <w:rsid w:val="00B53037"/>
    <w:rsid w:val="00B76838"/>
    <w:rsid w:val="00B76FA4"/>
    <w:rsid w:val="00B905BA"/>
    <w:rsid w:val="00BB056F"/>
    <w:rsid w:val="00BC0148"/>
    <w:rsid w:val="00BD01EE"/>
    <w:rsid w:val="00C71B2E"/>
    <w:rsid w:val="00D352B0"/>
    <w:rsid w:val="00D431D9"/>
    <w:rsid w:val="00D64D18"/>
    <w:rsid w:val="00DB543C"/>
    <w:rsid w:val="00DD0C23"/>
    <w:rsid w:val="00E5132A"/>
    <w:rsid w:val="00E6339F"/>
    <w:rsid w:val="00EB4E1A"/>
    <w:rsid w:val="00EC2D40"/>
    <w:rsid w:val="00F72470"/>
    <w:rsid w:val="00FB43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EF0116"/>
  <w15:chartTrackingRefBased/>
  <w15:docId w15:val="{6937D509-4B5C-430E-A5FE-2FA96486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B43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A24D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A24D5C"/>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A24D5C"/>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A24D5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A24D5C"/>
    <w:rPr>
      <w:color w:val="0000FF"/>
      <w:u w:val="single"/>
    </w:rPr>
  </w:style>
  <w:style w:type="character" w:customStyle="1" w:styleId="Overskrift2Tegn">
    <w:name w:val="Overskrift 2 Tegn"/>
    <w:basedOn w:val="Standardskrifttypeiafsnit"/>
    <w:link w:val="Overskrift2"/>
    <w:uiPriority w:val="9"/>
    <w:semiHidden/>
    <w:rsid w:val="00A24D5C"/>
    <w:rPr>
      <w:rFonts w:asciiTheme="majorHAnsi" w:eastAsiaTheme="majorEastAsia" w:hAnsiTheme="majorHAnsi" w:cstheme="majorBidi"/>
      <w:color w:val="2F5496" w:themeColor="accent1" w:themeShade="BF"/>
      <w:sz w:val="26"/>
      <w:szCs w:val="26"/>
    </w:rPr>
  </w:style>
  <w:style w:type="character" w:styleId="Strk">
    <w:name w:val="Strong"/>
    <w:basedOn w:val="Standardskrifttypeiafsnit"/>
    <w:uiPriority w:val="22"/>
    <w:qFormat/>
    <w:rsid w:val="00156695"/>
    <w:rPr>
      <w:b/>
      <w:bCs/>
    </w:rPr>
  </w:style>
  <w:style w:type="paragraph" w:customStyle="1" w:styleId="faktaboks">
    <w:name w:val="faktaboks"/>
    <w:basedOn w:val="Normal"/>
    <w:rsid w:val="0015669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156695"/>
    <w:rPr>
      <w:i/>
      <w:iCs/>
    </w:rPr>
  </w:style>
  <w:style w:type="character" w:customStyle="1" w:styleId="Overskrift1Tegn">
    <w:name w:val="Overskrift 1 Tegn"/>
    <w:basedOn w:val="Standardskrifttypeiafsnit"/>
    <w:link w:val="Overskrift1"/>
    <w:uiPriority w:val="9"/>
    <w:rsid w:val="00FB433C"/>
    <w:rPr>
      <w:rFonts w:asciiTheme="majorHAnsi" w:eastAsiaTheme="majorEastAsia" w:hAnsiTheme="majorHAnsi" w:cstheme="majorBidi"/>
      <w:color w:val="2F5496" w:themeColor="accent1" w:themeShade="BF"/>
      <w:sz w:val="32"/>
      <w:szCs w:val="32"/>
    </w:rPr>
  </w:style>
  <w:style w:type="character" w:styleId="Ulstomtale">
    <w:name w:val="Unresolved Mention"/>
    <w:basedOn w:val="Standardskrifttypeiafsnit"/>
    <w:uiPriority w:val="99"/>
    <w:semiHidden/>
    <w:unhideWhenUsed/>
    <w:rsid w:val="009C5059"/>
    <w:rPr>
      <w:color w:val="605E5C"/>
      <w:shd w:val="clear" w:color="auto" w:fill="E1DFDD"/>
    </w:rPr>
  </w:style>
  <w:style w:type="paragraph" w:styleId="Sidehoved">
    <w:name w:val="header"/>
    <w:basedOn w:val="Normal"/>
    <w:link w:val="SidehovedTegn"/>
    <w:uiPriority w:val="99"/>
    <w:unhideWhenUsed/>
    <w:rsid w:val="00306B4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06B4C"/>
  </w:style>
  <w:style w:type="paragraph" w:styleId="Sidefod">
    <w:name w:val="footer"/>
    <w:basedOn w:val="Normal"/>
    <w:link w:val="SidefodTegn"/>
    <w:uiPriority w:val="99"/>
    <w:unhideWhenUsed/>
    <w:rsid w:val="00306B4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06B4C"/>
  </w:style>
  <w:style w:type="paragraph" w:styleId="Listeafsnit">
    <w:name w:val="List Paragraph"/>
    <w:basedOn w:val="Normal"/>
    <w:uiPriority w:val="34"/>
    <w:qFormat/>
    <w:rsid w:val="005B1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815">
      <w:bodyDiv w:val="1"/>
      <w:marLeft w:val="0"/>
      <w:marRight w:val="0"/>
      <w:marTop w:val="0"/>
      <w:marBottom w:val="0"/>
      <w:divBdr>
        <w:top w:val="none" w:sz="0" w:space="0" w:color="auto"/>
        <w:left w:val="none" w:sz="0" w:space="0" w:color="auto"/>
        <w:bottom w:val="none" w:sz="0" w:space="0" w:color="auto"/>
        <w:right w:val="none" w:sz="0" w:space="0" w:color="auto"/>
      </w:divBdr>
      <w:divsChild>
        <w:div w:id="967516121">
          <w:marLeft w:val="0"/>
          <w:marRight w:val="0"/>
          <w:marTop w:val="0"/>
          <w:marBottom w:val="450"/>
          <w:divBdr>
            <w:top w:val="none" w:sz="0" w:space="0" w:color="auto"/>
            <w:left w:val="none" w:sz="0" w:space="0" w:color="auto"/>
            <w:bottom w:val="none" w:sz="0" w:space="0" w:color="auto"/>
            <w:right w:val="none" w:sz="0" w:space="0" w:color="auto"/>
          </w:divBdr>
          <w:divsChild>
            <w:div w:id="250504307">
              <w:marLeft w:val="0"/>
              <w:marRight w:val="0"/>
              <w:marTop w:val="0"/>
              <w:marBottom w:val="450"/>
              <w:divBdr>
                <w:top w:val="none" w:sz="0" w:space="0" w:color="auto"/>
                <w:left w:val="none" w:sz="0" w:space="0" w:color="auto"/>
                <w:bottom w:val="none" w:sz="0" w:space="0" w:color="auto"/>
                <w:right w:val="none" w:sz="0" w:space="0" w:color="auto"/>
              </w:divBdr>
              <w:divsChild>
                <w:div w:id="573392012">
                  <w:marLeft w:val="0"/>
                  <w:marRight w:val="0"/>
                  <w:marTop w:val="0"/>
                  <w:marBottom w:val="0"/>
                  <w:divBdr>
                    <w:top w:val="none" w:sz="0" w:space="0" w:color="auto"/>
                    <w:left w:val="none" w:sz="0" w:space="0" w:color="auto"/>
                    <w:bottom w:val="none" w:sz="0" w:space="0" w:color="auto"/>
                    <w:right w:val="none" w:sz="0" w:space="0" w:color="auto"/>
                  </w:divBdr>
                  <w:divsChild>
                    <w:div w:id="787629849">
                      <w:marLeft w:val="0"/>
                      <w:marRight w:val="0"/>
                      <w:marTop w:val="0"/>
                      <w:marBottom w:val="0"/>
                      <w:divBdr>
                        <w:top w:val="none" w:sz="0" w:space="0" w:color="auto"/>
                        <w:left w:val="none" w:sz="0" w:space="0" w:color="auto"/>
                        <w:bottom w:val="none" w:sz="0" w:space="0" w:color="auto"/>
                        <w:right w:val="none" w:sz="0" w:space="0" w:color="auto"/>
                      </w:divBdr>
                      <w:divsChild>
                        <w:div w:id="20729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9938">
          <w:marLeft w:val="0"/>
          <w:marRight w:val="0"/>
          <w:marTop w:val="0"/>
          <w:marBottom w:val="450"/>
          <w:divBdr>
            <w:top w:val="none" w:sz="0" w:space="0" w:color="auto"/>
            <w:left w:val="none" w:sz="0" w:space="0" w:color="auto"/>
            <w:bottom w:val="none" w:sz="0" w:space="0" w:color="auto"/>
            <w:right w:val="none" w:sz="0" w:space="0" w:color="auto"/>
          </w:divBdr>
          <w:divsChild>
            <w:div w:id="542911150">
              <w:marLeft w:val="0"/>
              <w:marRight w:val="0"/>
              <w:marTop w:val="0"/>
              <w:marBottom w:val="450"/>
              <w:divBdr>
                <w:top w:val="none" w:sz="0" w:space="0" w:color="auto"/>
                <w:left w:val="none" w:sz="0" w:space="0" w:color="auto"/>
                <w:bottom w:val="none" w:sz="0" w:space="0" w:color="auto"/>
                <w:right w:val="none" w:sz="0" w:space="0" w:color="auto"/>
              </w:divBdr>
              <w:divsChild>
                <w:div w:id="1189682830">
                  <w:marLeft w:val="0"/>
                  <w:marRight w:val="0"/>
                  <w:marTop w:val="0"/>
                  <w:marBottom w:val="0"/>
                  <w:divBdr>
                    <w:top w:val="none" w:sz="0" w:space="0" w:color="auto"/>
                    <w:left w:val="none" w:sz="0" w:space="0" w:color="auto"/>
                    <w:bottom w:val="none" w:sz="0" w:space="0" w:color="auto"/>
                    <w:right w:val="none" w:sz="0" w:space="0" w:color="auto"/>
                  </w:divBdr>
                  <w:divsChild>
                    <w:div w:id="1729957474">
                      <w:marLeft w:val="0"/>
                      <w:marRight w:val="0"/>
                      <w:marTop w:val="0"/>
                      <w:marBottom w:val="0"/>
                      <w:divBdr>
                        <w:top w:val="none" w:sz="0" w:space="0" w:color="auto"/>
                        <w:left w:val="none" w:sz="0" w:space="0" w:color="auto"/>
                        <w:bottom w:val="none" w:sz="0" w:space="0" w:color="auto"/>
                        <w:right w:val="none" w:sz="0" w:space="0" w:color="auto"/>
                      </w:divBdr>
                      <w:divsChild>
                        <w:div w:id="16021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1784">
          <w:marLeft w:val="0"/>
          <w:marRight w:val="0"/>
          <w:marTop w:val="0"/>
          <w:marBottom w:val="450"/>
          <w:divBdr>
            <w:top w:val="none" w:sz="0" w:space="0" w:color="auto"/>
            <w:left w:val="none" w:sz="0" w:space="0" w:color="auto"/>
            <w:bottom w:val="none" w:sz="0" w:space="0" w:color="auto"/>
            <w:right w:val="none" w:sz="0" w:space="0" w:color="auto"/>
          </w:divBdr>
          <w:divsChild>
            <w:div w:id="2012416655">
              <w:marLeft w:val="0"/>
              <w:marRight w:val="0"/>
              <w:marTop w:val="0"/>
              <w:marBottom w:val="450"/>
              <w:divBdr>
                <w:top w:val="none" w:sz="0" w:space="0" w:color="auto"/>
                <w:left w:val="none" w:sz="0" w:space="0" w:color="auto"/>
                <w:bottom w:val="none" w:sz="0" w:space="0" w:color="auto"/>
                <w:right w:val="none" w:sz="0" w:space="0" w:color="auto"/>
              </w:divBdr>
              <w:divsChild>
                <w:div w:id="1010990179">
                  <w:marLeft w:val="0"/>
                  <w:marRight w:val="0"/>
                  <w:marTop w:val="0"/>
                  <w:marBottom w:val="0"/>
                  <w:divBdr>
                    <w:top w:val="none" w:sz="0" w:space="0" w:color="auto"/>
                    <w:left w:val="none" w:sz="0" w:space="0" w:color="auto"/>
                    <w:bottom w:val="none" w:sz="0" w:space="0" w:color="auto"/>
                    <w:right w:val="none" w:sz="0" w:space="0" w:color="auto"/>
                  </w:divBdr>
                  <w:divsChild>
                    <w:div w:id="409543097">
                      <w:marLeft w:val="0"/>
                      <w:marRight w:val="0"/>
                      <w:marTop w:val="0"/>
                      <w:marBottom w:val="0"/>
                      <w:divBdr>
                        <w:top w:val="none" w:sz="0" w:space="0" w:color="auto"/>
                        <w:left w:val="none" w:sz="0" w:space="0" w:color="auto"/>
                        <w:bottom w:val="none" w:sz="0" w:space="0" w:color="auto"/>
                        <w:right w:val="none" w:sz="0" w:space="0" w:color="auto"/>
                      </w:divBdr>
                      <w:divsChild>
                        <w:div w:id="16458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033">
          <w:marLeft w:val="0"/>
          <w:marRight w:val="0"/>
          <w:marTop w:val="0"/>
          <w:marBottom w:val="450"/>
          <w:divBdr>
            <w:top w:val="none" w:sz="0" w:space="0" w:color="auto"/>
            <w:left w:val="none" w:sz="0" w:space="0" w:color="auto"/>
            <w:bottom w:val="none" w:sz="0" w:space="0" w:color="auto"/>
            <w:right w:val="none" w:sz="0" w:space="0" w:color="auto"/>
          </w:divBdr>
          <w:divsChild>
            <w:div w:id="854852655">
              <w:marLeft w:val="0"/>
              <w:marRight w:val="0"/>
              <w:marTop w:val="0"/>
              <w:marBottom w:val="450"/>
              <w:divBdr>
                <w:top w:val="none" w:sz="0" w:space="0" w:color="auto"/>
                <w:left w:val="none" w:sz="0" w:space="0" w:color="auto"/>
                <w:bottom w:val="none" w:sz="0" w:space="0" w:color="auto"/>
                <w:right w:val="none" w:sz="0" w:space="0" w:color="auto"/>
              </w:divBdr>
              <w:divsChild>
                <w:div w:id="1089353381">
                  <w:marLeft w:val="0"/>
                  <w:marRight w:val="0"/>
                  <w:marTop w:val="0"/>
                  <w:marBottom w:val="0"/>
                  <w:divBdr>
                    <w:top w:val="none" w:sz="0" w:space="0" w:color="auto"/>
                    <w:left w:val="none" w:sz="0" w:space="0" w:color="auto"/>
                    <w:bottom w:val="none" w:sz="0" w:space="0" w:color="auto"/>
                    <w:right w:val="none" w:sz="0" w:space="0" w:color="auto"/>
                  </w:divBdr>
                  <w:divsChild>
                    <w:div w:id="1780830589">
                      <w:marLeft w:val="0"/>
                      <w:marRight w:val="0"/>
                      <w:marTop w:val="0"/>
                      <w:marBottom w:val="0"/>
                      <w:divBdr>
                        <w:top w:val="none" w:sz="0" w:space="0" w:color="auto"/>
                        <w:left w:val="none" w:sz="0" w:space="0" w:color="auto"/>
                        <w:bottom w:val="none" w:sz="0" w:space="0" w:color="auto"/>
                        <w:right w:val="none" w:sz="0" w:space="0" w:color="auto"/>
                      </w:divBdr>
                      <w:divsChild>
                        <w:div w:id="4518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79700">
          <w:marLeft w:val="0"/>
          <w:marRight w:val="0"/>
          <w:marTop w:val="0"/>
          <w:marBottom w:val="450"/>
          <w:divBdr>
            <w:top w:val="none" w:sz="0" w:space="0" w:color="auto"/>
            <w:left w:val="none" w:sz="0" w:space="0" w:color="auto"/>
            <w:bottom w:val="none" w:sz="0" w:space="0" w:color="auto"/>
            <w:right w:val="none" w:sz="0" w:space="0" w:color="auto"/>
          </w:divBdr>
          <w:divsChild>
            <w:div w:id="1087380981">
              <w:marLeft w:val="0"/>
              <w:marRight w:val="0"/>
              <w:marTop w:val="0"/>
              <w:marBottom w:val="450"/>
              <w:divBdr>
                <w:top w:val="none" w:sz="0" w:space="0" w:color="auto"/>
                <w:left w:val="none" w:sz="0" w:space="0" w:color="auto"/>
                <w:bottom w:val="none" w:sz="0" w:space="0" w:color="auto"/>
                <w:right w:val="none" w:sz="0" w:space="0" w:color="auto"/>
              </w:divBdr>
              <w:divsChild>
                <w:div w:id="559949126">
                  <w:marLeft w:val="0"/>
                  <w:marRight w:val="0"/>
                  <w:marTop w:val="0"/>
                  <w:marBottom w:val="0"/>
                  <w:divBdr>
                    <w:top w:val="none" w:sz="0" w:space="0" w:color="auto"/>
                    <w:left w:val="none" w:sz="0" w:space="0" w:color="auto"/>
                    <w:bottom w:val="none" w:sz="0" w:space="0" w:color="auto"/>
                    <w:right w:val="none" w:sz="0" w:space="0" w:color="auto"/>
                  </w:divBdr>
                  <w:divsChild>
                    <w:div w:id="72512558">
                      <w:marLeft w:val="0"/>
                      <w:marRight w:val="0"/>
                      <w:marTop w:val="0"/>
                      <w:marBottom w:val="0"/>
                      <w:divBdr>
                        <w:top w:val="none" w:sz="0" w:space="0" w:color="auto"/>
                        <w:left w:val="none" w:sz="0" w:space="0" w:color="auto"/>
                        <w:bottom w:val="none" w:sz="0" w:space="0" w:color="auto"/>
                        <w:right w:val="none" w:sz="0" w:space="0" w:color="auto"/>
                      </w:divBdr>
                      <w:divsChild>
                        <w:div w:id="8687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5171">
          <w:marLeft w:val="0"/>
          <w:marRight w:val="0"/>
          <w:marTop w:val="0"/>
          <w:marBottom w:val="450"/>
          <w:divBdr>
            <w:top w:val="none" w:sz="0" w:space="0" w:color="auto"/>
            <w:left w:val="none" w:sz="0" w:space="0" w:color="auto"/>
            <w:bottom w:val="none" w:sz="0" w:space="0" w:color="auto"/>
            <w:right w:val="none" w:sz="0" w:space="0" w:color="auto"/>
          </w:divBdr>
          <w:divsChild>
            <w:div w:id="106897948">
              <w:marLeft w:val="0"/>
              <w:marRight w:val="0"/>
              <w:marTop w:val="0"/>
              <w:marBottom w:val="450"/>
              <w:divBdr>
                <w:top w:val="none" w:sz="0" w:space="0" w:color="auto"/>
                <w:left w:val="none" w:sz="0" w:space="0" w:color="auto"/>
                <w:bottom w:val="none" w:sz="0" w:space="0" w:color="auto"/>
                <w:right w:val="none" w:sz="0" w:space="0" w:color="auto"/>
              </w:divBdr>
              <w:divsChild>
                <w:div w:id="345450491">
                  <w:marLeft w:val="0"/>
                  <w:marRight w:val="0"/>
                  <w:marTop w:val="0"/>
                  <w:marBottom w:val="0"/>
                  <w:divBdr>
                    <w:top w:val="none" w:sz="0" w:space="0" w:color="auto"/>
                    <w:left w:val="none" w:sz="0" w:space="0" w:color="auto"/>
                    <w:bottom w:val="none" w:sz="0" w:space="0" w:color="auto"/>
                    <w:right w:val="none" w:sz="0" w:space="0" w:color="auto"/>
                  </w:divBdr>
                  <w:divsChild>
                    <w:div w:id="2024357763">
                      <w:marLeft w:val="0"/>
                      <w:marRight w:val="0"/>
                      <w:marTop w:val="0"/>
                      <w:marBottom w:val="0"/>
                      <w:divBdr>
                        <w:top w:val="none" w:sz="0" w:space="0" w:color="auto"/>
                        <w:left w:val="none" w:sz="0" w:space="0" w:color="auto"/>
                        <w:bottom w:val="none" w:sz="0" w:space="0" w:color="auto"/>
                        <w:right w:val="none" w:sz="0" w:space="0" w:color="auto"/>
                      </w:divBdr>
                      <w:divsChild>
                        <w:div w:id="1692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2059">
      <w:bodyDiv w:val="1"/>
      <w:marLeft w:val="0"/>
      <w:marRight w:val="0"/>
      <w:marTop w:val="0"/>
      <w:marBottom w:val="0"/>
      <w:divBdr>
        <w:top w:val="none" w:sz="0" w:space="0" w:color="auto"/>
        <w:left w:val="none" w:sz="0" w:space="0" w:color="auto"/>
        <w:bottom w:val="none" w:sz="0" w:space="0" w:color="auto"/>
        <w:right w:val="none" w:sz="0" w:space="0" w:color="auto"/>
      </w:divBdr>
      <w:divsChild>
        <w:div w:id="1905145208">
          <w:marLeft w:val="0"/>
          <w:marRight w:val="0"/>
          <w:marTop w:val="0"/>
          <w:marBottom w:val="0"/>
          <w:divBdr>
            <w:top w:val="none" w:sz="0" w:space="0" w:color="auto"/>
            <w:left w:val="none" w:sz="0" w:space="0" w:color="auto"/>
            <w:bottom w:val="none" w:sz="0" w:space="0" w:color="auto"/>
            <w:right w:val="none" w:sz="0" w:space="0" w:color="auto"/>
          </w:divBdr>
          <w:divsChild>
            <w:div w:id="1587299993">
              <w:marLeft w:val="0"/>
              <w:marRight w:val="0"/>
              <w:marTop w:val="0"/>
              <w:marBottom w:val="0"/>
              <w:divBdr>
                <w:top w:val="none" w:sz="0" w:space="0" w:color="auto"/>
                <w:left w:val="none" w:sz="0" w:space="0" w:color="auto"/>
                <w:bottom w:val="none" w:sz="0" w:space="0" w:color="auto"/>
                <w:right w:val="none" w:sz="0" w:space="0" w:color="auto"/>
              </w:divBdr>
              <w:divsChild>
                <w:div w:id="8332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0935">
          <w:marLeft w:val="0"/>
          <w:marRight w:val="0"/>
          <w:marTop w:val="0"/>
          <w:marBottom w:val="0"/>
          <w:divBdr>
            <w:top w:val="none" w:sz="0" w:space="0" w:color="auto"/>
            <w:left w:val="none" w:sz="0" w:space="0" w:color="auto"/>
            <w:bottom w:val="none" w:sz="0" w:space="0" w:color="auto"/>
            <w:right w:val="none" w:sz="0" w:space="0" w:color="auto"/>
          </w:divBdr>
        </w:div>
      </w:divsChild>
    </w:div>
    <w:div w:id="1270311379">
      <w:bodyDiv w:val="1"/>
      <w:marLeft w:val="0"/>
      <w:marRight w:val="0"/>
      <w:marTop w:val="0"/>
      <w:marBottom w:val="0"/>
      <w:divBdr>
        <w:top w:val="none" w:sz="0" w:space="0" w:color="auto"/>
        <w:left w:val="none" w:sz="0" w:space="0" w:color="auto"/>
        <w:bottom w:val="none" w:sz="0" w:space="0" w:color="auto"/>
        <w:right w:val="none" w:sz="0" w:space="0" w:color="auto"/>
      </w:divBdr>
      <w:divsChild>
        <w:div w:id="833493843">
          <w:marLeft w:val="0"/>
          <w:marRight w:val="0"/>
          <w:marTop w:val="0"/>
          <w:marBottom w:val="450"/>
          <w:divBdr>
            <w:top w:val="none" w:sz="0" w:space="0" w:color="auto"/>
            <w:left w:val="none" w:sz="0" w:space="0" w:color="auto"/>
            <w:bottom w:val="none" w:sz="0" w:space="0" w:color="auto"/>
            <w:right w:val="none" w:sz="0" w:space="0" w:color="auto"/>
          </w:divBdr>
          <w:divsChild>
            <w:div w:id="389617415">
              <w:marLeft w:val="0"/>
              <w:marRight w:val="0"/>
              <w:marTop w:val="0"/>
              <w:marBottom w:val="0"/>
              <w:divBdr>
                <w:top w:val="none" w:sz="0" w:space="0" w:color="auto"/>
                <w:left w:val="none" w:sz="0" w:space="0" w:color="auto"/>
                <w:bottom w:val="none" w:sz="0" w:space="0" w:color="auto"/>
                <w:right w:val="none" w:sz="0" w:space="0" w:color="auto"/>
              </w:divBdr>
              <w:divsChild>
                <w:div w:id="776948018">
                  <w:marLeft w:val="0"/>
                  <w:marRight w:val="0"/>
                  <w:marTop w:val="0"/>
                  <w:marBottom w:val="0"/>
                  <w:divBdr>
                    <w:top w:val="none" w:sz="0" w:space="0" w:color="auto"/>
                    <w:left w:val="none" w:sz="0" w:space="0" w:color="auto"/>
                    <w:bottom w:val="none" w:sz="0" w:space="0" w:color="auto"/>
                    <w:right w:val="none" w:sz="0" w:space="0" w:color="auto"/>
                  </w:divBdr>
                  <w:divsChild>
                    <w:div w:id="15839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0645">
      <w:bodyDiv w:val="1"/>
      <w:marLeft w:val="0"/>
      <w:marRight w:val="0"/>
      <w:marTop w:val="0"/>
      <w:marBottom w:val="0"/>
      <w:divBdr>
        <w:top w:val="none" w:sz="0" w:space="0" w:color="auto"/>
        <w:left w:val="none" w:sz="0" w:space="0" w:color="auto"/>
        <w:bottom w:val="none" w:sz="0" w:space="0" w:color="auto"/>
        <w:right w:val="none" w:sz="0" w:space="0" w:color="auto"/>
      </w:divBdr>
    </w:div>
    <w:div w:id="1530020975">
      <w:bodyDiv w:val="1"/>
      <w:marLeft w:val="0"/>
      <w:marRight w:val="0"/>
      <w:marTop w:val="0"/>
      <w:marBottom w:val="0"/>
      <w:divBdr>
        <w:top w:val="none" w:sz="0" w:space="0" w:color="auto"/>
        <w:left w:val="none" w:sz="0" w:space="0" w:color="auto"/>
        <w:bottom w:val="none" w:sz="0" w:space="0" w:color="auto"/>
        <w:right w:val="none" w:sz="0" w:space="0" w:color="auto"/>
      </w:divBdr>
      <w:divsChild>
        <w:div w:id="1543204326">
          <w:marLeft w:val="0"/>
          <w:marRight w:val="0"/>
          <w:marTop w:val="0"/>
          <w:marBottom w:val="0"/>
          <w:divBdr>
            <w:top w:val="none" w:sz="0" w:space="0" w:color="auto"/>
            <w:left w:val="none" w:sz="0" w:space="0" w:color="auto"/>
            <w:bottom w:val="none" w:sz="0" w:space="0" w:color="auto"/>
            <w:right w:val="none" w:sz="0" w:space="0" w:color="auto"/>
          </w:divBdr>
        </w:div>
        <w:div w:id="911159530">
          <w:marLeft w:val="0"/>
          <w:marRight w:val="0"/>
          <w:marTop w:val="0"/>
          <w:marBottom w:val="0"/>
          <w:divBdr>
            <w:top w:val="none" w:sz="0" w:space="0" w:color="auto"/>
            <w:left w:val="none" w:sz="0" w:space="0" w:color="auto"/>
            <w:bottom w:val="none" w:sz="0" w:space="0" w:color="auto"/>
            <w:right w:val="none" w:sz="0" w:space="0" w:color="auto"/>
          </w:divBdr>
          <w:divsChild>
            <w:div w:id="2105758410">
              <w:marLeft w:val="0"/>
              <w:marRight w:val="0"/>
              <w:marTop w:val="0"/>
              <w:marBottom w:val="0"/>
              <w:divBdr>
                <w:top w:val="none" w:sz="0" w:space="0" w:color="auto"/>
                <w:left w:val="none" w:sz="0" w:space="0" w:color="auto"/>
                <w:bottom w:val="none" w:sz="0" w:space="0" w:color="auto"/>
                <w:right w:val="none" w:sz="0" w:space="0" w:color="auto"/>
              </w:divBdr>
              <w:divsChild>
                <w:div w:id="7332831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1916230">
          <w:marLeft w:val="0"/>
          <w:marRight w:val="0"/>
          <w:marTop w:val="0"/>
          <w:marBottom w:val="0"/>
          <w:divBdr>
            <w:top w:val="none" w:sz="0" w:space="0" w:color="auto"/>
            <w:left w:val="none" w:sz="0" w:space="0" w:color="auto"/>
            <w:bottom w:val="none" w:sz="0" w:space="0" w:color="auto"/>
            <w:right w:val="none" w:sz="0" w:space="0" w:color="auto"/>
          </w:divBdr>
        </w:div>
        <w:div w:id="99958073">
          <w:marLeft w:val="0"/>
          <w:marRight w:val="0"/>
          <w:marTop w:val="0"/>
          <w:marBottom w:val="0"/>
          <w:divBdr>
            <w:top w:val="none" w:sz="0" w:space="0" w:color="auto"/>
            <w:left w:val="none" w:sz="0" w:space="0" w:color="auto"/>
            <w:bottom w:val="none" w:sz="0" w:space="0" w:color="auto"/>
            <w:right w:val="none" w:sz="0" w:space="0" w:color="auto"/>
          </w:divBdr>
        </w:div>
      </w:divsChild>
    </w:div>
    <w:div w:id="1667443679">
      <w:bodyDiv w:val="1"/>
      <w:marLeft w:val="0"/>
      <w:marRight w:val="0"/>
      <w:marTop w:val="0"/>
      <w:marBottom w:val="0"/>
      <w:divBdr>
        <w:top w:val="none" w:sz="0" w:space="0" w:color="auto"/>
        <w:left w:val="none" w:sz="0" w:space="0" w:color="auto"/>
        <w:bottom w:val="none" w:sz="0" w:space="0" w:color="auto"/>
        <w:right w:val="none" w:sz="0" w:space="0" w:color="auto"/>
      </w:divBdr>
      <w:divsChild>
        <w:div w:id="1120610489">
          <w:marLeft w:val="0"/>
          <w:marRight w:val="0"/>
          <w:marTop w:val="0"/>
          <w:marBottom w:val="450"/>
          <w:divBdr>
            <w:top w:val="none" w:sz="0" w:space="0" w:color="auto"/>
            <w:left w:val="none" w:sz="0" w:space="0" w:color="auto"/>
            <w:bottom w:val="none" w:sz="0" w:space="0" w:color="auto"/>
            <w:right w:val="none" w:sz="0" w:space="0" w:color="auto"/>
          </w:divBdr>
          <w:divsChild>
            <w:div w:id="341326392">
              <w:marLeft w:val="0"/>
              <w:marRight w:val="0"/>
              <w:marTop w:val="0"/>
              <w:marBottom w:val="0"/>
              <w:divBdr>
                <w:top w:val="none" w:sz="0" w:space="0" w:color="auto"/>
                <w:left w:val="none" w:sz="0" w:space="0" w:color="auto"/>
                <w:bottom w:val="none" w:sz="0" w:space="0" w:color="auto"/>
                <w:right w:val="none" w:sz="0" w:space="0" w:color="auto"/>
              </w:divBdr>
              <w:divsChild>
                <w:div w:id="1383482830">
                  <w:marLeft w:val="0"/>
                  <w:marRight w:val="0"/>
                  <w:marTop w:val="0"/>
                  <w:marBottom w:val="0"/>
                  <w:divBdr>
                    <w:top w:val="none" w:sz="0" w:space="0" w:color="auto"/>
                    <w:left w:val="none" w:sz="0" w:space="0" w:color="auto"/>
                    <w:bottom w:val="none" w:sz="0" w:space="0" w:color="auto"/>
                    <w:right w:val="none" w:sz="0" w:space="0" w:color="auto"/>
                  </w:divBdr>
                  <w:divsChild>
                    <w:div w:id="13605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08904">
      <w:bodyDiv w:val="1"/>
      <w:marLeft w:val="0"/>
      <w:marRight w:val="0"/>
      <w:marTop w:val="0"/>
      <w:marBottom w:val="0"/>
      <w:divBdr>
        <w:top w:val="none" w:sz="0" w:space="0" w:color="auto"/>
        <w:left w:val="none" w:sz="0" w:space="0" w:color="auto"/>
        <w:bottom w:val="none" w:sz="0" w:space="0" w:color="auto"/>
        <w:right w:val="none" w:sz="0" w:space="0" w:color="auto"/>
      </w:divBdr>
      <w:divsChild>
        <w:div w:id="1605459409">
          <w:marLeft w:val="0"/>
          <w:marRight w:val="0"/>
          <w:marTop w:val="0"/>
          <w:marBottom w:val="450"/>
          <w:divBdr>
            <w:top w:val="none" w:sz="0" w:space="0" w:color="auto"/>
            <w:left w:val="none" w:sz="0" w:space="0" w:color="auto"/>
            <w:bottom w:val="none" w:sz="0" w:space="0" w:color="auto"/>
            <w:right w:val="none" w:sz="0" w:space="0" w:color="auto"/>
          </w:divBdr>
        </w:div>
        <w:div w:id="1454448384">
          <w:marLeft w:val="0"/>
          <w:marRight w:val="0"/>
          <w:marTop w:val="0"/>
          <w:marBottom w:val="450"/>
          <w:divBdr>
            <w:top w:val="none" w:sz="0" w:space="0" w:color="auto"/>
            <w:left w:val="none" w:sz="0" w:space="0" w:color="auto"/>
            <w:bottom w:val="none" w:sz="0" w:space="0" w:color="auto"/>
            <w:right w:val="none" w:sz="0" w:space="0" w:color="auto"/>
          </w:divBdr>
          <w:divsChild>
            <w:div w:id="1375689967">
              <w:marLeft w:val="0"/>
              <w:marRight w:val="0"/>
              <w:marTop w:val="0"/>
              <w:marBottom w:val="450"/>
              <w:divBdr>
                <w:top w:val="none" w:sz="0" w:space="0" w:color="auto"/>
                <w:left w:val="none" w:sz="0" w:space="0" w:color="auto"/>
                <w:bottom w:val="none" w:sz="0" w:space="0" w:color="auto"/>
                <w:right w:val="none" w:sz="0" w:space="0" w:color="auto"/>
              </w:divBdr>
              <w:divsChild>
                <w:div w:id="1821848465">
                  <w:marLeft w:val="0"/>
                  <w:marRight w:val="0"/>
                  <w:marTop w:val="0"/>
                  <w:marBottom w:val="0"/>
                  <w:divBdr>
                    <w:top w:val="none" w:sz="0" w:space="0" w:color="auto"/>
                    <w:left w:val="none" w:sz="0" w:space="0" w:color="auto"/>
                    <w:bottom w:val="none" w:sz="0" w:space="0" w:color="auto"/>
                    <w:right w:val="none" w:sz="0" w:space="0" w:color="auto"/>
                  </w:divBdr>
                  <w:divsChild>
                    <w:div w:id="492532310">
                      <w:marLeft w:val="0"/>
                      <w:marRight w:val="0"/>
                      <w:marTop w:val="0"/>
                      <w:marBottom w:val="0"/>
                      <w:divBdr>
                        <w:top w:val="none" w:sz="0" w:space="0" w:color="auto"/>
                        <w:left w:val="none" w:sz="0" w:space="0" w:color="auto"/>
                        <w:bottom w:val="none" w:sz="0" w:space="0" w:color="auto"/>
                        <w:right w:val="none" w:sz="0" w:space="0" w:color="auto"/>
                      </w:divBdr>
                      <w:divsChild>
                        <w:div w:id="933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3526">
      <w:bodyDiv w:val="1"/>
      <w:marLeft w:val="0"/>
      <w:marRight w:val="0"/>
      <w:marTop w:val="0"/>
      <w:marBottom w:val="0"/>
      <w:divBdr>
        <w:top w:val="none" w:sz="0" w:space="0" w:color="auto"/>
        <w:left w:val="none" w:sz="0" w:space="0" w:color="auto"/>
        <w:bottom w:val="none" w:sz="0" w:space="0" w:color="auto"/>
        <w:right w:val="none" w:sz="0" w:space="0" w:color="auto"/>
      </w:divBdr>
      <w:divsChild>
        <w:div w:id="524632700">
          <w:marLeft w:val="0"/>
          <w:marRight w:val="0"/>
          <w:marTop w:val="0"/>
          <w:marBottom w:val="450"/>
          <w:divBdr>
            <w:top w:val="none" w:sz="0" w:space="0" w:color="auto"/>
            <w:left w:val="none" w:sz="0" w:space="0" w:color="auto"/>
            <w:bottom w:val="none" w:sz="0" w:space="0" w:color="auto"/>
            <w:right w:val="none" w:sz="0" w:space="0" w:color="auto"/>
          </w:divBdr>
        </w:div>
        <w:div w:id="928926364">
          <w:marLeft w:val="0"/>
          <w:marRight w:val="0"/>
          <w:marTop w:val="0"/>
          <w:marBottom w:val="450"/>
          <w:divBdr>
            <w:top w:val="none" w:sz="0" w:space="0" w:color="auto"/>
            <w:left w:val="none" w:sz="0" w:space="0" w:color="auto"/>
            <w:bottom w:val="none" w:sz="0" w:space="0" w:color="auto"/>
            <w:right w:val="none" w:sz="0" w:space="0" w:color="auto"/>
          </w:divBdr>
          <w:divsChild>
            <w:div w:id="2138255068">
              <w:marLeft w:val="0"/>
              <w:marRight w:val="0"/>
              <w:marTop w:val="0"/>
              <w:marBottom w:val="450"/>
              <w:divBdr>
                <w:top w:val="none" w:sz="0" w:space="0" w:color="auto"/>
                <w:left w:val="none" w:sz="0" w:space="0" w:color="auto"/>
                <w:bottom w:val="none" w:sz="0" w:space="0" w:color="auto"/>
                <w:right w:val="none" w:sz="0" w:space="0" w:color="auto"/>
              </w:divBdr>
              <w:divsChild>
                <w:div w:id="997028456">
                  <w:marLeft w:val="0"/>
                  <w:marRight w:val="0"/>
                  <w:marTop w:val="0"/>
                  <w:marBottom w:val="0"/>
                  <w:divBdr>
                    <w:top w:val="none" w:sz="0" w:space="0" w:color="auto"/>
                    <w:left w:val="none" w:sz="0" w:space="0" w:color="auto"/>
                    <w:bottom w:val="none" w:sz="0" w:space="0" w:color="auto"/>
                    <w:right w:val="none" w:sz="0" w:space="0" w:color="auto"/>
                  </w:divBdr>
                  <w:divsChild>
                    <w:div w:id="1805392769">
                      <w:marLeft w:val="0"/>
                      <w:marRight w:val="0"/>
                      <w:marTop w:val="0"/>
                      <w:marBottom w:val="0"/>
                      <w:divBdr>
                        <w:top w:val="none" w:sz="0" w:space="0" w:color="auto"/>
                        <w:left w:val="none" w:sz="0" w:space="0" w:color="auto"/>
                        <w:bottom w:val="none" w:sz="0" w:space="0" w:color="auto"/>
                        <w:right w:val="none" w:sz="0" w:space="0" w:color="auto"/>
                      </w:divBdr>
                      <w:divsChild>
                        <w:div w:id="7610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kingeskibsmuseet.dk/fagligt/undervisning/vikingeviden/vikingetidens-langskibe/fund-af-langskibe-fra-vikingetiden/" TargetMode="External"/><Relationship Id="rId18" Type="http://schemas.openxmlformats.org/officeDocument/2006/relationships/hyperlink" Target="https://www.vikingeskibsmuseet.dk/frontend/Fotoarkiv/2004_10_10_11_39_23_WK.jpg" TargetMode="External"/><Relationship Id="rId26" Type="http://schemas.openxmlformats.org/officeDocument/2006/relationships/hyperlink" Target="https://www.vikingeskibsmuseet.dk/frontend/_processed_/8/a/csm_03.sygeplejerske_498a91c6f2.png" TargetMode="External"/><Relationship Id="rId3" Type="http://schemas.openxmlformats.org/officeDocument/2006/relationships/customXml" Target="../customXml/item3.xml"/><Relationship Id="rId21" Type="http://schemas.openxmlformats.org/officeDocument/2006/relationships/hyperlink" Target="https://www.vikingeskibsmuseet.dk/fagligt/undervisning/sejladsviden/skibets-besaetning/"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atmus.dk/historisk-viden/danmark/oldtid-indtil-aar-1050/vikingetiden-800-1050/togter/hvordan-kom-vikingerne-rundt-i-verden/" TargetMode="External"/><Relationship Id="rId17" Type="http://schemas.openxmlformats.org/officeDocument/2006/relationships/hyperlink" Target="https://www.vikingeskibsmuseet.dk/fagligt/undervisning/vikingeviden/hvor-ved-vi-det-fra/de-historiske-kilder/"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vikingeskibsmuseet.dk/fagligt/e-laering/rundt-om-vikingeskibet/skibets-sejl/"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www.vikingeskibsmuseet.dk/frontend/_processed_/e/e/csm_02.madsvend_dae0da896d.png"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vikingeskibsmuseet.dk/frontend/Fotoarkiv/2007_08_09_15_07_58_WK__3__01.jpg" TargetMode="External"/><Relationship Id="rId23" Type="http://schemas.openxmlformats.org/officeDocument/2006/relationships/image" Target="media/image4.png"/><Relationship Id="rId28" Type="http://schemas.openxmlformats.org/officeDocument/2006/relationships/hyperlink" Target="https://www.vikingeskibsmuseet.dk/frontend/_processed_/8/0/csm_ATT00010_a66fcd6f80.png" TargetMode="External"/><Relationship Id="rId10" Type="http://schemas.openxmlformats.org/officeDocument/2006/relationships/hyperlink" Target="https://www.vikingeskibsmuseet.dk/fagligt/e-laering/rundt-om-vikingeskibet/" TargetMode="External"/><Relationship Id="rId19" Type="http://schemas.openxmlformats.org/officeDocument/2006/relationships/image" Target="media/image3.jpeg"/><Relationship Id="rId31"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kingeskibsmuseet.dk/fagligt/undervisning/vikingeviden/vikingetidens-langskibe/" TargetMode="External"/><Relationship Id="rId22" Type="http://schemas.openxmlformats.org/officeDocument/2006/relationships/hyperlink" Target="https://www.vikingeskibsmuseet.dk/frontend/_processed_/8/f/csm_01.skipper_c6886f4893.png" TargetMode="External"/><Relationship Id="rId27" Type="http://schemas.openxmlformats.org/officeDocument/2006/relationships/image" Target="media/image6.png"/><Relationship Id="rId30" Type="http://schemas.openxmlformats.org/officeDocument/2006/relationships/hyperlink" Target="https://www.vikingeskibsmuseet.dk/frontend/_processed_/9/1/csm_06.skjald_54b9c226ed.png" TargetMode="External"/><Relationship Id="rId8"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BC756C84C74E4B8C205648C0F48DF1" ma:contentTypeVersion="28" ma:contentTypeDescription="Opret et nyt dokument." ma:contentTypeScope="" ma:versionID="1c184b36e091b9d99becac5e1476787d">
  <xsd:schema xmlns:xsd="http://www.w3.org/2001/XMLSchema" xmlns:xs="http://www.w3.org/2001/XMLSchema" xmlns:p="http://schemas.microsoft.com/office/2006/metadata/properties" xmlns:ns3="60c80c46-a072-4f97-bfef-7589ed6d5bcd" xmlns:ns4="c878cbec-dcdc-43e5-a109-645754408286" targetNamespace="http://schemas.microsoft.com/office/2006/metadata/properties" ma:root="true" ma:fieldsID="12c9b487f7ffcd00d1510fe690d2c462" ns3:_="" ns4:_="">
    <xsd:import namespace="60c80c46-a072-4f97-bfef-7589ed6d5bcd"/>
    <xsd:import namespace="c878cbec-dcdc-43e5-a109-6457544082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80c46-a072-4f97-bfef-7589ed6d5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8cbec-dcdc-43e5-a109-645754408286" elementFormDefault="qualified">
    <xsd:import namespace="http://schemas.microsoft.com/office/2006/documentManagement/types"/>
    <xsd:import namespace="http://schemas.microsoft.com/office/infopath/2007/PartnerControls"/>
    <xsd:element name="SharedWithUsers" ma:index="3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lt med detaljer" ma:internalName="SharedWithDetails" ma:readOnly="true">
      <xsd:simpleType>
        <xsd:restriction base="dms:Note">
          <xsd:maxLength value="255"/>
        </xsd:restriction>
      </xsd:simpleType>
    </xsd:element>
    <xsd:element name="SharingHintHash" ma:index="33"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60c80c46-a072-4f97-bfef-7589ed6d5bcd" xsi:nil="true"/>
    <Students xmlns="60c80c46-a072-4f97-bfef-7589ed6d5bcd">
      <UserInfo>
        <DisplayName/>
        <AccountId xsi:nil="true"/>
        <AccountType/>
      </UserInfo>
    </Students>
    <Student_Groups xmlns="60c80c46-a072-4f97-bfef-7589ed6d5bcd">
      <UserInfo>
        <DisplayName/>
        <AccountId xsi:nil="true"/>
        <AccountType/>
      </UserInfo>
    </Student_Groups>
    <Self_Registration_Enabled xmlns="60c80c46-a072-4f97-bfef-7589ed6d5bcd" xsi:nil="true"/>
    <TeamsChannelId xmlns="60c80c46-a072-4f97-bfef-7589ed6d5bcd" xsi:nil="true"/>
    <Invited_Students xmlns="60c80c46-a072-4f97-bfef-7589ed6d5bcd" xsi:nil="true"/>
    <Has_Teacher_Only_SectionGroup xmlns="60c80c46-a072-4f97-bfef-7589ed6d5bcd" xsi:nil="true"/>
    <AppVersion xmlns="60c80c46-a072-4f97-bfef-7589ed6d5bcd" xsi:nil="true"/>
    <Owner xmlns="60c80c46-a072-4f97-bfef-7589ed6d5bcd">
      <UserInfo>
        <DisplayName/>
        <AccountId xsi:nil="true"/>
        <AccountType/>
      </UserInfo>
    </Owner>
    <NotebookType xmlns="60c80c46-a072-4f97-bfef-7589ed6d5bcd" xsi:nil="true"/>
    <Is_Collaboration_Space_Locked xmlns="60c80c46-a072-4f97-bfef-7589ed6d5bcd" xsi:nil="true"/>
    <FolderType xmlns="60c80c46-a072-4f97-bfef-7589ed6d5bcd" xsi:nil="true"/>
    <Teachers xmlns="60c80c46-a072-4f97-bfef-7589ed6d5bcd">
      <UserInfo>
        <DisplayName/>
        <AccountId xsi:nil="true"/>
        <AccountType/>
      </UserInfo>
    </Teachers>
    <Templates xmlns="60c80c46-a072-4f97-bfef-7589ed6d5bcd" xsi:nil="true"/>
    <DefaultSectionNames xmlns="60c80c46-a072-4f97-bfef-7589ed6d5bcd" xsi:nil="true"/>
    <Invited_Teachers xmlns="60c80c46-a072-4f97-bfef-7589ed6d5bcd" xsi:nil="true"/>
    <IsNotebookLocked xmlns="60c80c46-a072-4f97-bfef-7589ed6d5bcd" xsi:nil="true"/>
  </documentManagement>
</p:properties>
</file>

<file path=customXml/itemProps1.xml><?xml version="1.0" encoding="utf-8"?>
<ds:datastoreItem xmlns:ds="http://schemas.openxmlformats.org/officeDocument/2006/customXml" ds:itemID="{D0F2DA95-6811-48D5-9C21-7D390D170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80c46-a072-4f97-bfef-7589ed6d5bcd"/>
    <ds:schemaRef ds:uri="c878cbec-dcdc-43e5-a109-645754408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02AB3-1378-4EC6-9986-050E79602FE9}">
  <ds:schemaRefs>
    <ds:schemaRef ds:uri="http://schemas.microsoft.com/sharepoint/v3/contenttype/forms"/>
  </ds:schemaRefs>
</ds:datastoreItem>
</file>

<file path=customXml/itemProps3.xml><?xml version="1.0" encoding="utf-8"?>
<ds:datastoreItem xmlns:ds="http://schemas.openxmlformats.org/officeDocument/2006/customXml" ds:itemID="{64833C26-B4EF-4490-B9E9-C431670522F5}">
  <ds:schemaRefs>
    <ds:schemaRef ds:uri="http://purl.org/dc/dcmitype/"/>
    <ds:schemaRef ds:uri="60c80c46-a072-4f97-bfef-7589ed6d5bcd"/>
    <ds:schemaRef ds:uri="http://schemas.openxmlformats.org/package/2006/metadata/core-properties"/>
    <ds:schemaRef ds:uri="c878cbec-dcdc-43e5-a109-645754408286"/>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1664</Words>
  <Characters>10156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Danmarks tilblivelse – Historie /EB</dc:title>
  <dc:subject/>
  <dc:creator>Erika Bánkuti Østergaard</dc:creator>
  <cp:keywords/>
  <dc:description/>
  <cp:lastModifiedBy>Erika Bánkuti Østergaard</cp:lastModifiedBy>
  <cp:revision>15</cp:revision>
  <dcterms:created xsi:type="dcterms:W3CDTF">2022-12-05T17:13:00Z</dcterms:created>
  <dcterms:modified xsi:type="dcterms:W3CDTF">2022-12-05T18:02:00Z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0x0101008CBC756C84C74E4B8C205648C0F48DF1</vt:lpwstr>
  </property>
</Properties>
</file>