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589A" w14:textId="77777777" w:rsidR="00AA448D" w:rsidRPr="00CD0443" w:rsidRDefault="00AA448D" w:rsidP="00A77C53">
      <w:pPr>
        <w:shd w:val="clear" w:color="auto" w:fill="FFFFFF"/>
        <w:spacing w:after="225" w:line="240" w:lineRule="auto"/>
        <w:outlineLvl w:val="0"/>
        <w:rPr>
          <w:rFonts w:eastAsia="Times New Roman" w:cstheme="minorHAnsi"/>
          <w:b/>
          <w:bCs/>
          <w:color w:val="383838"/>
          <w:kern w:val="36"/>
          <w:sz w:val="36"/>
          <w:szCs w:val="36"/>
          <w:lang w:eastAsia="da-DK"/>
        </w:rPr>
      </w:pPr>
      <w:r w:rsidRPr="00CD0443">
        <w:rPr>
          <w:rFonts w:eastAsia="Times New Roman" w:cstheme="minorHAnsi"/>
          <w:b/>
          <w:bCs/>
          <w:color w:val="383838"/>
          <w:kern w:val="36"/>
          <w:sz w:val="36"/>
          <w:szCs w:val="36"/>
          <w:lang w:eastAsia="da-DK"/>
        </w:rPr>
        <w:t>Opgaver til ”Vikingetogter i England og den store hær (793-896)”</w:t>
      </w:r>
    </w:p>
    <w:p w14:paraId="5DCDF751" w14:textId="54752F5A" w:rsidR="00AA448D" w:rsidRDefault="00AA448D" w:rsidP="00A77C53">
      <w:pPr>
        <w:shd w:val="clear" w:color="auto" w:fill="FFFFFF"/>
        <w:spacing w:after="225" w:line="240" w:lineRule="auto"/>
        <w:outlineLvl w:val="0"/>
        <w:rPr>
          <w:rFonts w:eastAsia="Times New Roman" w:cstheme="minorHAnsi"/>
          <w:color w:val="383838"/>
          <w:kern w:val="36"/>
          <w:sz w:val="24"/>
          <w:szCs w:val="24"/>
          <w:lang w:eastAsia="da-DK"/>
        </w:rPr>
      </w:pPr>
      <w:r>
        <w:rPr>
          <w:rFonts w:eastAsia="Times New Roman" w:cstheme="minorHAnsi"/>
          <w:color w:val="383838"/>
          <w:kern w:val="36"/>
          <w:sz w:val="24"/>
          <w:szCs w:val="24"/>
          <w:lang w:eastAsia="da-DK"/>
        </w:rPr>
        <w:t xml:space="preserve">Del jeres gruppe op i par. Hvert par skal enten sammen eller individuelt løse </w:t>
      </w:r>
      <w:r w:rsidR="00CD0443">
        <w:rPr>
          <w:rFonts w:eastAsia="Times New Roman" w:cstheme="minorHAnsi"/>
          <w:color w:val="383838"/>
          <w:kern w:val="36"/>
          <w:sz w:val="24"/>
          <w:szCs w:val="24"/>
          <w:lang w:eastAsia="da-DK"/>
        </w:rPr>
        <w:t>følgende</w:t>
      </w:r>
      <w:r>
        <w:rPr>
          <w:rFonts w:eastAsia="Times New Roman" w:cstheme="minorHAnsi"/>
          <w:color w:val="383838"/>
          <w:kern w:val="36"/>
          <w:sz w:val="24"/>
          <w:szCs w:val="24"/>
          <w:lang w:eastAsia="da-DK"/>
        </w:rPr>
        <w:t xml:space="preserve"> opgaver</w:t>
      </w:r>
      <w:r w:rsidR="00CD0443">
        <w:rPr>
          <w:rFonts w:eastAsia="Times New Roman" w:cstheme="minorHAnsi"/>
          <w:color w:val="383838"/>
          <w:kern w:val="36"/>
          <w:sz w:val="24"/>
          <w:szCs w:val="24"/>
          <w:lang w:eastAsia="da-DK"/>
        </w:rPr>
        <w:t xml:space="preserve">. </w:t>
      </w:r>
      <w:r>
        <w:rPr>
          <w:rFonts w:eastAsia="Times New Roman" w:cstheme="minorHAnsi"/>
          <w:color w:val="383838"/>
          <w:kern w:val="36"/>
          <w:sz w:val="24"/>
          <w:szCs w:val="24"/>
          <w:lang w:eastAsia="da-DK"/>
        </w:rPr>
        <w:t xml:space="preserve">Opgaverne står herunder. </w:t>
      </w:r>
    </w:p>
    <w:p w14:paraId="4195C381" w14:textId="788E954A" w:rsidR="00AA448D" w:rsidRPr="00AA448D" w:rsidRDefault="00AA448D" w:rsidP="00A77C53">
      <w:pPr>
        <w:shd w:val="clear" w:color="auto" w:fill="FFFFFF"/>
        <w:spacing w:after="225" w:line="240" w:lineRule="auto"/>
        <w:outlineLvl w:val="0"/>
        <w:rPr>
          <w:rFonts w:eastAsia="Times New Roman" w:cstheme="minorHAnsi"/>
          <w:color w:val="383838"/>
          <w:kern w:val="36"/>
          <w:sz w:val="24"/>
          <w:szCs w:val="24"/>
          <w:lang w:eastAsia="da-DK"/>
        </w:rPr>
      </w:pPr>
      <w:r w:rsidRPr="00AA448D">
        <w:rPr>
          <w:rFonts w:eastAsia="Times New Roman" w:cstheme="minorHAnsi"/>
          <w:b/>
          <w:bCs/>
          <w:color w:val="383838"/>
          <w:kern w:val="36"/>
          <w:sz w:val="24"/>
          <w:szCs w:val="24"/>
          <w:u w:val="single"/>
          <w:lang w:eastAsia="da-DK"/>
        </w:rPr>
        <w:t xml:space="preserve">Opgave </w:t>
      </w:r>
      <w:r w:rsidR="00760116">
        <w:rPr>
          <w:rFonts w:eastAsia="Times New Roman" w:cstheme="minorHAnsi"/>
          <w:b/>
          <w:bCs/>
          <w:color w:val="383838"/>
          <w:kern w:val="36"/>
          <w:sz w:val="24"/>
          <w:szCs w:val="24"/>
          <w:u w:val="single"/>
          <w:lang w:eastAsia="da-DK"/>
        </w:rPr>
        <w:t>1</w:t>
      </w:r>
      <w:r w:rsidR="005375CB">
        <w:rPr>
          <w:rFonts w:eastAsia="Times New Roman" w:cstheme="minorHAnsi"/>
          <w:b/>
          <w:bCs/>
          <w:color w:val="383838"/>
          <w:kern w:val="36"/>
          <w:sz w:val="24"/>
          <w:szCs w:val="24"/>
          <w:u w:val="single"/>
          <w:lang w:eastAsia="da-DK"/>
        </w:rPr>
        <w:t xml:space="preserve"> – opdelt paropgave</w:t>
      </w:r>
      <w:r w:rsidRPr="00AA448D">
        <w:rPr>
          <w:rFonts w:eastAsia="Times New Roman" w:cstheme="minorHAnsi"/>
          <w:b/>
          <w:bCs/>
          <w:color w:val="383838"/>
          <w:kern w:val="36"/>
          <w:sz w:val="24"/>
          <w:szCs w:val="24"/>
          <w:u w:val="single"/>
          <w:lang w:eastAsia="da-DK"/>
        </w:rPr>
        <w:t>:</w:t>
      </w:r>
      <w:r>
        <w:rPr>
          <w:rFonts w:eastAsia="Times New Roman" w:cstheme="minorHAnsi"/>
          <w:color w:val="383838"/>
          <w:kern w:val="36"/>
          <w:sz w:val="24"/>
          <w:szCs w:val="24"/>
          <w:lang w:eastAsia="da-DK"/>
        </w:rPr>
        <w:t xml:space="preserve"> </w:t>
      </w:r>
      <w:r w:rsidR="005A1E19">
        <w:rPr>
          <w:rFonts w:eastAsia="Times New Roman" w:cstheme="minorHAnsi"/>
          <w:color w:val="383838"/>
          <w:kern w:val="36"/>
          <w:sz w:val="24"/>
          <w:szCs w:val="24"/>
          <w:lang w:eastAsia="da-DK"/>
        </w:rPr>
        <w:t>Én elev</w:t>
      </w:r>
      <w:r>
        <w:rPr>
          <w:rFonts w:eastAsia="Times New Roman" w:cstheme="minorHAnsi"/>
          <w:color w:val="383838"/>
          <w:kern w:val="36"/>
          <w:sz w:val="24"/>
          <w:szCs w:val="24"/>
          <w:lang w:eastAsia="da-DK"/>
        </w:rPr>
        <w:t xml:space="preserve"> læser tekst 1, den anden elev læser tekst 2. I skal ikke læse hinandens tekster. Når du individuelt har læst din egen tekst, skal du besvare nedenstående spørgsmål. Når I begge har besvaret spørgsmålene </w:t>
      </w:r>
      <w:r>
        <w:rPr>
          <w:rFonts w:eastAsia="Times New Roman" w:cstheme="minorHAnsi"/>
          <w:b/>
          <w:bCs/>
          <w:color w:val="383838"/>
          <w:kern w:val="36"/>
          <w:sz w:val="24"/>
          <w:szCs w:val="24"/>
          <w:lang w:eastAsia="da-DK"/>
        </w:rPr>
        <w:t>hver for sig ud fra hver jeres tekst</w:t>
      </w:r>
      <w:r w:rsidR="00355629">
        <w:rPr>
          <w:rFonts w:eastAsia="Times New Roman" w:cstheme="minorHAnsi"/>
          <w:b/>
          <w:bCs/>
          <w:color w:val="383838"/>
          <w:kern w:val="36"/>
          <w:sz w:val="24"/>
          <w:szCs w:val="24"/>
          <w:lang w:eastAsia="da-DK"/>
        </w:rPr>
        <w:t>,</w:t>
      </w:r>
      <w:r>
        <w:rPr>
          <w:rFonts w:eastAsia="Times New Roman" w:cstheme="minorHAnsi"/>
          <w:color w:val="383838"/>
          <w:kern w:val="36"/>
          <w:sz w:val="24"/>
          <w:szCs w:val="24"/>
          <w:lang w:eastAsia="da-DK"/>
        </w:rPr>
        <w:t xml:space="preserve"> skal I </w:t>
      </w:r>
      <w:r w:rsidR="00355629">
        <w:rPr>
          <w:rFonts w:eastAsia="Times New Roman" w:cstheme="minorHAnsi"/>
          <w:color w:val="383838"/>
          <w:kern w:val="36"/>
          <w:sz w:val="24"/>
          <w:szCs w:val="24"/>
          <w:lang w:eastAsia="da-DK"/>
        </w:rPr>
        <w:t>mødes,</w:t>
      </w:r>
      <w:r>
        <w:rPr>
          <w:rFonts w:eastAsia="Times New Roman" w:cstheme="minorHAnsi"/>
          <w:color w:val="383838"/>
          <w:kern w:val="36"/>
          <w:sz w:val="24"/>
          <w:szCs w:val="24"/>
          <w:lang w:eastAsia="da-DK"/>
        </w:rPr>
        <w:t xml:space="preserve"> sammenligne jeres svar </w:t>
      </w:r>
      <w:r w:rsidR="00355629">
        <w:rPr>
          <w:rFonts w:eastAsia="Times New Roman" w:cstheme="minorHAnsi"/>
          <w:color w:val="383838"/>
          <w:kern w:val="36"/>
          <w:sz w:val="24"/>
          <w:szCs w:val="24"/>
          <w:lang w:eastAsia="da-DK"/>
        </w:rPr>
        <w:t>samt</w:t>
      </w:r>
      <w:r>
        <w:rPr>
          <w:rFonts w:eastAsia="Times New Roman" w:cstheme="minorHAnsi"/>
          <w:color w:val="383838"/>
          <w:kern w:val="36"/>
          <w:sz w:val="24"/>
          <w:szCs w:val="24"/>
          <w:lang w:eastAsia="da-DK"/>
        </w:rPr>
        <w:t xml:space="preserve"> find</w:t>
      </w:r>
      <w:r w:rsidR="00355629">
        <w:rPr>
          <w:rFonts w:eastAsia="Times New Roman" w:cstheme="minorHAnsi"/>
          <w:color w:val="383838"/>
          <w:kern w:val="36"/>
          <w:sz w:val="24"/>
          <w:szCs w:val="24"/>
          <w:lang w:eastAsia="da-DK"/>
        </w:rPr>
        <w:t>e</w:t>
      </w:r>
      <w:r>
        <w:rPr>
          <w:rFonts w:eastAsia="Times New Roman" w:cstheme="minorHAnsi"/>
          <w:color w:val="383838"/>
          <w:kern w:val="36"/>
          <w:sz w:val="24"/>
          <w:szCs w:val="24"/>
          <w:lang w:eastAsia="da-DK"/>
        </w:rPr>
        <w:t xml:space="preserve"> ud ad</w:t>
      </w:r>
      <w:r w:rsidR="001736DC">
        <w:rPr>
          <w:rFonts w:eastAsia="Times New Roman" w:cstheme="minorHAnsi"/>
          <w:color w:val="383838"/>
          <w:kern w:val="36"/>
          <w:sz w:val="24"/>
          <w:szCs w:val="24"/>
          <w:lang w:eastAsia="da-DK"/>
        </w:rPr>
        <w:t>,</w:t>
      </w:r>
      <w:r>
        <w:rPr>
          <w:rFonts w:eastAsia="Times New Roman" w:cstheme="minorHAnsi"/>
          <w:color w:val="383838"/>
          <w:kern w:val="36"/>
          <w:sz w:val="24"/>
          <w:szCs w:val="24"/>
          <w:lang w:eastAsia="da-DK"/>
        </w:rPr>
        <w:t xml:space="preserve"> hvor jeres tekster gav jer </w:t>
      </w:r>
      <w:r w:rsidR="00355629">
        <w:rPr>
          <w:rFonts w:eastAsia="Times New Roman" w:cstheme="minorHAnsi"/>
          <w:color w:val="383838"/>
          <w:kern w:val="36"/>
          <w:sz w:val="24"/>
          <w:szCs w:val="24"/>
          <w:lang w:eastAsia="da-DK"/>
        </w:rPr>
        <w:t>forskellige informationer.</w:t>
      </w:r>
      <w:r w:rsidR="00824FD4">
        <w:rPr>
          <w:rFonts w:eastAsia="Times New Roman" w:cstheme="minorHAnsi"/>
          <w:color w:val="383838"/>
          <w:kern w:val="36"/>
          <w:sz w:val="24"/>
          <w:szCs w:val="24"/>
          <w:lang w:eastAsia="da-DK"/>
        </w:rPr>
        <w:t xml:space="preserve"> Suppler hinanden vha. skriftlige noter!</w:t>
      </w:r>
    </w:p>
    <w:p w14:paraId="7FE82F82" w14:textId="09739A7F" w:rsidR="006A6532" w:rsidRPr="006A6532" w:rsidRDefault="00AA448D" w:rsidP="006A6532">
      <w:pPr>
        <w:pStyle w:val="Listeafsnit"/>
        <w:numPr>
          <w:ilvl w:val="1"/>
          <w:numId w:val="5"/>
        </w:numPr>
        <w:spacing w:after="160" w:line="240" w:lineRule="auto"/>
        <w:rPr>
          <w:rFonts w:eastAsia="Times New Roman" w:cstheme="minorHAnsi"/>
          <w:sz w:val="24"/>
          <w:szCs w:val="24"/>
          <w:lang w:eastAsia="en-GB"/>
        </w:rPr>
      </w:pPr>
      <w:r w:rsidRPr="006A6532">
        <w:rPr>
          <w:rFonts w:eastAsia="Times New Roman" w:cstheme="minorHAnsi"/>
          <w:sz w:val="24"/>
          <w:szCs w:val="24"/>
          <w:lang w:eastAsia="en-GB"/>
        </w:rPr>
        <w:t xml:space="preserve">Hvad ved man og hvad ved man </w:t>
      </w:r>
      <w:r w:rsidRPr="006A6532">
        <w:rPr>
          <w:rFonts w:eastAsia="Times New Roman" w:cstheme="minorHAnsi"/>
          <w:sz w:val="24"/>
          <w:szCs w:val="24"/>
          <w:u w:val="single"/>
          <w:lang w:eastAsia="en-GB"/>
        </w:rPr>
        <w:t>ikke</w:t>
      </w:r>
      <w:r w:rsidRPr="006A6532">
        <w:rPr>
          <w:rFonts w:eastAsia="Times New Roman" w:cstheme="minorHAnsi"/>
          <w:sz w:val="24"/>
          <w:szCs w:val="24"/>
          <w:lang w:eastAsia="en-GB"/>
        </w:rPr>
        <w:t xml:space="preserve"> om det </w:t>
      </w:r>
      <w:r w:rsidR="00E734C5" w:rsidRPr="006A6532">
        <w:rPr>
          <w:rFonts w:eastAsia="Times New Roman" w:cstheme="minorHAnsi"/>
          <w:sz w:val="24"/>
          <w:szCs w:val="24"/>
          <w:lang w:eastAsia="en-GB"/>
        </w:rPr>
        <w:t>første kendte</w:t>
      </w:r>
      <w:r w:rsidRPr="006A6532">
        <w:rPr>
          <w:rFonts w:eastAsia="Times New Roman" w:cstheme="minorHAnsi"/>
          <w:sz w:val="24"/>
          <w:szCs w:val="24"/>
          <w:lang w:eastAsia="en-GB"/>
        </w:rPr>
        <w:t xml:space="preserve"> vikingeangreb? </w:t>
      </w:r>
    </w:p>
    <w:p w14:paraId="164F0890" w14:textId="77777777" w:rsidR="006A6532" w:rsidRPr="006A6532" w:rsidRDefault="00AA448D" w:rsidP="006A6532">
      <w:pPr>
        <w:pStyle w:val="Listeafsnit"/>
        <w:numPr>
          <w:ilvl w:val="1"/>
          <w:numId w:val="5"/>
        </w:numPr>
        <w:spacing w:after="160" w:line="240" w:lineRule="auto"/>
        <w:rPr>
          <w:rFonts w:eastAsia="Times New Roman" w:cstheme="minorHAnsi"/>
          <w:sz w:val="24"/>
          <w:szCs w:val="24"/>
          <w:lang w:eastAsia="en-GB"/>
        </w:rPr>
      </w:pPr>
      <w:r w:rsidRPr="006A6532">
        <w:rPr>
          <w:rFonts w:eastAsia="Times New Roman" w:cstheme="minorHAnsi"/>
          <w:sz w:val="24"/>
          <w:szCs w:val="24"/>
          <w:lang w:eastAsia="en-GB"/>
        </w:rPr>
        <w:t xml:space="preserve">Er der nogle vikingeangreb, der kunne </w:t>
      </w:r>
      <w:r w:rsidR="00E734C5" w:rsidRPr="006A6532">
        <w:rPr>
          <w:rFonts w:eastAsia="Times New Roman" w:cstheme="minorHAnsi"/>
          <w:sz w:val="24"/>
          <w:szCs w:val="24"/>
          <w:lang w:eastAsia="en-GB"/>
        </w:rPr>
        <w:t>være</w:t>
      </w:r>
      <w:r w:rsidRPr="006A6532">
        <w:rPr>
          <w:rFonts w:eastAsia="Times New Roman" w:cstheme="minorHAnsi"/>
          <w:sz w:val="24"/>
          <w:szCs w:val="24"/>
          <w:lang w:eastAsia="en-GB"/>
        </w:rPr>
        <w:t xml:space="preserve"> sket før? </w:t>
      </w:r>
    </w:p>
    <w:p w14:paraId="7D86F6BF" w14:textId="77777777" w:rsidR="006A6532" w:rsidRPr="006A6532" w:rsidRDefault="006A6532" w:rsidP="006A6532">
      <w:pPr>
        <w:pStyle w:val="Listeafsnit"/>
        <w:numPr>
          <w:ilvl w:val="1"/>
          <w:numId w:val="5"/>
        </w:numPr>
        <w:spacing w:after="160" w:line="240" w:lineRule="auto"/>
        <w:rPr>
          <w:rFonts w:eastAsia="Times New Roman" w:cstheme="minorHAnsi"/>
          <w:sz w:val="24"/>
          <w:szCs w:val="24"/>
          <w:lang w:eastAsia="en-GB"/>
        </w:rPr>
      </w:pPr>
      <w:r w:rsidRPr="006A6532">
        <w:rPr>
          <w:rFonts w:eastAsia="Times New Roman" w:cstheme="minorHAnsi"/>
          <w:sz w:val="24"/>
          <w:szCs w:val="24"/>
          <w:lang w:eastAsia="en-GB"/>
        </w:rPr>
        <w:t>Hvorfor har vi ikke større viden om de tidligere angreb?</w:t>
      </w:r>
    </w:p>
    <w:p w14:paraId="496A79DD" w14:textId="3294477B" w:rsidR="00AA448D" w:rsidRPr="006A6532" w:rsidRDefault="00AA448D" w:rsidP="006A6532">
      <w:pPr>
        <w:pStyle w:val="Listeafsnit"/>
        <w:numPr>
          <w:ilvl w:val="1"/>
          <w:numId w:val="5"/>
        </w:numPr>
        <w:spacing w:after="160" w:line="240" w:lineRule="auto"/>
        <w:rPr>
          <w:rFonts w:eastAsia="Times New Roman" w:cstheme="minorHAnsi"/>
          <w:sz w:val="24"/>
          <w:szCs w:val="24"/>
          <w:lang w:eastAsia="en-GB"/>
        </w:rPr>
      </w:pPr>
      <w:r w:rsidRPr="006A6532">
        <w:rPr>
          <w:rFonts w:eastAsia="Times New Roman" w:cstheme="minorHAnsi"/>
          <w:sz w:val="24"/>
          <w:szCs w:val="24"/>
          <w:lang w:eastAsia="en-GB"/>
        </w:rPr>
        <w:t>Hvad karakteriserede togterne? Få så mange detaljer med som muligt.</w:t>
      </w:r>
    </w:p>
    <w:p w14:paraId="4EBFCAA2" w14:textId="0AE27C3F" w:rsidR="005375CB" w:rsidRPr="00AA448D" w:rsidRDefault="00DE3D9D" w:rsidP="005375CB">
      <w:pPr>
        <w:spacing w:after="160" w:line="240" w:lineRule="auto"/>
        <w:rPr>
          <w:rFonts w:eastAsia="Times New Roman" w:cstheme="minorHAnsi"/>
          <w:sz w:val="24"/>
          <w:szCs w:val="24"/>
          <w:lang w:eastAsia="en-GB"/>
        </w:rPr>
      </w:pPr>
      <w:r>
        <w:rPr>
          <w:rFonts w:eastAsia="Times New Roman" w:cstheme="minorHAnsi"/>
          <w:sz w:val="24"/>
          <w:szCs w:val="24"/>
          <w:lang w:eastAsia="en-GB"/>
        </w:rPr>
        <w:t>************************************************</w:t>
      </w:r>
    </w:p>
    <w:p w14:paraId="67DD6323" w14:textId="1B53CEC4" w:rsidR="001B114E" w:rsidRPr="00B63A7D" w:rsidRDefault="001B114E" w:rsidP="001B114E">
      <w:pPr>
        <w:shd w:val="clear" w:color="auto" w:fill="FFFFFF"/>
        <w:spacing w:after="225" w:line="240" w:lineRule="auto"/>
        <w:outlineLvl w:val="0"/>
        <w:rPr>
          <w:b/>
          <w:bCs/>
          <w:sz w:val="24"/>
          <w:szCs w:val="24"/>
          <w:u w:val="single"/>
        </w:rPr>
      </w:pPr>
      <w:r>
        <w:rPr>
          <w:b/>
          <w:bCs/>
          <w:sz w:val="24"/>
          <w:szCs w:val="24"/>
          <w:u w:val="single"/>
        </w:rPr>
        <w:t xml:space="preserve">Opgave </w:t>
      </w:r>
      <w:r>
        <w:rPr>
          <w:b/>
          <w:bCs/>
          <w:sz w:val="24"/>
          <w:szCs w:val="24"/>
          <w:u w:val="single"/>
        </w:rPr>
        <w:t>2</w:t>
      </w:r>
      <w:r>
        <w:rPr>
          <w:b/>
          <w:bCs/>
          <w:sz w:val="24"/>
          <w:szCs w:val="24"/>
          <w:u w:val="single"/>
        </w:rPr>
        <w:t xml:space="preserve"> – Individuelt </w:t>
      </w:r>
      <w:r w:rsidR="00FC22AB">
        <w:rPr>
          <w:b/>
          <w:bCs/>
          <w:sz w:val="24"/>
          <w:szCs w:val="24"/>
          <w:u w:val="single"/>
        </w:rPr>
        <w:t>og par</w:t>
      </w:r>
      <w:r>
        <w:rPr>
          <w:b/>
          <w:bCs/>
          <w:sz w:val="24"/>
          <w:szCs w:val="24"/>
          <w:u w:val="single"/>
        </w:rPr>
        <w:t>arbejde</w:t>
      </w:r>
      <w:r w:rsidRPr="00B63A7D">
        <w:rPr>
          <w:b/>
          <w:bCs/>
          <w:sz w:val="24"/>
          <w:szCs w:val="24"/>
          <w:u w:val="single"/>
        </w:rPr>
        <w:t xml:space="preserve">: </w:t>
      </w:r>
    </w:p>
    <w:p w14:paraId="706C6575" w14:textId="77777777" w:rsidR="005A4FB9" w:rsidRDefault="00FC22AB" w:rsidP="001B114E">
      <w:pPr>
        <w:shd w:val="clear" w:color="auto" w:fill="FFFFFF"/>
        <w:spacing w:after="225" w:line="240" w:lineRule="auto"/>
        <w:outlineLvl w:val="0"/>
        <w:rPr>
          <w:rFonts w:eastAsia="Times New Roman" w:cstheme="minorHAnsi"/>
          <w:color w:val="383838"/>
          <w:kern w:val="36"/>
          <w:sz w:val="24"/>
          <w:szCs w:val="24"/>
          <w:lang w:eastAsia="da-DK"/>
        </w:rPr>
      </w:pPr>
      <w:r>
        <w:rPr>
          <w:rFonts w:eastAsia="Times New Roman" w:cstheme="minorHAnsi"/>
          <w:b/>
          <w:bCs/>
          <w:color w:val="383838"/>
          <w:kern w:val="36"/>
          <w:sz w:val="24"/>
          <w:szCs w:val="24"/>
          <w:lang w:eastAsia="da-DK"/>
        </w:rPr>
        <w:t xml:space="preserve">Individuelt: </w:t>
      </w:r>
      <w:r w:rsidRPr="00FC22AB">
        <w:rPr>
          <w:rFonts w:eastAsia="Times New Roman" w:cstheme="minorHAnsi"/>
          <w:color w:val="383838"/>
          <w:kern w:val="36"/>
          <w:sz w:val="24"/>
          <w:szCs w:val="24"/>
          <w:lang w:eastAsia="da-DK"/>
        </w:rPr>
        <w:t>Læs teksten og s</w:t>
      </w:r>
      <w:r w:rsidR="001B114E" w:rsidRPr="00FC22AB">
        <w:rPr>
          <w:rFonts w:eastAsia="Times New Roman" w:cstheme="minorHAnsi"/>
          <w:color w:val="383838"/>
          <w:kern w:val="36"/>
          <w:sz w:val="24"/>
          <w:szCs w:val="24"/>
          <w:lang w:eastAsia="da-DK"/>
        </w:rPr>
        <w:t>øg</w:t>
      </w:r>
      <w:r w:rsidR="001B114E">
        <w:rPr>
          <w:rFonts w:eastAsia="Times New Roman" w:cstheme="minorHAnsi"/>
          <w:color w:val="383838"/>
          <w:kern w:val="36"/>
          <w:sz w:val="24"/>
          <w:szCs w:val="24"/>
          <w:lang w:eastAsia="da-DK"/>
        </w:rPr>
        <w:t xml:space="preserve"> på nettet efter eksempler på, hvordan den store hærs/vikingernes bosættelser i England har haft indflydelse på engelsk historie og kultur. Find to interessante konsekvenser. </w:t>
      </w:r>
    </w:p>
    <w:p w14:paraId="7EE06D37" w14:textId="293B717A" w:rsidR="001B114E" w:rsidRDefault="005A4FB9" w:rsidP="001B114E">
      <w:pPr>
        <w:shd w:val="clear" w:color="auto" w:fill="FFFFFF"/>
        <w:spacing w:after="225" w:line="240" w:lineRule="auto"/>
        <w:outlineLvl w:val="0"/>
        <w:rPr>
          <w:rFonts w:eastAsia="Times New Roman" w:cstheme="minorHAnsi"/>
          <w:color w:val="383838"/>
          <w:kern w:val="36"/>
          <w:sz w:val="24"/>
          <w:szCs w:val="24"/>
          <w:lang w:eastAsia="da-DK"/>
        </w:rPr>
      </w:pPr>
      <w:r w:rsidRPr="005A4FB9">
        <w:rPr>
          <w:rFonts w:eastAsia="Times New Roman" w:cstheme="minorHAnsi"/>
          <w:b/>
          <w:bCs/>
          <w:color w:val="383838"/>
          <w:kern w:val="36"/>
          <w:sz w:val="24"/>
          <w:szCs w:val="24"/>
          <w:lang w:eastAsia="da-DK"/>
        </w:rPr>
        <w:t>Pararbejde</w:t>
      </w:r>
      <w:r>
        <w:rPr>
          <w:rFonts w:eastAsia="Times New Roman" w:cstheme="minorHAnsi"/>
          <w:color w:val="383838"/>
          <w:kern w:val="36"/>
          <w:sz w:val="24"/>
          <w:szCs w:val="24"/>
          <w:lang w:eastAsia="da-DK"/>
        </w:rPr>
        <w:t xml:space="preserve">: </w:t>
      </w:r>
      <w:r w:rsidR="001B114E">
        <w:rPr>
          <w:rFonts w:eastAsia="Times New Roman" w:cstheme="minorHAnsi"/>
          <w:color w:val="383838"/>
          <w:kern w:val="36"/>
          <w:sz w:val="24"/>
          <w:szCs w:val="24"/>
          <w:lang w:eastAsia="da-DK"/>
        </w:rPr>
        <w:t xml:space="preserve">Sammenlign dine resultater </w:t>
      </w:r>
      <w:r w:rsidR="00FC22AB">
        <w:rPr>
          <w:rFonts w:eastAsia="Times New Roman" w:cstheme="minorHAnsi"/>
          <w:color w:val="383838"/>
          <w:kern w:val="36"/>
          <w:sz w:val="24"/>
          <w:szCs w:val="24"/>
          <w:lang w:eastAsia="da-DK"/>
        </w:rPr>
        <w:t>først med din makker</w:t>
      </w:r>
      <w:r>
        <w:rPr>
          <w:rFonts w:eastAsia="Times New Roman" w:cstheme="minorHAnsi"/>
          <w:color w:val="383838"/>
          <w:kern w:val="36"/>
          <w:sz w:val="24"/>
          <w:szCs w:val="24"/>
          <w:lang w:eastAsia="da-DK"/>
        </w:rPr>
        <w:t>.</w:t>
      </w:r>
    </w:p>
    <w:p w14:paraId="687D2797" w14:textId="05AB217C" w:rsidR="005A4FB9" w:rsidRPr="00AA448D" w:rsidRDefault="00DE3D9D" w:rsidP="001B114E">
      <w:pPr>
        <w:shd w:val="clear" w:color="auto" w:fill="FFFFFF"/>
        <w:spacing w:after="225" w:line="240" w:lineRule="auto"/>
        <w:outlineLvl w:val="0"/>
        <w:rPr>
          <w:rFonts w:eastAsia="Times New Roman" w:cstheme="minorHAnsi"/>
          <w:color w:val="383838"/>
          <w:kern w:val="36"/>
          <w:sz w:val="24"/>
          <w:szCs w:val="24"/>
          <w:lang w:eastAsia="da-DK"/>
        </w:rPr>
      </w:pPr>
      <w:r w:rsidRPr="00DE3D9D">
        <w:rPr>
          <w:rFonts w:eastAsia="Times New Roman" w:cstheme="minorHAnsi"/>
          <w:b/>
          <w:bCs/>
          <w:color w:val="383838"/>
          <w:kern w:val="36"/>
          <w:sz w:val="24"/>
          <w:szCs w:val="24"/>
          <w:lang w:eastAsia="da-DK"/>
        </w:rPr>
        <w:t>Svar sammen på spørgsmålet</w:t>
      </w:r>
      <w:r>
        <w:rPr>
          <w:rFonts w:eastAsia="Times New Roman" w:cstheme="minorHAnsi"/>
          <w:color w:val="383838"/>
          <w:kern w:val="36"/>
          <w:sz w:val="24"/>
          <w:szCs w:val="24"/>
          <w:lang w:eastAsia="da-DK"/>
        </w:rPr>
        <w:t xml:space="preserve">: </w:t>
      </w:r>
      <w:r w:rsidRPr="00B63A7D">
        <w:rPr>
          <w:rFonts w:eastAsia="Times New Roman" w:cstheme="minorHAnsi"/>
          <w:color w:val="383838"/>
          <w:kern w:val="36"/>
          <w:sz w:val="24"/>
          <w:szCs w:val="24"/>
          <w:lang w:eastAsia="da-DK"/>
        </w:rPr>
        <w:t>Hvad er argumenterne for og imod den store hærs størrelse?</w:t>
      </w:r>
    </w:p>
    <w:p w14:paraId="4A137787" w14:textId="708741AC" w:rsidR="001B114E" w:rsidRPr="00DE3D9D" w:rsidRDefault="00DE3D9D" w:rsidP="00A77C53">
      <w:pPr>
        <w:shd w:val="clear" w:color="auto" w:fill="FFFFFF"/>
        <w:spacing w:after="225" w:line="240" w:lineRule="auto"/>
        <w:outlineLvl w:val="0"/>
        <w:rPr>
          <w:rFonts w:eastAsia="Times New Roman" w:cstheme="minorHAnsi"/>
          <w:color w:val="383838"/>
          <w:kern w:val="36"/>
          <w:sz w:val="24"/>
          <w:szCs w:val="24"/>
          <w:lang w:eastAsia="da-DK"/>
        </w:rPr>
      </w:pPr>
      <w:r w:rsidRPr="00DE3D9D">
        <w:rPr>
          <w:rFonts w:eastAsia="Times New Roman" w:cstheme="minorHAnsi"/>
          <w:color w:val="383838"/>
          <w:kern w:val="36"/>
          <w:sz w:val="24"/>
          <w:szCs w:val="24"/>
          <w:lang w:eastAsia="da-DK"/>
        </w:rPr>
        <w:t>**************************************************</w:t>
      </w:r>
    </w:p>
    <w:p w14:paraId="14D1F359" w14:textId="046177E2" w:rsidR="00AA448D" w:rsidRPr="00B63A7D" w:rsidRDefault="00AA448D" w:rsidP="00A77C53">
      <w:pPr>
        <w:shd w:val="clear" w:color="auto" w:fill="FFFFFF"/>
        <w:spacing w:after="225" w:line="240" w:lineRule="auto"/>
        <w:outlineLvl w:val="0"/>
        <w:rPr>
          <w:sz w:val="24"/>
          <w:szCs w:val="24"/>
        </w:rPr>
      </w:pPr>
      <w:r>
        <w:rPr>
          <w:rFonts w:eastAsia="Times New Roman" w:cstheme="minorHAnsi"/>
          <w:b/>
          <w:bCs/>
          <w:color w:val="383838"/>
          <w:kern w:val="36"/>
          <w:sz w:val="24"/>
          <w:szCs w:val="24"/>
          <w:u w:val="single"/>
          <w:lang w:eastAsia="da-DK"/>
        </w:rPr>
        <w:t>Opgave</w:t>
      </w:r>
      <w:r w:rsidR="00D0058D">
        <w:rPr>
          <w:rFonts w:eastAsia="Times New Roman" w:cstheme="minorHAnsi"/>
          <w:b/>
          <w:bCs/>
          <w:color w:val="383838"/>
          <w:kern w:val="36"/>
          <w:sz w:val="24"/>
          <w:szCs w:val="24"/>
          <w:u w:val="single"/>
          <w:lang w:eastAsia="da-DK"/>
        </w:rPr>
        <w:t>r</w:t>
      </w:r>
      <w:r>
        <w:rPr>
          <w:rFonts w:eastAsia="Times New Roman" w:cstheme="minorHAnsi"/>
          <w:b/>
          <w:bCs/>
          <w:color w:val="383838"/>
          <w:kern w:val="36"/>
          <w:sz w:val="24"/>
          <w:szCs w:val="24"/>
          <w:u w:val="single"/>
          <w:lang w:eastAsia="da-DK"/>
        </w:rPr>
        <w:t xml:space="preserve"> </w:t>
      </w:r>
      <w:r w:rsidR="001B114E">
        <w:rPr>
          <w:rFonts w:eastAsia="Times New Roman" w:cstheme="minorHAnsi"/>
          <w:b/>
          <w:bCs/>
          <w:color w:val="383838"/>
          <w:kern w:val="36"/>
          <w:sz w:val="24"/>
          <w:szCs w:val="24"/>
          <w:u w:val="single"/>
          <w:lang w:eastAsia="da-DK"/>
        </w:rPr>
        <w:t>3</w:t>
      </w:r>
      <w:r w:rsidR="005375CB">
        <w:rPr>
          <w:rFonts w:eastAsia="Times New Roman" w:cstheme="minorHAnsi"/>
          <w:b/>
          <w:bCs/>
          <w:color w:val="383838"/>
          <w:kern w:val="36"/>
          <w:sz w:val="24"/>
          <w:szCs w:val="24"/>
          <w:u w:val="single"/>
          <w:lang w:eastAsia="da-DK"/>
        </w:rPr>
        <w:t xml:space="preserve"> - paropgave</w:t>
      </w:r>
      <w:r>
        <w:rPr>
          <w:rFonts w:eastAsia="Times New Roman" w:cstheme="minorHAnsi"/>
          <w:b/>
          <w:bCs/>
          <w:color w:val="383838"/>
          <w:kern w:val="36"/>
          <w:sz w:val="24"/>
          <w:szCs w:val="24"/>
          <w:u w:val="single"/>
          <w:lang w:eastAsia="da-DK"/>
        </w:rPr>
        <w:t xml:space="preserve">: </w:t>
      </w:r>
      <w:r>
        <w:rPr>
          <w:rFonts w:eastAsia="Times New Roman" w:cstheme="minorHAnsi"/>
          <w:color w:val="383838"/>
          <w:kern w:val="36"/>
          <w:sz w:val="24"/>
          <w:szCs w:val="24"/>
          <w:lang w:eastAsia="da-DK"/>
        </w:rPr>
        <w:t xml:space="preserve">Fælles opgave. Læs afsnittene på side </w:t>
      </w:r>
      <w:r w:rsidR="005171B5">
        <w:rPr>
          <w:rFonts w:eastAsia="Times New Roman" w:cstheme="minorHAnsi"/>
          <w:color w:val="383838"/>
          <w:kern w:val="36"/>
          <w:sz w:val="24"/>
          <w:szCs w:val="24"/>
          <w:lang w:eastAsia="da-DK"/>
        </w:rPr>
        <w:t>4</w:t>
      </w:r>
      <w:r>
        <w:rPr>
          <w:rFonts w:eastAsia="Times New Roman" w:cstheme="minorHAnsi"/>
          <w:color w:val="383838"/>
          <w:kern w:val="36"/>
          <w:sz w:val="24"/>
          <w:szCs w:val="24"/>
          <w:lang w:eastAsia="da-DK"/>
        </w:rPr>
        <w:t xml:space="preserve"> (fra </w:t>
      </w:r>
      <w:r w:rsidR="00D0058D">
        <w:rPr>
          <w:rFonts w:eastAsia="Times New Roman" w:cstheme="minorHAnsi"/>
          <w:color w:val="383838"/>
          <w:kern w:val="36"/>
          <w:sz w:val="24"/>
          <w:szCs w:val="24"/>
          <w:lang w:eastAsia="da-DK"/>
        </w:rPr>
        <w:t>”</w:t>
      </w:r>
      <w:r>
        <w:rPr>
          <w:rFonts w:eastAsia="Times New Roman" w:cstheme="minorHAnsi"/>
          <w:color w:val="383838"/>
          <w:kern w:val="36"/>
          <w:sz w:val="24"/>
          <w:szCs w:val="24"/>
          <w:lang w:eastAsia="da-DK"/>
        </w:rPr>
        <w:t>Angrebene intensiveres</w:t>
      </w:r>
      <w:r w:rsidR="00D0058D">
        <w:rPr>
          <w:rFonts w:eastAsia="Times New Roman" w:cstheme="minorHAnsi"/>
          <w:color w:val="383838"/>
          <w:kern w:val="36"/>
          <w:sz w:val="24"/>
          <w:szCs w:val="24"/>
          <w:lang w:eastAsia="da-DK"/>
        </w:rPr>
        <w:t>”</w:t>
      </w:r>
      <w:r>
        <w:rPr>
          <w:rFonts w:eastAsia="Times New Roman" w:cstheme="minorHAnsi"/>
          <w:color w:val="383838"/>
          <w:kern w:val="36"/>
          <w:sz w:val="24"/>
          <w:szCs w:val="24"/>
          <w:lang w:eastAsia="da-DK"/>
        </w:rPr>
        <w:t xml:space="preserve"> til </w:t>
      </w:r>
      <w:r w:rsidR="00FA1AE9">
        <w:rPr>
          <w:rFonts w:eastAsia="Times New Roman" w:cstheme="minorHAnsi"/>
          <w:color w:val="383838"/>
          <w:kern w:val="36"/>
          <w:sz w:val="24"/>
          <w:szCs w:val="24"/>
          <w:lang w:eastAsia="da-DK"/>
        </w:rPr>
        <w:t xml:space="preserve">og med </w:t>
      </w:r>
      <w:r w:rsidR="00D0058D">
        <w:rPr>
          <w:rFonts w:eastAsia="Times New Roman" w:cstheme="minorHAnsi"/>
          <w:color w:val="383838"/>
          <w:kern w:val="36"/>
          <w:sz w:val="24"/>
          <w:szCs w:val="24"/>
          <w:lang w:eastAsia="da-DK"/>
        </w:rPr>
        <w:t>”F</w:t>
      </w:r>
      <w:r>
        <w:rPr>
          <w:rFonts w:eastAsia="Times New Roman" w:cstheme="minorHAnsi"/>
          <w:color w:val="383838"/>
          <w:kern w:val="36"/>
          <w:sz w:val="24"/>
          <w:szCs w:val="24"/>
          <w:lang w:eastAsia="da-DK"/>
        </w:rPr>
        <w:t>ortsatte angreb</w:t>
      </w:r>
      <w:r w:rsidR="00D0058D">
        <w:rPr>
          <w:rFonts w:eastAsia="Times New Roman" w:cstheme="minorHAnsi"/>
          <w:color w:val="383838"/>
          <w:kern w:val="36"/>
          <w:sz w:val="24"/>
          <w:szCs w:val="24"/>
          <w:lang w:eastAsia="da-DK"/>
        </w:rPr>
        <w:t xml:space="preserve">”) og brug </w:t>
      </w:r>
      <w:r w:rsidR="00D0058D" w:rsidRPr="00D0058D">
        <w:rPr>
          <w:rFonts w:eastAsia="Times New Roman" w:cstheme="minorHAnsi"/>
          <w:b/>
          <w:bCs/>
          <w:color w:val="383838"/>
          <w:kern w:val="36"/>
          <w:sz w:val="24"/>
          <w:szCs w:val="24"/>
          <w:lang w:eastAsia="da-DK"/>
        </w:rPr>
        <w:t>danmarkshistorien.dk</w:t>
      </w:r>
      <w:r w:rsidR="00D0058D">
        <w:rPr>
          <w:rFonts w:eastAsia="Times New Roman" w:cstheme="minorHAnsi"/>
          <w:color w:val="383838"/>
          <w:kern w:val="36"/>
          <w:sz w:val="24"/>
          <w:szCs w:val="24"/>
          <w:lang w:eastAsia="da-DK"/>
        </w:rPr>
        <w:t xml:space="preserve"> til at undersøge</w:t>
      </w:r>
      <w:r w:rsidR="00A92E58">
        <w:rPr>
          <w:rFonts w:eastAsia="Times New Roman" w:cstheme="minorHAnsi"/>
          <w:color w:val="383838"/>
          <w:kern w:val="36"/>
          <w:sz w:val="24"/>
          <w:szCs w:val="24"/>
          <w:lang w:eastAsia="da-DK"/>
        </w:rPr>
        <w:t>,</w:t>
      </w:r>
      <w:r w:rsidR="00D0058D">
        <w:rPr>
          <w:rFonts w:eastAsia="Times New Roman" w:cstheme="minorHAnsi"/>
          <w:color w:val="383838"/>
          <w:kern w:val="36"/>
          <w:sz w:val="24"/>
          <w:szCs w:val="24"/>
          <w:lang w:eastAsia="da-DK"/>
        </w:rPr>
        <w:t xml:space="preserve"> hvad de understregede ord betyder. </w:t>
      </w:r>
    </w:p>
    <w:p w14:paraId="55714B90" w14:textId="2ED4C8C5" w:rsidR="00D0058D" w:rsidRPr="00B63A7D" w:rsidRDefault="00A92E58" w:rsidP="00A77C53">
      <w:pPr>
        <w:shd w:val="clear" w:color="auto" w:fill="FFFFFF"/>
        <w:spacing w:after="225" w:line="240" w:lineRule="auto"/>
        <w:outlineLvl w:val="0"/>
        <w:rPr>
          <w:sz w:val="24"/>
          <w:szCs w:val="24"/>
        </w:rPr>
      </w:pPr>
      <w:r>
        <w:rPr>
          <w:sz w:val="24"/>
          <w:szCs w:val="24"/>
        </w:rPr>
        <w:t xml:space="preserve">1. </w:t>
      </w:r>
      <w:r w:rsidR="00D0058D" w:rsidRPr="00B63A7D">
        <w:rPr>
          <w:sz w:val="24"/>
          <w:szCs w:val="24"/>
        </w:rPr>
        <w:t>Lav en tidslinje over de forskellige begivenheder</w:t>
      </w:r>
      <w:r>
        <w:rPr>
          <w:sz w:val="24"/>
          <w:szCs w:val="24"/>
        </w:rPr>
        <w:t>, som</w:t>
      </w:r>
      <w:r w:rsidR="00D0058D" w:rsidRPr="00B63A7D">
        <w:rPr>
          <w:sz w:val="24"/>
          <w:szCs w:val="24"/>
        </w:rPr>
        <w:t xml:space="preserve"> I læser om I denne periode. Hvad fokuserer denne tidslinje på? Hvad kunne være interessant ellers at have hørt om?</w:t>
      </w:r>
    </w:p>
    <w:p w14:paraId="766CAFEC" w14:textId="58FAF02B" w:rsidR="00D0058D" w:rsidRDefault="00A92E58" w:rsidP="00A77C53">
      <w:pPr>
        <w:shd w:val="clear" w:color="auto" w:fill="FFFFFF"/>
        <w:spacing w:after="225" w:line="240" w:lineRule="auto"/>
        <w:outlineLvl w:val="0"/>
        <w:rPr>
          <w:sz w:val="24"/>
          <w:szCs w:val="24"/>
        </w:rPr>
      </w:pPr>
      <w:r>
        <w:rPr>
          <w:sz w:val="24"/>
          <w:szCs w:val="24"/>
        </w:rPr>
        <w:t xml:space="preserve">2. </w:t>
      </w:r>
      <w:r w:rsidR="00D0058D" w:rsidRPr="00B63A7D">
        <w:rPr>
          <w:sz w:val="24"/>
          <w:szCs w:val="24"/>
        </w:rPr>
        <w:t>Hvorfor tror I</w:t>
      </w:r>
      <w:r>
        <w:rPr>
          <w:sz w:val="24"/>
          <w:szCs w:val="24"/>
        </w:rPr>
        <w:t>,</w:t>
      </w:r>
      <w:r w:rsidR="00D0058D" w:rsidRPr="00B63A7D">
        <w:rPr>
          <w:sz w:val="24"/>
          <w:szCs w:val="24"/>
        </w:rPr>
        <w:t xml:space="preserve"> at </w:t>
      </w:r>
      <w:proofErr w:type="spellStart"/>
      <w:r w:rsidR="00D0058D" w:rsidRPr="00B63A7D">
        <w:rPr>
          <w:sz w:val="24"/>
          <w:szCs w:val="24"/>
        </w:rPr>
        <w:t>Guthrum</w:t>
      </w:r>
      <w:proofErr w:type="spellEnd"/>
      <w:r w:rsidR="00D0058D" w:rsidRPr="00B63A7D">
        <w:rPr>
          <w:sz w:val="24"/>
          <w:szCs w:val="24"/>
        </w:rPr>
        <w:t xml:space="preserve"> blev døbt</w:t>
      </w:r>
      <w:r>
        <w:rPr>
          <w:sz w:val="24"/>
          <w:szCs w:val="24"/>
        </w:rPr>
        <w:t>,</w:t>
      </w:r>
      <w:r w:rsidR="00D0058D" w:rsidRPr="00B63A7D">
        <w:rPr>
          <w:sz w:val="24"/>
          <w:szCs w:val="24"/>
        </w:rPr>
        <w:t xml:space="preserve"> da der blev skabt fred?</w:t>
      </w:r>
    </w:p>
    <w:p w14:paraId="2DDC7937" w14:textId="157168FA" w:rsidR="00E703E7" w:rsidRDefault="00E703E7" w:rsidP="00A77C53">
      <w:pPr>
        <w:shd w:val="clear" w:color="auto" w:fill="FFFFFF"/>
        <w:spacing w:after="225" w:line="240" w:lineRule="auto"/>
        <w:outlineLvl w:val="0"/>
        <w:rPr>
          <w:sz w:val="24"/>
          <w:szCs w:val="24"/>
        </w:rPr>
      </w:pPr>
      <w:r>
        <w:rPr>
          <w:sz w:val="24"/>
          <w:szCs w:val="24"/>
        </w:rPr>
        <w:t xml:space="preserve">3. Hvordan kan I knytte kortet på side </w:t>
      </w:r>
      <w:r w:rsidR="005171B5">
        <w:rPr>
          <w:sz w:val="24"/>
          <w:szCs w:val="24"/>
        </w:rPr>
        <w:t>6</w:t>
      </w:r>
      <w:r w:rsidR="0040784A">
        <w:rPr>
          <w:sz w:val="24"/>
          <w:szCs w:val="24"/>
        </w:rPr>
        <w:t xml:space="preserve"> til tekstens indhold? Hvad kan I fortælle om vikingernes </w:t>
      </w:r>
      <w:r w:rsidR="0045653D">
        <w:rPr>
          <w:sz w:val="24"/>
          <w:szCs w:val="24"/>
        </w:rPr>
        <w:t>ekspansionspolitik</w:t>
      </w:r>
      <w:r w:rsidR="0040784A">
        <w:rPr>
          <w:sz w:val="24"/>
          <w:szCs w:val="24"/>
        </w:rPr>
        <w:t xml:space="preserve"> KUN ved at se på kortet? Lav en kort præsentation </w:t>
      </w:r>
      <w:r w:rsidR="0040784A" w:rsidRPr="0040784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40784A">
        <w:rPr>
          <w:sz w:val="24"/>
          <w:szCs w:val="24"/>
        </w:rPr>
        <w:t xml:space="preserve">, som I efter </w:t>
      </w:r>
      <w:r w:rsidR="002F1C26">
        <w:rPr>
          <w:sz w:val="24"/>
          <w:szCs w:val="24"/>
        </w:rPr>
        <w:t>den løste opgave</w:t>
      </w:r>
      <w:r w:rsidR="0040784A">
        <w:rPr>
          <w:sz w:val="24"/>
          <w:szCs w:val="24"/>
        </w:rPr>
        <w:t xml:space="preserve"> fortæller individuelt til en nye makker!</w:t>
      </w:r>
    </w:p>
    <w:p w14:paraId="4C9DE73B" w14:textId="1A3AF819" w:rsidR="00AA448D" w:rsidRPr="00CD0443" w:rsidRDefault="00CD0443" w:rsidP="00CD0443">
      <w:pPr>
        <w:pBdr>
          <w:top w:val="single" w:sz="4" w:space="1" w:color="auto"/>
        </w:pBdr>
        <w:spacing w:after="0" w:line="240" w:lineRule="auto"/>
        <w:rPr>
          <w:rFonts w:cstheme="minorHAnsi"/>
          <w:lang w:eastAsia="da-DK"/>
        </w:rPr>
      </w:pPr>
      <w:r w:rsidRPr="00CD0443">
        <w:rPr>
          <w:rFonts w:cstheme="minorHAnsi"/>
          <w:lang w:eastAsia="da-DK"/>
        </w:rPr>
        <w:t>Faglitteraturens materialer:</w:t>
      </w:r>
    </w:p>
    <w:p w14:paraId="341D9669" w14:textId="77777777" w:rsidR="00CD0443" w:rsidRPr="00CD0443" w:rsidRDefault="00CD0443" w:rsidP="00CD0443">
      <w:pPr>
        <w:pStyle w:val="Listeafsnit"/>
        <w:numPr>
          <w:ilvl w:val="0"/>
          <w:numId w:val="2"/>
        </w:numPr>
        <w:pBdr>
          <w:top w:val="single" w:sz="4" w:space="1" w:color="auto"/>
        </w:pBdr>
        <w:spacing w:after="0" w:line="240" w:lineRule="auto"/>
        <w:rPr>
          <w:rFonts w:eastAsia="Times New Roman" w:cstheme="minorHAnsi"/>
          <w:color w:val="383838"/>
          <w:kern w:val="36"/>
          <w:lang w:eastAsia="da-DK"/>
        </w:rPr>
      </w:pPr>
      <w:r w:rsidRPr="00CD0443">
        <w:rPr>
          <w:rFonts w:eastAsia="Times New Roman" w:cstheme="minorHAnsi"/>
          <w:color w:val="383838"/>
          <w:kern w:val="36"/>
          <w:lang w:eastAsia="da-DK"/>
        </w:rPr>
        <w:t xml:space="preserve">Tekst 1 citeret fra: </w:t>
      </w:r>
      <w:hyperlink r:id="rId10" w:history="1">
        <w:r w:rsidRPr="00CD0443">
          <w:rPr>
            <w:rStyle w:val="Hyperlink"/>
            <w:rFonts w:cstheme="minorHAnsi"/>
          </w:rPr>
          <w:t>https://historieportalen.gyldendal.dk/forloeb/vikingetiden/kapitel-5/kapitler/plyndringstogterne_begynder</w:t>
        </w:r>
      </w:hyperlink>
      <w:r w:rsidRPr="00CD0443">
        <w:rPr>
          <w:rFonts w:eastAsia="Times New Roman" w:cstheme="minorHAnsi"/>
          <w:color w:val="383838"/>
          <w:kern w:val="36"/>
          <w:lang w:eastAsia="da-DK"/>
        </w:rPr>
        <w:t xml:space="preserve"> </w:t>
      </w:r>
    </w:p>
    <w:p w14:paraId="6E200AEA" w14:textId="77777777" w:rsidR="00CD0443" w:rsidRPr="00CD0443" w:rsidRDefault="00CD0443" w:rsidP="00CD0443">
      <w:pPr>
        <w:pStyle w:val="Listeafsnit"/>
        <w:numPr>
          <w:ilvl w:val="0"/>
          <w:numId w:val="2"/>
        </w:numPr>
        <w:pBdr>
          <w:top w:val="single" w:sz="4" w:space="1" w:color="auto"/>
        </w:pBdr>
        <w:spacing w:after="0" w:line="240" w:lineRule="auto"/>
        <w:rPr>
          <w:rFonts w:eastAsia="Times New Roman" w:cstheme="minorHAnsi"/>
          <w:color w:val="383838"/>
          <w:kern w:val="36"/>
          <w:lang w:eastAsia="da-DK"/>
        </w:rPr>
      </w:pPr>
      <w:r w:rsidRPr="00CD0443">
        <w:rPr>
          <w:rFonts w:eastAsia="Times New Roman" w:cstheme="minorHAnsi"/>
          <w:color w:val="383838"/>
          <w:kern w:val="36"/>
          <w:lang w:eastAsia="da-DK"/>
        </w:rPr>
        <w:t xml:space="preserve">Tekst 2 citeret fra: </w:t>
      </w:r>
      <w:hyperlink r:id="rId11" w:history="1">
        <w:r w:rsidRPr="00CD0443">
          <w:rPr>
            <w:rStyle w:val="Hyperlink"/>
            <w:rFonts w:cstheme="minorHAnsi"/>
          </w:rPr>
          <w:t>http://danmarkshistorien.dk/leksikon-og-kilder/vis/materiale/vikingetogter-i-england-793-896/</w:t>
        </w:r>
      </w:hyperlink>
      <w:r w:rsidRPr="00CD0443">
        <w:rPr>
          <w:rFonts w:eastAsia="Times New Roman" w:cstheme="minorHAnsi"/>
          <w:color w:val="383838"/>
          <w:kern w:val="36"/>
          <w:lang w:eastAsia="da-DK"/>
        </w:rPr>
        <w:t xml:space="preserve"> </w:t>
      </w:r>
    </w:p>
    <w:p w14:paraId="5E4FABDE" w14:textId="77777777" w:rsidR="00CD0443" w:rsidRPr="00CD0443" w:rsidRDefault="00CD0443" w:rsidP="00CD0443">
      <w:pPr>
        <w:pStyle w:val="Listeafsnit"/>
        <w:numPr>
          <w:ilvl w:val="0"/>
          <w:numId w:val="2"/>
        </w:numPr>
        <w:pBdr>
          <w:top w:val="single" w:sz="4" w:space="1" w:color="auto"/>
        </w:pBdr>
        <w:spacing w:after="0" w:line="240" w:lineRule="auto"/>
        <w:rPr>
          <w:rFonts w:eastAsia="Times New Roman" w:cstheme="minorHAnsi"/>
          <w:color w:val="383838"/>
          <w:kern w:val="36"/>
          <w:lang w:eastAsia="da-DK"/>
        </w:rPr>
      </w:pPr>
      <w:r w:rsidRPr="00CD0443">
        <w:rPr>
          <w:rFonts w:eastAsia="Times New Roman" w:cstheme="minorHAnsi"/>
          <w:color w:val="383838"/>
          <w:kern w:val="36"/>
          <w:lang w:eastAsia="da-DK"/>
        </w:rPr>
        <w:t xml:space="preserve">Tekst 3 citeret fra: </w:t>
      </w:r>
      <w:hyperlink r:id="rId12" w:history="1">
        <w:r w:rsidRPr="00CD0443">
          <w:rPr>
            <w:rStyle w:val="Hyperlink"/>
            <w:rFonts w:cstheme="minorHAnsi"/>
          </w:rPr>
          <w:t>http://danmarkshistorien.dk/leksikon-og-kilder/vis/materiale/den-store-haer-865-878/</w:t>
        </w:r>
      </w:hyperlink>
    </w:p>
    <w:p w14:paraId="7648A685" w14:textId="4ED73DC1" w:rsidR="00CD0443" w:rsidRDefault="00CD0443" w:rsidP="00CD0443">
      <w:pPr>
        <w:rPr>
          <w:lang w:eastAsia="da-DK"/>
        </w:rPr>
      </w:pPr>
    </w:p>
    <w:p w14:paraId="32690428" w14:textId="77777777" w:rsidR="00824FD4" w:rsidRDefault="00824FD4" w:rsidP="00CD0443">
      <w:pPr>
        <w:rPr>
          <w:lang w:eastAsia="da-DK"/>
        </w:rPr>
      </w:pPr>
    </w:p>
    <w:p w14:paraId="150C4C13" w14:textId="07B3F420" w:rsidR="00A77C53" w:rsidRPr="001B114E" w:rsidRDefault="00A77C53" w:rsidP="001B114E">
      <w:pPr>
        <w:pStyle w:val="Titel"/>
        <w:rPr>
          <w:rFonts w:eastAsia="Times New Roman"/>
          <w:b/>
          <w:bCs/>
          <w:sz w:val="48"/>
          <w:szCs w:val="48"/>
          <w:u w:val="single"/>
          <w:lang w:eastAsia="da-DK"/>
        </w:rPr>
      </w:pPr>
      <w:r w:rsidRPr="001B114E">
        <w:rPr>
          <w:rFonts w:eastAsia="Times New Roman"/>
          <w:b/>
          <w:bCs/>
          <w:sz w:val="48"/>
          <w:szCs w:val="48"/>
          <w:u w:val="single"/>
          <w:lang w:eastAsia="da-DK"/>
        </w:rPr>
        <w:lastRenderedPageBreak/>
        <w:t>Vikingetogter i England og den store hær (793-896)</w:t>
      </w:r>
    </w:p>
    <w:p w14:paraId="33093639" w14:textId="59E74EAB" w:rsidR="0023718E" w:rsidRPr="001B114E" w:rsidRDefault="0023718E" w:rsidP="001B114E">
      <w:pPr>
        <w:pStyle w:val="Overskrift1"/>
        <w:rPr>
          <w:rFonts w:eastAsia="Times New Roman"/>
          <w:b/>
          <w:bCs/>
          <w:color w:val="000000" w:themeColor="text1"/>
          <w:sz w:val="44"/>
          <w:szCs w:val="44"/>
          <w:lang w:eastAsia="da-DK"/>
        </w:rPr>
      </w:pPr>
      <w:r w:rsidRPr="001B114E">
        <w:rPr>
          <w:rFonts w:eastAsia="Times New Roman"/>
          <w:b/>
          <w:bCs/>
          <w:color w:val="000000" w:themeColor="text1"/>
          <w:sz w:val="44"/>
          <w:szCs w:val="44"/>
          <w:lang w:eastAsia="da-DK"/>
        </w:rPr>
        <w:t>Tekster til opgave 1:</w:t>
      </w:r>
    </w:p>
    <w:p w14:paraId="15AE7121" w14:textId="77777777" w:rsidR="00B63A7D" w:rsidRDefault="00A77C53" w:rsidP="00B63A7D">
      <w:pPr>
        <w:pStyle w:val="Overskrift2"/>
        <w:rPr>
          <w:rFonts w:eastAsia="Times New Roman"/>
          <w:lang w:eastAsia="da-DK"/>
        </w:rPr>
      </w:pPr>
      <w:r>
        <w:rPr>
          <w:rFonts w:eastAsia="Times New Roman"/>
          <w:lang w:eastAsia="da-DK"/>
        </w:rPr>
        <w:t xml:space="preserve">(Tekst 1) </w:t>
      </w:r>
    </w:p>
    <w:p w14:paraId="13CF375E" w14:textId="6A9C9FE1" w:rsidR="00A77C53" w:rsidRDefault="00A77C53" w:rsidP="00A77C53">
      <w:pPr>
        <w:spacing w:after="160" w:line="259" w:lineRule="auto"/>
        <w:rPr>
          <w:rFonts w:eastAsia="Times New Roman" w:cstheme="minorHAnsi"/>
          <w:color w:val="383838"/>
          <w:kern w:val="36"/>
          <w:sz w:val="24"/>
          <w:szCs w:val="24"/>
          <w:lang w:eastAsia="da-DK"/>
        </w:rPr>
      </w:pPr>
      <w:r w:rsidRPr="00AA448D">
        <w:rPr>
          <w:rFonts w:eastAsia="Times New Roman" w:cstheme="minorHAnsi"/>
          <w:bCs/>
          <w:color w:val="383838"/>
          <w:kern w:val="36"/>
          <w:sz w:val="24"/>
          <w:szCs w:val="24"/>
          <w:lang w:eastAsia="da-DK"/>
        </w:rPr>
        <w:t>Det første plyndringstogt</w:t>
      </w:r>
      <w:r w:rsidRPr="00AB3648">
        <w:rPr>
          <w:rFonts w:eastAsia="Times New Roman" w:cstheme="minorHAnsi"/>
          <w:color w:val="383838"/>
          <w:kern w:val="36"/>
          <w:sz w:val="24"/>
          <w:szCs w:val="24"/>
          <w:lang w:eastAsia="da-DK"/>
        </w:rPr>
        <w:t>, som optræder i de historiske kilder, var angrebet på klosteret Lindisfarne – en lille ø ved Englands nordøstlige kyst – i juni 793. I </w:t>
      </w:r>
      <w:r w:rsidRPr="00AA448D">
        <w:rPr>
          <w:rFonts w:eastAsia="Times New Roman" w:cstheme="minorHAnsi"/>
          <w:bCs/>
          <w:color w:val="383838"/>
          <w:kern w:val="36"/>
          <w:sz w:val="24"/>
          <w:szCs w:val="24"/>
          <w:lang w:eastAsia="da-DK"/>
        </w:rPr>
        <w:t xml:space="preserve">den angelsaksiske krønike </w:t>
      </w:r>
      <w:r>
        <w:rPr>
          <w:rFonts w:eastAsia="Times New Roman" w:cstheme="minorHAnsi"/>
          <w:color w:val="383838"/>
          <w:kern w:val="36"/>
          <w:sz w:val="24"/>
          <w:szCs w:val="24"/>
          <w:lang w:eastAsia="da-DK"/>
        </w:rPr>
        <w:t>(</w:t>
      </w:r>
      <w:r>
        <w:rPr>
          <w:rFonts w:eastAsia="Times New Roman" w:cstheme="minorHAnsi"/>
          <w:i/>
          <w:color w:val="383838"/>
          <w:kern w:val="36"/>
          <w:sz w:val="24"/>
          <w:szCs w:val="24"/>
          <w:lang w:eastAsia="da-DK"/>
        </w:rPr>
        <w:t xml:space="preserve">red. </w:t>
      </w:r>
      <w:r w:rsidRPr="00AB3648">
        <w:rPr>
          <w:rFonts w:eastAsia="Times New Roman" w:cstheme="minorHAnsi"/>
          <w:color w:val="383838"/>
          <w:kern w:val="36"/>
          <w:sz w:val="24"/>
          <w:szCs w:val="24"/>
          <w:lang w:eastAsia="da-DK"/>
        </w:rPr>
        <w:t> </w:t>
      </w:r>
      <w:r w:rsidRPr="00774729">
        <w:rPr>
          <w:rFonts w:eastAsia="Times New Roman" w:cstheme="minorHAnsi"/>
          <w:i/>
          <w:color w:val="383838"/>
          <w:kern w:val="36"/>
          <w:sz w:val="24"/>
          <w:szCs w:val="24"/>
          <w:lang w:eastAsia="da-DK"/>
        </w:rPr>
        <w:t>samleværk med flere krøniker skrevet på oldengelsk, påbegyndt i slutningen af 800-t. med fortsættelser til 1154. Den var af stor betydning for skabelsen af en engelsk identitet i middelalderen</w:t>
      </w:r>
      <w:r>
        <w:rPr>
          <w:rFonts w:eastAsia="Times New Roman" w:cstheme="minorHAnsi"/>
          <w:color w:val="383838"/>
          <w:kern w:val="36"/>
          <w:sz w:val="24"/>
          <w:szCs w:val="24"/>
          <w:lang w:eastAsia="da-DK"/>
        </w:rPr>
        <w:t xml:space="preserve">) </w:t>
      </w:r>
      <w:r w:rsidRPr="00AB3648">
        <w:rPr>
          <w:rFonts w:eastAsia="Times New Roman" w:cstheme="minorHAnsi"/>
          <w:color w:val="383838"/>
          <w:kern w:val="36"/>
          <w:sz w:val="24"/>
          <w:szCs w:val="24"/>
          <w:lang w:eastAsia="da-DK"/>
        </w:rPr>
        <w:t>fortælles, at det var hedninger, som var kommet for at hærge kirken, plyndre og myrde. Man ved ikke, hvor mange skibe og krigere, som var involveret i dette angreb. Man ved heller ikke, hvor denne formentlig lille enhed er kommet fra. Det kan have været såvel Norge som Danmark. </w:t>
      </w:r>
      <w:r w:rsidRPr="00AB3648">
        <w:rPr>
          <w:rFonts w:eastAsia="Times New Roman" w:cstheme="minorHAnsi"/>
          <w:color w:val="383838"/>
          <w:kern w:val="36"/>
          <w:sz w:val="24"/>
          <w:szCs w:val="24"/>
          <w:lang w:eastAsia="da-DK"/>
        </w:rPr>
        <w:br/>
      </w:r>
      <w:r w:rsidRPr="00AB3648">
        <w:rPr>
          <w:rFonts w:eastAsia="Times New Roman" w:cstheme="minorHAnsi"/>
          <w:color w:val="383838"/>
          <w:kern w:val="36"/>
          <w:sz w:val="24"/>
          <w:szCs w:val="24"/>
          <w:lang w:eastAsia="da-DK"/>
        </w:rPr>
        <w:br/>
        <w:t xml:space="preserve">Vikingernes plyndringstogter igennem 800-tallet i England, Irland og ved Europas vestkyst så langt mod syd som til Spanien og ind i Middelhavet var af en ny og hidtil uset intensitet. I begyndelsen var det overraskelsesangreb på kystbaserede mål med små enheder af få skibe, men senere samles mange skibe og regulære hære. Fra nu af rammes ikke bare isolerede klostre og små bysamfund, men tidens politiske og økonomiske centre som Hamborg, Paris, London og Köln blev angrebet. </w:t>
      </w:r>
    </w:p>
    <w:p w14:paraId="00AC982C" w14:textId="77777777" w:rsidR="00AA448D" w:rsidRDefault="00AA448D" w:rsidP="00A77C53">
      <w:pPr>
        <w:spacing w:after="160" w:line="259" w:lineRule="auto"/>
        <w:rPr>
          <w:rFonts w:eastAsia="Times New Roman" w:cstheme="minorHAnsi"/>
          <w:color w:val="383838"/>
          <w:kern w:val="36"/>
          <w:sz w:val="24"/>
          <w:szCs w:val="24"/>
          <w:lang w:eastAsia="da-DK"/>
        </w:rPr>
      </w:pPr>
    </w:p>
    <w:p w14:paraId="746A9717" w14:textId="77777777" w:rsidR="00B63A7D" w:rsidRPr="00B63A7D" w:rsidRDefault="00A77C53" w:rsidP="00B63A7D">
      <w:pPr>
        <w:pStyle w:val="Overskrift2"/>
        <w:rPr>
          <w:rFonts w:eastAsia="Times New Roman"/>
          <w:sz w:val="28"/>
          <w:szCs w:val="28"/>
          <w:lang w:eastAsia="da-DK"/>
        </w:rPr>
      </w:pPr>
      <w:r w:rsidRPr="00B63A7D">
        <w:rPr>
          <w:rFonts w:eastAsia="Times New Roman"/>
          <w:sz w:val="28"/>
          <w:szCs w:val="28"/>
          <w:lang w:eastAsia="da-DK"/>
        </w:rPr>
        <w:t xml:space="preserve">(Tekst 2) </w:t>
      </w:r>
    </w:p>
    <w:p w14:paraId="27FB8EB1" w14:textId="6612A5AC" w:rsidR="00A77C53" w:rsidRPr="00B63A7D" w:rsidRDefault="00A77C53" w:rsidP="00A77C53">
      <w:pPr>
        <w:spacing w:after="160" w:line="259" w:lineRule="auto"/>
        <w:rPr>
          <w:rFonts w:cstheme="minorHAnsi"/>
          <w:color w:val="383838"/>
          <w:kern w:val="36"/>
          <w:sz w:val="24"/>
          <w:szCs w:val="24"/>
        </w:rPr>
      </w:pPr>
      <w:r w:rsidRPr="00B63A7D">
        <w:rPr>
          <w:rFonts w:cstheme="minorHAnsi"/>
          <w:b/>
          <w:bCs/>
          <w:color w:val="383838"/>
          <w:kern w:val="36"/>
          <w:sz w:val="24"/>
          <w:szCs w:val="24"/>
        </w:rPr>
        <w:t>De første vikingeangreb</w:t>
      </w:r>
    </w:p>
    <w:p w14:paraId="789DE3B4" w14:textId="77777777" w:rsidR="00AA448D" w:rsidRPr="00AA448D" w:rsidRDefault="00A77C53" w:rsidP="00A77C53">
      <w:pPr>
        <w:spacing w:after="160" w:line="259" w:lineRule="auto"/>
        <w:rPr>
          <w:rFonts w:eastAsia="Times New Roman" w:cstheme="minorHAnsi"/>
          <w:color w:val="383838"/>
          <w:kern w:val="36"/>
          <w:sz w:val="24"/>
          <w:szCs w:val="24"/>
          <w:lang w:eastAsia="da-DK"/>
        </w:rPr>
      </w:pPr>
      <w:r w:rsidRPr="0096725A">
        <w:rPr>
          <w:rFonts w:eastAsia="Times New Roman" w:cstheme="minorHAnsi"/>
          <w:color w:val="383838"/>
          <w:kern w:val="36"/>
          <w:sz w:val="24"/>
          <w:szCs w:val="24"/>
          <w:lang w:eastAsia="da-DK"/>
        </w:rPr>
        <w:t>Det første registrerede vikingeangreb i England fandt sted den 8. juni 793 mod klostret på øen Lindisfarne ud for den nordengelske kyst, og ifølge Den angelsaksiske Krønike blev der både plyndret og myrdet. Allerede i 789 var tre danske skibe dog ankommet til Portland i det sydlige England, hvor de havde dræbt den lokale foged. Dette togt har ikke karakter af et regulært vikingetogtsangreb, og Den angelsaksiske Krønike nævner ingen plyndring. Muligvis kan der være tale om en handelstransaktion, der gik galt. I denne tidlige periode var vikingeangrebene små, sporadiske og løst organiserede. De foregik i sommerhalvåret ved hurtige angreb på udsatte lokaliteter ved kysten – som for eksempel de engelske klostre. Motivet bag disse togter har højst sandsynligt været erhvervelsen af transportable rigdomme, især sølv, og deres succes var garanteret ved en blanding af overraskelsesangreb, høj mobilitet og ofte ubeskyttede mål.</w:t>
      </w:r>
    </w:p>
    <w:p w14:paraId="0D665B3D" w14:textId="660D0E87" w:rsidR="00641CE7" w:rsidRPr="00860C30" w:rsidRDefault="00203011" w:rsidP="00641CE7">
      <w:pPr>
        <w:pBdr>
          <w:top w:val="single" w:sz="4" w:space="1" w:color="auto"/>
          <w:left w:val="single" w:sz="4" w:space="4" w:color="auto"/>
          <w:bottom w:val="single" w:sz="4" w:space="1" w:color="auto"/>
          <w:right w:val="single" w:sz="4" w:space="4" w:color="auto"/>
        </w:pBdr>
        <w:shd w:val="clear" w:color="auto" w:fill="FFFFFF"/>
        <w:spacing w:after="225" w:line="240" w:lineRule="auto"/>
        <w:ind w:left="567" w:right="567"/>
        <w:outlineLvl w:val="0"/>
        <w:rPr>
          <w:rFonts w:eastAsia="Times New Roman" w:cstheme="minorHAnsi"/>
          <w:b/>
          <w:bCs/>
          <w:color w:val="383838"/>
          <w:kern w:val="36"/>
          <w:sz w:val="24"/>
          <w:szCs w:val="24"/>
          <w:lang w:eastAsia="da-DK"/>
        </w:rPr>
      </w:pPr>
      <w:r w:rsidRPr="00AA448D">
        <w:rPr>
          <w:rFonts w:eastAsia="Times New Roman" w:cstheme="minorHAnsi"/>
          <w:b/>
          <w:bCs/>
          <w:color w:val="383838"/>
          <w:kern w:val="36"/>
          <w:sz w:val="24"/>
          <w:szCs w:val="24"/>
          <w:u w:val="single"/>
          <w:lang w:eastAsia="da-DK"/>
        </w:rPr>
        <w:t>Opgave 1</w:t>
      </w:r>
      <w:r w:rsidR="00254D9A">
        <w:rPr>
          <w:rFonts w:eastAsia="Times New Roman" w:cstheme="minorHAnsi"/>
          <w:b/>
          <w:bCs/>
          <w:color w:val="383838"/>
          <w:kern w:val="36"/>
          <w:sz w:val="24"/>
          <w:szCs w:val="24"/>
          <w:u w:val="single"/>
          <w:lang w:eastAsia="da-DK"/>
        </w:rPr>
        <w:t xml:space="preserve"> Spørgsmål:</w:t>
      </w:r>
    </w:p>
    <w:p w14:paraId="3E5C234C" w14:textId="77777777" w:rsidR="00641CE7" w:rsidRDefault="00203011" w:rsidP="00641CE7">
      <w:pPr>
        <w:pBdr>
          <w:top w:val="single" w:sz="4" w:space="1" w:color="auto"/>
          <w:left w:val="single" w:sz="4" w:space="4" w:color="auto"/>
          <w:bottom w:val="single" w:sz="4" w:space="1" w:color="auto"/>
          <w:right w:val="single" w:sz="4" w:space="4" w:color="auto"/>
        </w:pBdr>
        <w:shd w:val="clear" w:color="auto" w:fill="FFFFFF"/>
        <w:spacing w:after="225" w:line="240" w:lineRule="auto"/>
        <w:ind w:left="567" w:right="567"/>
        <w:outlineLvl w:val="0"/>
        <w:rPr>
          <w:rFonts w:eastAsia="Times New Roman" w:cstheme="minorHAnsi"/>
          <w:sz w:val="24"/>
          <w:szCs w:val="24"/>
          <w:lang w:eastAsia="en-GB"/>
        </w:rPr>
      </w:pPr>
      <w:r>
        <w:rPr>
          <w:rFonts w:eastAsia="Times New Roman" w:cstheme="minorHAnsi"/>
          <w:sz w:val="24"/>
          <w:szCs w:val="24"/>
          <w:lang w:eastAsia="en-GB"/>
        </w:rPr>
        <w:t xml:space="preserve">1. </w:t>
      </w:r>
      <w:r w:rsidRPr="00AA448D">
        <w:rPr>
          <w:rFonts w:eastAsia="Times New Roman" w:cstheme="minorHAnsi"/>
          <w:sz w:val="24"/>
          <w:szCs w:val="24"/>
          <w:lang w:eastAsia="en-GB"/>
        </w:rPr>
        <w:t xml:space="preserve">Hvad ved man og hvad ved man ikke om det </w:t>
      </w:r>
      <w:r>
        <w:rPr>
          <w:rFonts w:eastAsia="Times New Roman" w:cstheme="minorHAnsi"/>
          <w:sz w:val="24"/>
          <w:szCs w:val="24"/>
          <w:lang w:eastAsia="en-GB"/>
        </w:rPr>
        <w:t>første kendte</w:t>
      </w:r>
      <w:r w:rsidRPr="00AA448D">
        <w:rPr>
          <w:rFonts w:eastAsia="Times New Roman" w:cstheme="minorHAnsi"/>
          <w:sz w:val="24"/>
          <w:szCs w:val="24"/>
          <w:lang w:eastAsia="en-GB"/>
        </w:rPr>
        <w:t xml:space="preserve"> vikingeangreb? Er der nogle vikingeangreb, der kunne </w:t>
      </w:r>
      <w:r>
        <w:rPr>
          <w:rFonts w:eastAsia="Times New Roman" w:cstheme="minorHAnsi"/>
          <w:sz w:val="24"/>
          <w:szCs w:val="24"/>
          <w:lang w:eastAsia="en-GB"/>
        </w:rPr>
        <w:t>være</w:t>
      </w:r>
      <w:r w:rsidRPr="00AA448D">
        <w:rPr>
          <w:rFonts w:eastAsia="Times New Roman" w:cstheme="minorHAnsi"/>
          <w:sz w:val="24"/>
          <w:szCs w:val="24"/>
          <w:lang w:eastAsia="en-GB"/>
        </w:rPr>
        <w:t xml:space="preserve"> sket før? </w:t>
      </w:r>
    </w:p>
    <w:p w14:paraId="571428F2" w14:textId="282569E4" w:rsidR="00203011" w:rsidRPr="00AA448D" w:rsidRDefault="00203011" w:rsidP="00641CE7">
      <w:pPr>
        <w:pBdr>
          <w:top w:val="single" w:sz="4" w:space="1" w:color="auto"/>
          <w:left w:val="single" w:sz="4" w:space="4" w:color="auto"/>
          <w:bottom w:val="single" w:sz="4" w:space="1" w:color="auto"/>
          <w:right w:val="single" w:sz="4" w:space="4" w:color="auto"/>
        </w:pBdr>
        <w:shd w:val="clear" w:color="auto" w:fill="FFFFFF"/>
        <w:spacing w:after="225" w:line="240" w:lineRule="auto"/>
        <w:ind w:left="567" w:right="567"/>
        <w:outlineLvl w:val="0"/>
        <w:rPr>
          <w:rFonts w:eastAsia="Times New Roman" w:cstheme="minorHAnsi"/>
          <w:sz w:val="24"/>
          <w:szCs w:val="24"/>
          <w:lang w:eastAsia="en-GB"/>
        </w:rPr>
      </w:pPr>
      <w:r>
        <w:rPr>
          <w:rFonts w:eastAsia="Times New Roman" w:cstheme="minorHAnsi"/>
          <w:sz w:val="24"/>
          <w:szCs w:val="24"/>
          <w:lang w:eastAsia="en-GB"/>
        </w:rPr>
        <w:t xml:space="preserve">2. </w:t>
      </w:r>
      <w:r w:rsidRPr="00AA448D">
        <w:rPr>
          <w:rFonts w:eastAsia="Times New Roman" w:cstheme="minorHAnsi"/>
          <w:sz w:val="24"/>
          <w:szCs w:val="24"/>
          <w:lang w:eastAsia="en-GB"/>
        </w:rPr>
        <w:t>Hvad karakteriserede togterne? Få så mange detaljer med som muligt.</w:t>
      </w:r>
    </w:p>
    <w:p w14:paraId="1A6F7056" w14:textId="77582214" w:rsidR="001B114E" w:rsidRDefault="001B114E">
      <w:pPr>
        <w:spacing w:after="160" w:line="259" w:lineRule="auto"/>
        <w:rPr>
          <w:rFonts w:eastAsia="Times New Roman" w:cstheme="minorHAnsi"/>
          <w:color w:val="383838"/>
          <w:kern w:val="36"/>
          <w:sz w:val="44"/>
          <w:szCs w:val="44"/>
          <w:lang w:eastAsia="da-DK"/>
        </w:rPr>
      </w:pPr>
      <w:r>
        <w:rPr>
          <w:rFonts w:eastAsia="Times New Roman" w:cstheme="minorHAnsi"/>
          <w:color w:val="383838"/>
          <w:kern w:val="36"/>
          <w:sz w:val="44"/>
          <w:szCs w:val="44"/>
          <w:lang w:eastAsia="da-DK"/>
        </w:rPr>
        <w:br w:type="page"/>
      </w:r>
    </w:p>
    <w:p w14:paraId="10213EC5" w14:textId="6FD3AAA2" w:rsidR="001B114E" w:rsidRPr="001B114E" w:rsidRDefault="001B114E" w:rsidP="001B114E">
      <w:pPr>
        <w:pStyle w:val="Overskrift1"/>
        <w:rPr>
          <w:rFonts w:eastAsia="Times New Roman"/>
          <w:b/>
          <w:bCs/>
          <w:color w:val="000000" w:themeColor="text1"/>
          <w:sz w:val="40"/>
          <w:szCs w:val="40"/>
          <w:lang w:eastAsia="da-DK"/>
        </w:rPr>
      </w:pPr>
      <w:r w:rsidRPr="001B114E">
        <w:rPr>
          <w:rFonts w:eastAsia="Times New Roman"/>
          <w:b/>
          <w:bCs/>
          <w:color w:val="000000" w:themeColor="text1"/>
          <w:sz w:val="40"/>
          <w:szCs w:val="40"/>
          <w:lang w:eastAsia="da-DK"/>
        </w:rPr>
        <w:lastRenderedPageBreak/>
        <w:t xml:space="preserve">Tekster til opgave </w:t>
      </w:r>
      <w:r w:rsidRPr="001B114E">
        <w:rPr>
          <w:rFonts w:eastAsia="Times New Roman"/>
          <w:b/>
          <w:bCs/>
          <w:color w:val="000000" w:themeColor="text1"/>
          <w:sz w:val="40"/>
          <w:szCs w:val="40"/>
          <w:lang w:eastAsia="da-DK"/>
        </w:rPr>
        <w:t>2</w:t>
      </w:r>
      <w:r w:rsidRPr="001B114E">
        <w:rPr>
          <w:rFonts w:eastAsia="Times New Roman"/>
          <w:b/>
          <w:bCs/>
          <w:color w:val="000000" w:themeColor="text1"/>
          <w:sz w:val="40"/>
          <w:szCs w:val="40"/>
          <w:lang w:eastAsia="da-DK"/>
        </w:rPr>
        <w:t>:</w:t>
      </w:r>
    </w:p>
    <w:p w14:paraId="6671D631" w14:textId="40EF2446" w:rsidR="001B114E" w:rsidRPr="0036469C" w:rsidRDefault="001B114E" w:rsidP="001B114E">
      <w:pPr>
        <w:pStyle w:val="NormalWeb"/>
        <w:shd w:val="clear" w:color="auto" w:fill="FFFFFF"/>
        <w:spacing w:before="0" w:beforeAutospacing="0" w:after="390" w:afterAutospacing="0" w:line="276" w:lineRule="auto"/>
        <w:rPr>
          <w:rFonts w:asciiTheme="minorHAnsi" w:hAnsiTheme="minorHAnsi" w:cstheme="minorHAnsi"/>
        </w:rPr>
      </w:pPr>
      <w:r w:rsidRPr="0036469C">
        <w:rPr>
          <w:rFonts w:asciiTheme="minorHAnsi" w:hAnsiTheme="minorHAnsi" w:cstheme="minorHAnsi"/>
          <w:b/>
        </w:rPr>
        <w:t>Den store hær</w:t>
      </w:r>
      <w:r w:rsidRPr="0036469C">
        <w:rPr>
          <w:rFonts w:asciiTheme="minorHAnsi" w:hAnsiTheme="minorHAnsi" w:cstheme="minorHAnsi"/>
        </w:rPr>
        <w:t xml:space="preserve"> (oldengelsk</w:t>
      </w:r>
      <w:r w:rsidRPr="0036469C">
        <w:rPr>
          <w:rStyle w:val="apple-converted-space"/>
          <w:rFonts w:asciiTheme="minorHAnsi" w:hAnsiTheme="minorHAnsi" w:cstheme="minorHAnsi"/>
        </w:rPr>
        <w:t> </w:t>
      </w:r>
      <w:proofErr w:type="spellStart"/>
      <w:r w:rsidRPr="0036469C">
        <w:rPr>
          <w:rStyle w:val="Fremhv"/>
          <w:rFonts w:asciiTheme="minorHAnsi" w:hAnsiTheme="minorHAnsi" w:cstheme="minorHAnsi"/>
        </w:rPr>
        <w:t>micel</w:t>
      </w:r>
      <w:proofErr w:type="spellEnd"/>
      <w:r w:rsidRPr="0036469C">
        <w:rPr>
          <w:rStyle w:val="Fremhv"/>
          <w:rFonts w:asciiTheme="minorHAnsi" w:hAnsiTheme="minorHAnsi" w:cstheme="minorHAnsi"/>
        </w:rPr>
        <w:t xml:space="preserve"> </w:t>
      </w:r>
      <w:proofErr w:type="spellStart"/>
      <w:r w:rsidRPr="0036469C">
        <w:rPr>
          <w:rStyle w:val="Fremhv"/>
          <w:rFonts w:asciiTheme="minorHAnsi" w:hAnsiTheme="minorHAnsi" w:cstheme="minorHAnsi"/>
        </w:rPr>
        <w:t>here</w:t>
      </w:r>
      <w:proofErr w:type="spellEnd"/>
      <w:r w:rsidRPr="0036469C">
        <w:rPr>
          <w:rFonts w:asciiTheme="minorHAnsi" w:hAnsiTheme="minorHAnsi" w:cstheme="minorHAnsi"/>
        </w:rPr>
        <w:t>) eller den store hedenske hær (</w:t>
      </w:r>
      <w:proofErr w:type="spellStart"/>
      <w:r w:rsidRPr="0036469C">
        <w:rPr>
          <w:rStyle w:val="Fremhv"/>
          <w:rFonts w:asciiTheme="minorHAnsi" w:hAnsiTheme="minorHAnsi" w:cstheme="minorHAnsi"/>
        </w:rPr>
        <w:t>micel</w:t>
      </w:r>
      <w:proofErr w:type="spellEnd"/>
      <w:r w:rsidRPr="0036469C">
        <w:rPr>
          <w:rStyle w:val="Fremhv"/>
          <w:rFonts w:asciiTheme="minorHAnsi" w:hAnsiTheme="minorHAnsi" w:cstheme="minorHAnsi"/>
        </w:rPr>
        <w:t xml:space="preserve"> </w:t>
      </w:r>
      <w:proofErr w:type="spellStart"/>
      <w:r w:rsidRPr="0036469C">
        <w:rPr>
          <w:rStyle w:val="Fremhv"/>
          <w:rFonts w:asciiTheme="minorHAnsi" w:hAnsiTheme="minorHAnsi" w:cstheme="minorHAnsi"/>
        </w:rPr>
        <w:t>hæðen</w:t>
      </w:r>
      <w:proofErr w:type="spellEnd"/>
      <w:r w:rsidRPr="0036469C">
        <w:rPr>
          <w:rStyle w:val="Fremhv"/>
          <w:rFonts w:asciiTheme="minorHAnsi" w:hAnsiTheme="minorHAnsi" w:cstheme="minorHAnsi"/>
        </w:rPr>
        <w:t xml:space="preserve"> </w:t>
      </w:r>
      <w:proofErr w:type="spellStart"/>
      <w:r w:rsidRPr="0036469C">
        <w:rPr>
          <w:rStyle w:val="Fremhv"/>
          <w:rFonts w:asciiTheme="minorHAnsi" w:hAnsiTheme="minorHAnsi" w:cstheme="minorHAnsi"/>
        </w:rPr>
        <w:t>here</w:t>
      </w:r>
      <w:proofErr w:type="spellEnd"/>
      <w:r w:rsidRPr="0036469C">
        <w:rPr>
          <w:rFonts w:asciiTheme="minorHAnsi" w:hAnsiTheme="minorHAnsi" w:cstheme="minorHAnsi"/>
        </w:rPr>
        <w:t>) er betegnelsen på en hær af skandinaviske vikinger, der hærgede England og Vesteuropa i sidste halvdel af 800-tallet. Hæren bestod af flere mindre vikingeflåder, der tidligere havde hærget hver for sig, men som nu slog sig sammen – efter al sandsynlighed med erobringer som formål. Den store hær nævnes første gang i Den angelsaksiske Krønike i 865. Herefter kan dens bevægelser rundt i de engelske kongeriger følges år for år frem til 878, hvor store dele af hæren havde delt sig, og nogle havde slået sig ned, mens resten drog mod Frankerriget og fortsatte kampe og plyndringer der.</w:t>
      </w:r>
    </w:p>
    <w:p w14:paraId="383312B5" w14:textId="77777777" w:rsidR="001B114E" w:rsidRPr="0036469C" w:rsidRDefault="001B114E" w:rsidP="001B114E">
      <w:pPr>
        <w:pStyle w:val="NormalWeb"/>
        <w:shd w:val="clear" w:color="auto" w:fill="FFFFFF"/>
        <w:spacing w:before="0" w:beforeAutospacing="0" w:after="240" w:afterAutospacing="0" w:line="276" w:lineRule="auto"/>
        <w:rPr>
          <w:rFonts w:asciiTheme="minorHAnsi" w:hAnsiTheme="minorHAnsi" w:cstheme="minorHAnsi"/>
        </w:rPr>
      </w:pPr>
      <w:r w:rsidRPr="0036469C">
        <w:rPr>
          <w:rStyle w:val="Strk"/>
          <w:rFonts w:asciiTheme="minorHAnsi" w:hAnsiTheme="minorHAnsi" w:cstheme="minorHAnsi"/>
        </w:rPr>
        <w:t>Hvor stor en hær?</w:t>
      </w:r>
    </w:p>
    <w:p w14:paraId="1A617BBA" w14:textId="77777777" w:rsidR="001B114E" w:rsidRPr="0036469C" w:rsidRDefault="001B114E" w:rsidP="001B114E">
      <w:pPr>
        <w:pStyle w:val="NormalWeb"/>
        <w:shd w:val="clear" w:color="auto" w:fill="FFFFFF"/>
        <w:spacing w:before="0" w:beforeAutospacing="0" w:after="240" w:afterAutospacing="0" w:line="276" w:lineRule="auto"/>
        <w:rPr>
          <w:rFonts w:asciiTheme="minorHAnsi" w:hAnsiTheme="minorHAnsi" w:cstheme="minorHAnsi"/>
        </w:rPr>
      </w:pPr>
      <w:r w:rsidRPr="0036469C">
        <w:rPr>
          <w:rFonts w:asciiTheme="minorHAnsi" w:hAnsiTheme="minorHAnsi" w:cstheme="minorHAnsi"/>
        </w:rPr>
        <w:t xml:space="preserve">Den store hærs størrelse har været genstand for stor diskussion. På den ene side mener nogle historikere og arkæologer, at hæren må have omfattet flere tusinde mand, mens andre ser disse tal som stærkt overdrevne og i stedet regner med nogle hundrede mand. I dag er de fleste enige om, at det rigtige antal må ligge et sted mellem disse to yderpositioner. Til fordel for et højere antal taler den store hærs bedrifter. På mindre end ti år erobrede den tre ud af fire engelske kongeriger; </w:t>
      </w:r>
      <w:proofErr w:type="spellStart"/>
      <w:r w:rsidRPr="0036469C">
        <w:rPr>
          <w:rFonts w:asciiTheme="minorHAnsi" w:hAnsiTheme="minorHAnsi" w:cstheme="minorHAnsi"/>
        </w:rPr>
        <w:t>Northumbria</w:t>
      </w:r>
      <w:proofErr w:type="spellEnd"/>
      <w:r w:rsidRPr="0036469C">
        <w:rPr>
          <w:rFonts w:asciiTheme="minorHAnsi" w:hAnsiTheme="minorHAnsi" w:cstheme="minorHAnsi"/>
        </w:rPr>
        <w:t xml:space="preserve">, East </w:t>
      </w:r>
      <w:proofErr w:type="spellStart"/>
      <w:r w:rsidRPr="0036469C">
        <w:rPr>
          <w:rFonts w:asciiTheme="minorHAnsi" w:hAnsiTheme="minorHAnsi" w:cstheme="minorHAnsi"/>
        </w:rPr>
        <w:t>Anglia</w:t>
      </w:r>
      <w:proofErr w:type="spellEnd"/>
      <w:r w:rsidRPr="0036469C">
        <w:rPr>
          <w:rFonts w:asciiTheme="minorHAnsi" w:hAnsiTheme="minorHAnsi" w:cstheme="minorHAnsi"/>
        </w:rPr>
        <w:t xml:space="preserve"> og Mercia, og bragte for en periode det fjerde, </w:t>
      </w:r>
      <w:proofErr w:type="spellStart"/>
      <w:r w:rsidRPr="0036469C">
        <w:rPr>
          <w:rFonts w:asciiTheme="minorHAnsi" w:hAnsiTheme="minorHAnsi" w:cstheme="minorHAnsi"/>
        </w:rPr>
        <w:t>Wessex</w:t>
      </w:r>
      <w:proofErr w:type="spellEnd"/>
      <w:r w:rsidRPr="0036469C">
        <w:rPr>
          <w:rFonts w:asciiTheme="minorHAnsi" w:hAnsiTheme="minorHAnsi" w:cstheme="minorHAnsi"/>
        </w:rPr>
        <w:t>, i knæ. Denne succes havde til dels grund i splittelse og uro i de engelske kongeriger og i en taktik, der kombinerede effektiv udnyttelse af skibsfart i krigsførelse med overvintring og bemægtigelse af lokale ressourcer. Det må have været vanskeligt at forsyne en hær på flere tusinde mand med mad og udstyr.</w:t>
      </w:r>
    </w:p>
    <w:p w14:paraId="28D45D79" w14:textId="77777777" w:rsidR="001B114E" w:rsidRPr="0036469C" w:rsidRDefault="001B114E" w:rsidP="001B114E">
      <w:pPr>
        <w:pStyle w:val="NormalWeb"/>
        <w:shd w:val="clear" w:color="auto" w:fill="FFFFFF"/>
        <w:spacing w:before="0" w:beforeAutospacing="0" w:after="240" w:afterAutospacing="0" w:line="276" w:lineRule="auto"/>
        <w:rPr>
          <w:rFonts w:asciiTheme="minorHAnsi" w:hAnsiTheme="minorHAnsi" w:cstheme="minorHAnsi"/>
        </w:rPr>
      </w:pPr>
      <w:r w:rsidRPr="0036469C">
        <w:rPr>
          <w:rStyle w:val="Strk"/>
          <w:rFonts w:asciiTheme="minorHAnsi" w:hAnsiTheme="minorHAnsi" w:cstheme="minorHAnsi"/>
        </w:rPr>
        <w:t>Videre betydning</w:t>
      </w:r>
    </w:p>
    <w:p w14:paraId="7612A8B2" w14:textId="77777777" w:rsidR="001B114E" w:rsidRPr="0036469C" w:rsidRDefault="001B114E" w:rsidP="001B114E">
      <w:pPr>
        <w:pStyle w:val="NormalWeb"/>
        <w:shd w:val="clear" w:color="auto" w:fill="FFFFFF"/>
        <w:spacing w:before="0" w:beforeAutospacing="0" w:after="240" w:afterAutospacing="0" w:line="276" w:lineRule="auto"/>
        <w:rPr>
          <w:rFonts w:asciiTheme="minorHAnsi" w:hAnsiTheme="minorHAnsi" w:cstheme="minorHAnsi"/>
        </w:rPr>
      </w:pPr>
      <w:r w:rsidRPr="0036469C">
        <w:rPr>
          <w:rFonts w:asciiTheme="minorHAnsi" w:hAnsiTheme="minorHAnsi" w:cstheme="minorHAnsi"/>
        </w:rPr>
        <w:t>Den store hærs hærgen fik ud over erobringerne stor betydning for udviklingen af befæstede byer, de såkaldte</w:t>
      </w:r>
      <w:r w:rsidRPr="0036469C">
        <w:rPr>
          <w:rStyle w:val="apple-converted-space"/>
          <w:rFonts w:asciiTheme="minorHAnsi" w:hAnsiTheme="minorHAnsi" w:cstheme="minorHAnsi"/>
        </w:rPr>
        <w:t> </w:t>
      </w:r>
      <w:proofErr w:type="spellStart"/>
      <w:r w:rsidRPr="0036469C">
        <w:rPr>
          <w:rStyle w:val="Fremhv"/>
          <w:rFonts w:asciiTheme="minorHAnsi" w:hAnsiTheme="minorHAnsi" w:cstheme="minorHAnsi"/>
        </w:rPr>
        <w:t>burhs</w:t>
      </w:r>
      <w:proofErr w:type="spellEnd"/>
      <w:r w:rsidRPr="0036469C">
        <w:rPr>
          <w:rFonts w:asciiTheme="minorHAnsi" w:hAnsiTheme="minorHAnsi" w:cstheme="minorHAnsi"/>
        </w:rPr>
        <w:t>, og andre forsvarssystemer under Alfred den Store. Disse tiltag spredtes over hele England i løbet af det efterfølgende århundrede efterhånden som skiftende engelske konger gradvist erobrede de skandinaviske områder tilbage. Alligevel havde den store hærs erobringer banet vejen for de skandinaviske bosættelser, der fik langvarig indflydelse på udvikling af kultur, sprog og identitet, især det nordlige og østlige England.</w:t>
      </w:r>
    </w:p>
    <w:p w14:paraId="44DEA847" w14:textId="77777777" w:rsidR="001B114E" w:rsidRDefault="001B114E" w:rsidP="001B114E">
      <w:pPr>
        <w:spacing w:after="160" w:line="259" w:lineRule="auto"/>
        <w:rPr>
          <w:rFonts w:eastAsia="Times New Roman" w:cstheme="minorHAnsi"/>
          <w:color w:val="383838"/>
          <w:kern w:val="36"/>
          <w:sz w:val="24"/>
          <w:szCs w:val="24"/>
          <w:lang w:eastAsia="da-DK"/>
        </w:rPr>
      </w:pPr>
    </w:p>
    <w:p w14:paraId="7CC55D9D" w14:textId="1E7AC5F5" w:rsidR="001B114E" w:rsidRDefault="001B114E" w:rsidP="001B114E">
      <w:pPr>
        <w:tabs>
          <w:tab w:val="left" w:pos="7797"/>
        </w:tabs>
      </w:pPr>
    </w:p>
    <w:p w14:paraId="67091687" w14:textId="62B220AB" w:rsidR="00CD0443" w:rsidRDefault="00CD0443" w:rsidP="001B114E">
      <w:pPr>
        <w:tabs>
          <w:tab w:val="left" w:pos="7797"/>
        </w:tabs>
      </w:pPr>
    </w:p>
    <w:p w14:paraId="669C21FA" w14:textId="0ED05634" w:rsidR="00CD0443" w:rsidRDefault="00CD0443" w:rsidP="001B114E">
      <w:pPr>
        <w:tabs>
          <w:tab w:val="left" w:pos="7797"/>
        </w:tabs>
      </w:pPr>
    </w:p>
    <w:p w14:paraId="6987CF52" w14:textId="1A29731A" w:rsidR="00CD0443" w:rsidRDefault="00CD0443" w:rsidP="001B114E">
      <w:pPr>
        <w:tabs>
          <w:tab w:val="left" w:pos="7797"/>
        </w:tabs>
      </w:pPr>
    </w:p>
    <w:p w14:paraId="43317F04" w14:textId="5CE29CBC" w:rsidR="00CD0443" w:rsidRDefault="00CD0443" w:rsidP="001B114E">
      <w:pPr>
        <w:tabs>
          <w:tab w:val="left" w:pos="7797"/>
        </w:tabs>
      </w:pPr>
    </w:p>
    <w:p w14:paraId="7CA3C1CB" w14:textId="77777777" w:rsidR="00CD0443" w:rsidRPr="00A77C53" w:rsidRDefault="00CD0443" w:rsidP="001B114E">
      <w:pPr>
        <w:tabs>
          <w:tab w:val="left" w:pos="7797"/>
        </w:tabs>
      </w:pPr>
    </w:p>
    <w:p w14:paraId="76C43D72" w14:textId="2D3F7AD6" w:rsidR="0023718E" w:rsidRPr="0023718E" w:rsidRDefault="0023718E" w:rsidP="0023718E">
      <w:pPr>
        <w:shd w:val="clear" w:color="auto" w:fill="FFFFFF"/>
        <w:spacing w:after="225" w:line="240" w:lineRule="auto"/>
        <w:outlineLvl w:val="0"/>
        <w:rPr>
          <w:rFonts w:eastAsia="Times New Roman" w:cstheme="minorHAnsi"/>
          <w:color w:val="383838"/>
          <w:kern w:val="36"/>
          <w:sz w:val="44"/>
          <w:szCs w:val="44"/>
          <w:lang w:eastAsia="da-DK"/>
        </w:rPr>
      </w:pPr>
      <w:r>
        <w:rPr>
          <w:rFonts w:eastAsia="Times New Roman" w:cstheme="minorHAnsi"/>
          <w:color w:val="383838"/>
          <w:kern w:val="36"/>
          <w:sz w:val="44"/>
          <w:szCs w:val="44"/>
          <w:lang w:eastAsia="da-DK"/>
        </w:rPr>
        <w:lastRenderedPageBreak/>
        <w:t xml:space="preserve">Tekster til opgave </w:t>
      </w:r>
      <w:r w:rsidR="001B114E">
        <w:rPr>
          <w:rFonts w:eastAsia="Times New Roman" w:cstheme="minorHAnsi"/>
          <w:color w:val="383838"/>
          <w:kern w:val="36"/>
          <w:sz w:val="44"/>
          <w:szCs w:val="44"/>
          <w:lang w:eastAsia="da-DK"/>
        </w:rPr>
        <w:t>3</w:t>
      </w:r>
      <w:r>
        <w:rPr>
          <w:rFonts w:eastAsia="Times New Roman" w:cstheme="minorHAnsi"/>
          <w:color w:val="383838"/>
          <w:kern w:val="36"/>
          <w:sz w:val="44"/>
          <w:szCs w:val="44"/>
          <w:lang w:eastAsia="da-DK"/>
        </w:rPr>
        <w:t>:</w:t>
      </w:r>
    </w:p>
    <w:p w14:paraId="668EF96C" w14:textId="77777777" w:rsidR="00A77C53" w:rsidRPr="0023718E" w:rsidRDefault="00A77C53" w:rsidP="0023718E">
      <w:pPr>
        <w:pStyle w:val="Overskrift2"/>
        <w:rPr>
          <w:rFonts w:eastAsia="Times New Roman"/>
          <w:sz w:val="32"/>
          <w:szCs w:val="32"/>
          <w:lang w:eastAsia="da-DK"/>
        </w:rPr>
      </w:pPr>
      <w:r w:rsidRPr="0023718E">
        <w:rPr>
          <w:rFonts w:eastAsia="Times New Roman"/>
          <w:sz w:val="32"/>
          <w:szCs w:val="32"/>
          <w:lang w:eastAsia="da-DK"/>
        </w:rPr>
        <w:t>Angrebene intensiveres</w:t>
      </w:r>
    </w:p>
    <w:p w14:paraId="16038BB7" w14:textId="3378EC99" w:rsidR="00A77C53" w:rsidRPr="0096725A" w:rsidRDefault="00A77C53" w:rsidP="00A77C53">
      <w:pPr>
        <w:spacing w:after="160" w:line="259" w:lineRule="auto"/>
        <w:rPr>
          <w:rFonts w:eastAsia="Times New Roman" w:cstheme="minorHAnsi"/>
          <w:color w:val="383838"/>
          <w:kern w:val="36"/>
          <w:sz w:val="24"/>
          <w:szCs w:val="24"/>
          <w:lang w:eastAsia="da-DK"/>
        </w:rPr>
      </w:pPr>
      <w:r w:rsidRPr="0096725A">
        <w:rPr>
          <w:rFonts w:eastAsia="Times New Roman" w:cstheme="minorHAnsi"/>
          <w:color w:val="383838"/>
          <w:kern w:val="36"/>
          <w:sz w:val="24"/>
          <w:szCs w:val="24"/>
          <w:lang w:eastAsia="da-DK"/>
        </w:rPr>
        <w:t>Perioden fra de første angreb</w:t>
      </w:r>
      <w:r w:rsidR="00494542">
        <w:rPr>
          <w:rFonts w:eastAsia="Times New Roman" w:cstheme="minorHAnsi"/>
          <w:color w:val="383838"/>
          <w:kern w:val="36"/>
          <w:sz w:val="24"/>
          <w:szCs w:val="24"/>
          <w:lang w:eastAsia="da-DK"/>
        </w:rPr>
        <w:t xml:space="preserve"> (Lindisfarne, 793)</w:t>
      </w:r>
      <w:r w:rsidRPr="0096725A">
        <w:rPr>
          <w:rFonts w:eastAsia="Times New Roman" w:cstheme="minorHAnsi"/>
          <w:color w:val="383838"/>
          <w:kern w:val="36"/>
          <w:sz w:val="24"/>
          <w:szCs w:val="24"/>
          <w:lang w:eastAsia="da-DK"/>
        </w:rPr>
        <w:t xml:space="preserve"> og frem mod 835 ser ud til at have været relativt rolig, men herefter blev angrebene både større og hyppigere, og målene for togterne begyndte nu også at inkludere byer og andre lokaliteter inde i landet. I 850 skete et drastisk skifte i taktikken bag togterne i England, da vikingerne for første gang blev i landet vinteren over. Disse overvintringer kunne lade sig gøre ved en overtagelse af engelske byer, </w:t>
      </w:r>
      <w:r w:rsidRPr="00AA448D">
        <w:rPr>
          <w:rFonts w:eastAsia="Times New Roman" w:cstheme="minorHAnsi"/>
          <w:color w:val="383838"/>
          <w:kern w:val="36"/>
          <w:sz w:val="24"/>
          <w:szCs w:val="24"/>
          <w:u w:val="single"/>
          <w:lang w:eastAsia="da-DK"/>
        </w:rPr>
        <w:t>kongsgårde</w:t>
      </w:r>
      <w:r w:rsidRPr="0096725A">
        <w:rPr>
          <w:rFonts w:eastAsia="Times New Roman" w:cstheme="minorHAnsi"/>
          <w:color w:val="383838"/>
          <w:kern w:val="36"/>
          <w:sz w:val="24"/>
          <w:szCs w:val="24"/>
          <w:lang w:eastAsia="da-DK"/>
        </w:rPr>
        <w:t xml:space="preserve"> eller klostre, der havde indsamlet forråd til vinteren. Her kunne vikingerne blive frem til næste forår i sikkerhed for angreb, da det var svært at rejse og opretholde en hær i vintermånederne. På baggrund af blandt andet overvintringerne eskalerede vikingeangrebene i England. I 865 hører vi første gang om angelsaksernes betaling af </w:t>
      </w:r>
      <w:r w:rsidRPr="00AA448D">
        <w:rPr>
          <w:rFonts w:eastAsia="Times New Roman" w:cstheme="minorHAnsi"/>
          <w:color w:val="383838"/>
          <w:kern w:val="36"/>
          <w:sz w:val="24"/>
          <w:szCs w:val="24"/>
          <w:u w:val="single"/>
          <w:lang w:eastAsia="da-DK"/>
        </w:rPr>
        <w:t>danegæld</w:t>
      </w:r>
      <w:r w:rsidRPr="0096725A">
        <w:rPr>
          <w:rFonts w:eastAsia="Times New Roman" w:cstheme="minorHAnsi"/>
          <w:color w:val="383838"/>
          <w:kern w:val="36"/>
          <w:sz w:val="24"/>
          <w:szCs w:val="24"/>
          <w:lang w:eastAsia="da-DK"/>
        </w:rPr>
        <w:t xml:space="preserve"> mod at få fred, men vikingerne brød aftalen, og angrebene fortsatte. Indtil dette tidspunkt var der hovedsageligt tale om flere mindre vikingehære, der hærgede hver for sig under ledelse af forskellige skandinaviske stormænd.</w:t>
      </w:r>
    </w:p>
    <w:p w14:paraId="2113990A" w14:textId="77777777" w:rsidR="00A77C53" w:rsidRPr="0096725A" w:rsidRDefault="00A77C53" w:rsidP="00A77C53">
      <w:pPr>
        <w:spacing w:after="160" w:line="259" w:lineRule="auto"/>
        <w:rPr>
          <w:rFonts w:eastAsia="Times New Roman" w:cstheme="minorHAnsi"/>
          <w:color w:val="383838"/>
          <w:kern w:val="36"/>
          <w:sz w:val="24"/>
          <w:szCs w:val="24"/>
          <w:lang w:eastAsia="da-DK"/>
        </w:rPr>
      </w:pPr>
      <w:r w:rsidRPr="0096725A">
        <w:rPr>
          <w:rFonts w:eastAsia="Times New Roman" w:cstheme="minorHAnsi"/>
          <w:b/>
          <w:bCs/>
          <w:color w:val="383838"/>
          <w:kern w:val="36"/>
          <w:sz w:val="24"/>
          <w:szCs w:val="24"/>
          <w:lang w:eastAsia="da-DK"/>
        </w:rPr>
        <w:t>Erobringstogter</w:t>
      </w:r>
    </w:p>
    <w:p w14:paraId="07E2D8E5" w14:textId="77777777" w:rsidR="00A77C53" w:rsidRPr="0096725A" w:rsidRDefault="00A77C53" w:rsidP="00A77C53">
      <w:pPr>
        <w:spacing w:after="160" w:line="259" w:lineRule="auto"/>
        <w:rPr>
          <w:rFonts w:eastAsia="Times New Roman" w:cstheme="minorHAnsi"/>
          <w:color w:val="383838"/>
          <w:kern w:val="36"/>
          <w:sz w:val="24"/>
          <w:szCs w:val="24"/>
          <w:lang w:eastAsia="da-DK"/>
        </w:rPr>
      </w:pPr>
      <w:r w:rsidRPr="0096725A">
        <w:rPr>
          <w:rFonts w:eastAsia="Times New Roman" w:cstheme="minorHAnsi"/>
          <w:color w:val="383838"/>
          <w:kern w:val="36"/>
          <w:sz w:val="24"/>
          <w:szCs w:val="24"/>
          <w:lang w:eastAsia="da-DK"/>
        </w:rPr>
        <w:t xml:space="preserve">Senere i 865 ændrede dette mønster sig til dels med ankomsten af ’den store hær’. Samtidig ændrede også målet med angrebene sig fra større eller mindre plyndringstogter til regulære erobringstogter, der blandt andet udnyttede uroligheder i og imellem de fire engelske kongeriger: </w:t>
      </w:r>
      <w:r w:rsidRPr="00AA448D">
        <w:rPr>
          <w:rFonts w:eastAsia="Times New Roman" w:cstheme="minorHAnsi"/>
          <w:color w:val="383838"/>
          <w:kern w:val="36"/>
          <w:sz w:val="24"/>
          <w:szCs w:val="24"/>
          <w:u w:val="single"/>
          <w:lang w:eastAsia="da-DK"/>
        </w:rPr>
        <w:t xml:space="preserve">East </w:t>
      </w:r>
      <w:proofErr w:type="spellStart"/>
      <w:r w:rsidRPr="00AA448D">
        <w:rPr>
          <w:rFonts w:eastAsia="Times New Roman" w:cstheme="minorHAnsi"/>
          <w:color w:val="383838"/>
          <w:kern w:val="36"/>
          <w:sz w:val="24"/>
          <w:szCs w:val="24"/>
          <w:u w:val="single"/>
          <w:lang w:eastAsia="da-DK"/>
        </w:rPr>
        <w:t>Anglia</w:t>
      </w:r>
      <w:proofErr w:type="spellEnd"/>
      <w:r w:rsidRPr="00AA448D">
        <w:rPr>
          <w:rFonts w:eastAsia="Times New Roman" w:cstheme="minorHAnsi"/>
          <w:color w:val="383838"/>
          <w:kern w:val="36"/>
          <w:sz w:val="24"/>
          <w:szCs w:val="24"/>
          <w:u w:val="single"/>
          <w:lang w:eastAsia="da-DK"/>
        </w:rPr>
        <w:t xml:space="preserve">, </w:t>
      </w:r>
      <w:proofErr w:type="spellStart"/>
      <w:r w:rsidRPr="00AA448D">
        <w:rPr>
          <w:rFonts w:eastAsia="Times New Roman" w:cstheme="minorHAnsi"/>
          <w:color w:val="383838"/>
          <w:kern w:val="36"/>
          <w:sz w:val="24"/>
          <w:szCs w:val="24"/>
          <w:u w:val="single"/>
          <w:lang w:eastAsia="da-DK"/>
        </w:rPr>
        <w:t>Wessex</w:t>
      </w:r>
      <w:proofErr w:type="spellEnd"/>
      <w:r w:rsidRPr="00AA448D">
        <w:rPr>
          <w:rFonts w:eastAsia="Times New Roman" w:cstheme="minorHAnsi"/>
          <w:color w:val="383838"/>
          <w:kern w:val="36"/>
          <w:sz w:val="24"/>
          <w:szCs w:val="24"/>
          <w:u w:val="single"/>
          <w:lang w:eastAsia="da-DK"/>
        </w:rPr>
        <w:t xml:space="preserve">, Mercia og </w:t>
      </w:r>
      <w:proofErr w:type="spellStart"/>
      <w:r w:rsidRPr="00AA448D">
        <w:rPr>
          <w:rFonts w:eastAsia="Times New Roman" w:cstheme="minorHAnsi"/>
          <w:color w:val="383838"/>
          <w:kern w:val="36"/>
          <w:sz w:val="24"/>
          <w:szCs w:val="24"/>
          <w:u w:val="single"/>
          <w:lang w:eastAsia="da-DK"/>
        </w:rPr>
        <w:t>Northumbria</w:t>
      </w:r>
      <w:proofErr w:type="spellEnd"/>
      <w:r w:rsidRPr="0096725A">
        <w:rPr>
          <w:rFonts w:eastAsia="Times New Roman" w:cstheme="minorHAnsi"/>
          <w:color w:val="383838"/>
          <w:kern w:val="36"/>
          <w:sz w:val="24"/>
          <w:szCs w:val="24"/>
          <w:lang w:eastAsia="da-DK"/>
        </w:rPr>
        <w:t xml:space="preserve">. I 866 erobrede den store hær </w:t>
      </w:r>
      <w:r w:rsidRPr="00AA448D">
        <w:rPr>
          <w:rFonts w:eastAsia="Times New Roman" w:cstheme="minorHAnsi"/>
          <w:color w:val="383838"/>
          <w:kern w:val="36"/>
          <w:sz w:val="24"/>
          <w:szCs w:val="24"/>
          <w:u w:val="single"/>
          <w:lang w:eastAsia="da-DK"/>
        </w:rPr>
        <w:t>York</w:t>
      </w:r>
      <w:r w:rsidRPr="0096725A">
        <w:rPr>
          <w:rFonts w:eastAsia="Times New Roman" w:cstheme="minorHAnsi"/>
          <w:color w:val="383838"/>
          <w:kern w:val="36"/>
          <w:sz w:val="24"/>
          <w:szCs w:val="24"/>
          <w:lang w:eastAsia="da-DK"/>
        </w:rPr>
        <w:t xml:space="preserve">, hovedbyen i </w:t>
      </w:r>
      <w:proofErr w:type="spellStart"/>
      <w:r w:rsidRPr="00AA448D">
        <w:rPr>
          <w:rFonts w:eastAsia="Times New Roman" w:cstheme="minorHAnsi"/>
          <w:color w:val="383838"/>
          <w:kern w:val="36"/>
          <w:sz w:val="24"/>
          <w:szCs w:val="24"/>
          <w:u w:val="single"/>
          <w:lang w:eastAsia="da-DK"/>
        </w:rPr>
        <w:t>Northumbria</w:t>
      </w:r>
      <w:proofErr w:type="spellEnd"/>
      <w:r w:rsidRPr="0096725A">
        <w:rPr>
          <w:rFonts w:eastAsia="Times New Roman" w:cstheme="minorHAnsi"/>
          <w:color w:val="383838"/>
          <w:kern w:val="36"/>
          <w:sz w:val="24"/>
          <w:szCs w:val="24"/>
          <w:lang w:eastAsia="da-DK"/>
        </w:rPr>
        <w:t xml:space="preserve">, og tog herefter magten i hele det nordlige kongerige. Året efter hærgede hæren i Mercia, men sluttede fred med kongen her og fortsatte til East </w:t>
      </w:r>
      <w:proofErr w:type="spellStart"/>
      <w:r w:rsidRPr="0096725A">
        <w:rPr>
          <w:rFonts w:eastAsia="Times New Roman" w:cstheme="minorHAnsi"/>
          <w:color w:val="383838"/>
          <w:kern w:val="36"/>
          <w:sz w:val="24"/>
          <w:szCs w:val="24"/>
          <w:lang w:eastAsia="da-DK"/>
        </w:rPr>
        <w:t>Anglia</w:t>
      </w:r>
      <w:proofErr w:type="spellEnd"/>
      <w:r w:rsidRPr="0096725A">
        <w:rPr>
          <w:rFonts w:eastAsia="Times New Roman" w:cstheme="minorHAnsi"/>
          <w:color w:val="383838"/>
          <w:kern w:val="36"/>
          <w:sz w:val="24"/>
          <w:szCs w:val="24"/>
          <w:lang w:eastAsia="da-DK"/>
        </w:rPr>
        <w:t xml:space="preserve">, der blev erobret i 869. De følgende år fortsatte kampene og fredsslutningerne indtil også Mercia blev erobret i 874. Kun kongeriget </w:t>
      </w:r>
      <w:proofErr w:type="spellStart"/>
      <w:r w:rsidRPr="0096725A">
        <w:rPr>
          <w:rFonts w:eastAsia="Times New Roman" w:cstheme="minorHAnsi"/>
          <w:color w:val="383838"/>
          <w:kern w:val="36"/>
          <w:sz w:val="24"/>
          <w:szCs w:val="24"/>
          <w:lang w:eastAsia="da-DK"/>
        </w:rPr>
        <w:t>Wessex</w:t>
      </w:r>
      <w:proofErr w:type="spellEnd"/>
      <w:r w:rsidRPr="0096725A">
        <w:rPr>
          <w:rFonts w:eastAsia="Times New Roman" w:cstheme="minorHAnsi"/>
          <w:color w:val="383838"/>
          <w:kern w:val="36"/>
          <w:sz w:val="24"/>
          <w:szCs w:val="24"/>
          <w:lang w:eastAsia="da-DK"/>
        </w:rPr>
        <w:t xml:space="preserve"> under </w:t>
      </w:r>
      <w:r w:rsidRPr="00AA448D">
        <w:rPr>
          <w:rFonts w:eastAsia="Times New Roman" w:cstheme="minorHAnsi"/>
          <w:color w:val="383838"/>
          <w:kern w:val="36"/>
          <w:sz w:val="24"/>
          <w:szCs w:val="24"/>
          <w:u w:val="single"/>
          <w:lang w:eastAsia="da-DK"/>
        </w:rPr>
        <w:t>Alfred den Store</w:t>
      </w:r>
      <w:r w:rsidRPr="0096725A">
        <w:rPr>
          <w:rFonts w:eastAsia="Times New Roman" w:cstheme="minorHAnsi"/>
          <w:color w:val="383838"/>
          <w:kern w:val="36"/>
          <w:sz w:val="24"/>
          <w:szCs w:val="24"/>
          <w:lang w:eastAsia="da-DK"/>
        </w:rPr>
        <w:t xml:space="preserve"> formåede at holde stand mod vikingehæren.</w:t>
      </w:r>
    </w:p>
    <w:p w14:paraId="24A78EE0" w14:textId="77777777" w:rsidR="00A77C53" w:rsidRPr="0096725A" w:rsidRDefault="00A77C53" w:rsidP="00A77C53">
      <w:pPr>
        <w:spacing w:after="160" w:line="259" w:lineRule="auto"/>
        <w:rPr>
          <w:rFonts w:eastAsia="Times New Roman" w:cstheme="minorHAnsi"/>
          <w:color w:val="383838"/>
          <w:kern w:val="36"/>
          <w:sz w:val="24"/>
          <w:szCs w:val="24"/>
          <w:lang w:eastAsia="da-DK"/>
        </w:rPr>
      </w:pPr>
      <w:r w:rsidRPr="0096725A">
        <w:rPr>
          <w:rFonts w:eastAsia="Times New Roman" w:cstheme="minorHAnsi"/>
          <w:b/>
          <w:bCs/>
          <w:color w:val="383838"/>
          <w:kern w:val="36"/>
          <w:sz w:val="24"/>
          <w:szCs w:val="24"/>
          <w:lang w:eastAsia="da-DK"/>
        </w:rPr>
        <w:t>Bosættelser</w:t>
      </w:r>
    </w:p>
    <w:p w14:paraId="4B20FE5E" w14:textId="77777777" w:rsidR="00A77C53" w:rsidRPr="0096725A" w:rsidRDefault="00A77C53" w:rsidP="00A77C53">
      <w:pPr>
        <w:spacing w:after="160" w:line="259" w:lineRule="auto"/>
        <w:rPr>
          <w:rFonts w:eastAsia="Times New Roman" w:cstheme="minorHAnsi"/>
          <w:color w:val="383838"/>
          <w:kern w:val="36"/>
          <w:sz w:val="24"/>
          <w:szCs w:val="24"/>
          <w:lang w:eastAsia="da-DK"/>
        </w:rPr>
      </w:pPr>
      <w:r w:rsidRPr="0096725A">
        <w:rPr>
          <w:rFonts w:eastAsia="Times New Roman" w:cstheme="minorHAnsi"/>
          <w:color w:val="383838"/>
          <w:kern w:val="36"/>
          <w:sz w:val="24"/>
          <w:szCs w:val="24"/>
          <w:lang w:eastAsia="da-DK"/>
        </w:rPr>
        <w:t xml:space="preserve">Efter erobringen af Mercia delte den store hær sig, og i 876 meddeler Den angelsaksiske Krønike, at en del af vikingehæren slog sig ned i </w:t>
      </w:r>
      <w:proofErr w:type="spellStart"/>
      <w:r w:rsidRPr="0096725A">
        <w:rPr>
          <w:rFonts w:eastAsia="Times New Roman" w:cstheme="minorHAnsi"/>
          <w:color w:val="383838"/>
          <w:kern w:val="36"/>
          <w:sz w:val="24"/>
          <w:szCs w:val="24"/>
          <w:lang w:eastAsia="da-DK"/>
        </w:rPr>
        <w:t>Northumbria</w:t>
      </w:r>
      <w:proofErr w:type="spellEnd"/>
      <w:r w:rsidRPr="0096725A">
        <w:rPr>
          <w:rFonts w:eastAsia="Times New Roman" w:cstheme="minorHAnsi"/>
          <w:color w:val="383838"/>
          <w:kern w:val="36"/>
          <w:sz w:val="24"/>
          <w:szCs w:val="24"/>
          <w:lang w:eastAsia="da-DK"/>
        </w:rPr>
        <w:t xml:space="preserve"> og begyndte at pløje og sørge for sig selv. Flere skandinaver fortsatte med at bosætte sig i England, men vikingeangrebene fortsatte. I 878 sluttede Alfred den Store en fred med </w:t>
      </w:r>
      <w:proofErr w:type="spellStart"/>
      <w:r w:rsidRPr="0096725A">
        <w:rPr>
          <w:rFonts w:eastAsia="Times New Roman" w:cstheme="minorHAnsi"/>
          <w:color w:val="383838"/>
          <w:kern w:val="36"/>
          <w:sz w:val="24"/>
          <w:szCs w:val="24"/>
          <w:lang w:eastAsia="da-DK"/>
        </w:rPr>
        <w:t>Guthrum</w:t>
      </w:r>
      <w:proofErr w:type="spellEnd"/>
      <w:r w:rsidRPr="0096725A">
        <w:rPr>
          <w:rFonts w:eastAsia="Times New Roman" w:cstheme="minorHAnsi"/>
          <w:color w:val="383838"/>
          <w:kern w:val="36"/>
          <w:sz w:val="24"/>
          <w:szCs w:val="24"/>
          <w:lang w:eastAsia="da-DK"/>
        </w:rPr>
        <w:t xml:space="preserve">, leder af vikingehæren i East </w:t>
      </w:r>
      <w:proofErr w:type="spellStart"/>
      <w:r w:rsidRPr="0096725A">
        <w:rPr>
          <w:rFonts w:eastAsia="Times New Roman" w:cstheme="minorHAnsi"/>
          <w:color w:val="383838"/>
          <w:kern w:val="36"/>
          <w:sz w:val="24"/>
          <w:szCs w:val="24"/>
          <w:lang w:eastAsia="da-DK"/>
        </w:rPr>
        <w:t>Anglia</w:t>
      </w:r>
      <w:proofErr w:type="spellEnd"/>
      <w:r w:rsidRPr="0096725A">
        <w:rPr>
          <w:rFonts w:eastAsia="Times New Roman" w:cstheme="minorHAnsi"/>
          <w:color w:val="383838"/>
          <w:kern w:val="36"/>
          <w:sz w:val="24"/>
          <w:szCs w:val="24"/>
          <w:lang w:eastAsia="da-DK"/>
        </w:rPr>
        <w:t xml:space="preserve">, der samtidig blev døbt. I sammenhæng med dette fastsattes grænsen mellem de engelske og skandinaviske områder – senere kendt som </w:t>
      </w:r>
      <w:r w:rsidRPr="00AA448D">
        <w:rPr>
          <w:rFonts w:eastAsia="Times New Roman" w:cstheme="minorHAnsi"/>
          <w:color w:val="383838"/>
          <w:kern w:val="36"/>
          <w:sz w:val="24"/>
          <w:szCs w:val="24"/>
          <w:u w:val="single"/>
          <w:lang w:eastAsia="da-DK"/>
        </w:rPr>
        <w:t>Danelagen</w:t>
      </w:r>
      <w:r w:rsidRPr="0096725A">
        <w:rPr>
          <w:rFonts w:eastAsia="Times New Roman" w:cstheme="minorHAnsi"/>
          <w:color w:val="383838"/>
          <w:kern w:val="36"/>
          <w:sz w:val="24"/>
          <w:szCs w:val="24"/>
          <w:lang w:eastAsia="da-DK"/>
        </w:rPr>
        <w:t>. Grænserne forblev dog skiftende frem til 954, hvor hele England endeligt blev samlet under én engelsk konge.</w:t>
      </w:r>
    </w:p>
    <w:p w14:paraId="4BCB3191" w14:textId="77777777" w:rsidR="00A77C53" w:rsidRPr="0096725A" w:rsidRDefault="00A77C53" w:rsidP="00A77C53">
      <w:pPr>
        <w:spacing w:after="160" w:line="259" w:lineRule="auto"/>
        <w:rPr>
          <w:rFonts w:eastAsia="Times New Roman" w:cstheme="minorHAnsi"/>
          <w:color w:val="383838"/>
          <w:kern w:val="36"/>
          <w:sz w:val="24"/>
          <w:szCs w:val="24"/>
          <w:lang w:eastAsia="da-DK"/>
        </w:rPr>
      </w:pPr>
      <w:r w:rsidRPr="0096725A">
        <w:rPr>
          <w:rFonts w:eastAsia="Times New Roman" w:cstheme="minorHAnsi"/>
          <w:b/>
          <w:bCs/>
          <w:color w:val="383838"/>
          <w:kern w:val="36"/>
          <w:sz w:val="24"/>
          <w:szCs w:val="24"/>
          <w:lang w:eastAsia="da-DK"/>
        </w:rPr>
        <w:t>Fortsatte angreb</w:t>
      </w:r>
    </w:p>
    <w:p w14:paraId="4D396436" w14:textId="77777777" w:rsidR="00A77C53" w:rsidRDefault="00A77C53" w:rsidP="00A77C53">
      <w:pPr>
        <w:spacing w:after="160" w:line="259" w:lineRule="auto"/>
        <w:rPr>
          <w:rFonts w:eastAsia="Times New Roman" w:cstheme="minorHAnsi"/>
          <w:color w:val="383838"/>
          <w:kern w:val="36"/>
          <w:sz w:val="24"/>
          <w:szCs w:val="24"/>
          <w:lang w:eastAsia="da-DK"/>
        </w:rPr>
      </w:pPr>
      <w:r w:rsidRPr="0096725A">
        <w:rPr>
          <w:rFonts w:eastAsia="Times New Roman" w:cstheme="minorHAnsi"/>
          <w:color w:val="383838"/>
          <w:kern w:val="36"/>
          <w:sz w:val="24"/>
          <w:szCs w:val="24"/>
          <w:lang w:eastAsia="da-DK"/>
        </w:rPr>
        <w:t>Fredsaftalen i 880’erne havde ikke sikret England mod fortsatte angreb fra Skandinavien, og i 892 ankom to store hære til det sydlige England, hvor der var flere kampe indtil den ene hær i 896 opløstes, og skandinaverne herfra bosatte sig eller vendte hjem, mens den anden hær blev slået tilbage. Herefter var der forholdsvis fredeligt i en periode frem mod år 1000, hvor erobringstogterne blev genoptaget af skiftende skandinaviske konger og stormænd.</w:t>
      </w:r>
    </w:p>
    <w:p w14:paraId="4A083A70" w14:textId="77777777" w:rsidR="009B2779" w:rsidRDefault="009B2779">
      <w:pPr>
        <w:spacing w:after="160" w:line="259" w:lineRule="auto"/>
        <w:rPr>
          <w:rFonts w:eastAsia="Times New Roman" w:cstheme="minorHAnsi"/>
          <w:color w:val="383838"/>
          <w:kern w:val="36"/>
          <w:sz w:val="24"/>
          <w:szCs w:val="24"/>
          <w:lang w:eastAsia="da-DK"/>
        </w:rPr>
      </w:pPr>
    </w:p>
    <w:p w14:paraId="5654D867" w14:textId="77777777" w:rsidR="009B2779" w:rsidRDefault="009B2779">
      <w:pPr>
        <w:spacing w:after="160" w:line="259" w:lineRule="auto"/>
        <w:rPr>
          <w:rFonts w:eastAsia="Times New Roman" w:cstheme="minorHAnsi"/>
          <w:color w:val="383838"/>
          <w:kern w:val="36"/>
          <w:sz w:val="24"/>
          <w:szCs w:val="24"/>
          <w:lang w:eastAsia="da-DK"/>
        </w:rPr>
      </w:pPr>
      <w:r>
        <w:rPr>
          <w:rFonts w:eastAsia="Times New Roman" w:cstheme="minorHAnsi"/>
          <w:color w:val="383838"/>
          <w:kern w:val="36"/>
          <w:sz w:val="24"/>
          <w:szCs w:val="24"/>
          <w:lang w:eastAsia="da-DK"/>
        </w:rPr>
        <w:br w:type="page"/>
      </w:r>
    </w:p>
    <w:p w14:paraId="40A3E326" w14:textId="1ADA5527" w:rsidR="009B2779" w:rsidRDefault="009B2779">
      <w:pPr>
        <w:spacing w:after="160" w:line="259" w:lineRule="auto"/>
        <w:rPr>
          <w:rFonts w:eastAsia="Times New Roman" w:cstheme="minorHAnsi"/>
          <w:color w:val="383838"/>
          <w:kern w:val="36"/>
          <w:sz w:val="24"/>
          <w:szCs w:val="24"/>
          <w:lang w:eastAsia="da-DK"/>
        </w:rPr>
      </w:pPr>
      <w:r>
        <w:rPr>
          <w:noProof/>
        </w:rPr>
        <w:lastRenderedPageBreak/>
        <w:drawing>
          <wp:anchor distT="0" distB="0" distL="114300" distR="114300" simplePos="0" relativeHeight="251658240" behindDoc="1" locked="0" layoutInCell="1" allowOverlap="1" wp14:anchorId="416BF752" wp14:editId="45017CD4">
            <wp:simplePos x="0" y="0"/>
            <wp:positionH relativeFrom="margin">
              <wp:align>right</wp:align>
            </wp:positionH>
            <wp:positionV relativeFrom="paragraph">
              <wp:posOffset>3810</wp:posOffset>
            </wp:positionV>
            <wp:extent cx="6120130" cy="7614285"/>
            <wp:effectExtent l="0" t="0" r="0" b="5715"/>
            <wp:wrapTight wrapText="bothSides">
              <wp:wrapPolygon edited="0">
                <wp:start x="0" y="0"/>
                <wp:lineTo x="0" y="21562"/>
                <wp:lineTo x="21515" y="21562"/>
                <wp:lineTo x="21515" y="0"/>
                <wp:lineTo x="0" y="0"/>
              </wp:wrapPolygon>
            </wp:wrapTight>
            <wp:docPr id="1" name="Billede 1"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ort&#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614285"/>
                    </a:xfrm>
                    <a:prstGeom prst="rect">
                      <a:avLst/>
                    </a:prstGeom>
                    <a:noFill/>
                    <a:ln>
                      <a:noFill/>
                    </a:ln>
                  </pic:spPr>
                </pic:pic>
              </a:graphicData>
            </a:graphic>
          </wp:anchor>
        </w:drawing>
      </w:r>
    </w:p>
    <w:p w14:paraId="441585FA" w14:textId="6F653544" w:rsidR="00CC3E54" w:rsidRDefault="00A421AD">
      <w:pPr>
        <w:spacing w:after="160" w:line="259" w:lineRule="auto"/>
        <w:rPr>
          <w:rFonts w:eastAsia="Times New Roman" w:cstheme="minorHAnsi"/>
          <w:b/>
          <w:bCs/>
          <w:color w:val="383838"/>
          <w:kern w:val="36"/>
          <w:sz w:val="24"/>
          <w:szCs w:val="24"/>
          <w:lang w:eastAsia="da-DK"/>
        </w:rPr>
      </w:pPr>
      <w:r>
        <w:rPr>
          <w:rFonts w:eastAsia="Times New Roman" w:cstheme="minorHAnsi"/>
          <w:b/>
          <w:bCs/>
          <w:color w:val="383838"/>
          <w:kern w:val="36"/>
          <w:sz w:val="24"/>
          <w:szCs w:val="24"/>
          <w:lang w:eastAsia="da-DK"/>
        </w:rPr>
        <w:t>Kort over England i 878, der viser Danelagens juridiske område.</w:t>
      </w:r>
      <w:r w:rsidR="00CC3E54">
        <w:rPr>
          <w:rFonts w:eastAsia="Times New Roman" w:cstheme="minorHAnsi"/>
          <w:b/>
          <w:bCs/>
          <w:color w:val="383838"/>
          <w:kern w:val="36"/>
          <w:sz w:val="24"/>
          <w:szCs w:val="24"/>
          <w:lang w:eastAsia="da-DK"/>
        </w:rPr>
        <w:t xml:space="preserve"> </w:t>
      </w:r>
      <w:r w:rsidR="00254D9A">
        <w:rPr>
          <w:rFonts w:eastAsia="Times New Roman" w:cstheme="minorHAnsi"/>
          <w:color w:val="383838"/>
          <w:kern w:val="36"/>
          <w:sz w:val="24"/>
          <w:szCs w:val="24"/>
          <w:lang w:eastAsia="da-DK"/>
        </w:rPr>
        <w:t>(</w:t>
      </w:r>
      <w:proofErr w:type="spellStart"/>
      <w:r w:rsidR="00355409" w:rsidRPr="00254D9A">
        <w:rPr>
          <w:rFonts w:eastAsia="Times New Roman" w:cstheme="minorHAnsi"/>
          <w:color w:val="383838"/>
          <w:kern w:val="36"/>
          <w:sz w:val="24"/>
          <w:szCs w:val="24"/>
          <w:lang w:eastAsia="da-DK"/>
        </w:rPr>
        <w:t>Alluvium</w:t>
      </w:r>
      <w:proofErr w:type="spellEnd"/>
      <w:r w:rsidR="00355409" w:rsidRPr="00254D9A">
        <w:rPr>
          <w:rFonts w:eastAsia="Times New Roman" w:cstheme="minorHAnsi"/>
          <w:color w:val="383838"/>
          <w:kern w:val="36"/>
          <w:sz w:val="24"/>
          <w:szCs w:val="24"/>
          <w:lang w:eastAsia="da-DK"/>
        </w:rPr>
        <w:t xml:space="preserve"> betyder: aflejringer, </w:t>
      </w:r>
      <w:r w:rsidR="00254D9A" w:rsidRPr="00254D9A">
        <w:rPr>
          <w:rFonts w:eastAsia="Times New Roman" w:cstheme="minorHAnsi"/>
          <w:color w:val="383838"/>
          <w:kern w:val="36"/>
          <w:sz w:val="24"/>
          <w:szCs w:val="24"/>
          <w:lang w:eastAsia="da-DK"/>
        </w:rPr>
        <w:t>opskyllet land</w:t>
      </w:r>
      <w:r w:rsidR="00254D9A">
        <w:rPr>
          <w:rFonts w:eastAsia="Times New Roman" w:cstheme="minorHAnsi"/>
          <w:color w:val="383838"/>
          <w:kern w:val="36"/>
          <w:sz w:val="24"/>
          <w:szCs w:val="24"/>
          <w:lang w:eastAsia="da-DK"/>
        </w:rPr>
        <w:t xml:space="preserve"> i flodernes deltaer</w:t>
      </w:r>
      <w:r w:rsidR="00254D9A" w:rsidRPr="00254D9A">
        <w:rPr>
          <w:rFonts w:eastAsia="Times New Roman" w:cstheme="minorHAnsi"/>
          <w:color w:val="383838"/>
          <w:kern w:val="36"/>
          <w:sz w:val="24"/>
          <w:szCs w:val="24"/>
          <w:lang w:eastAsia="da-DK"/>
        </w:rPr>
        <w:t>)</w:t>
      </w:r>
    </w:p>
    <w:p w14:paraId="2DC651F8" w14:textId="7E8B16DA" w:rsidR="00DA2C24" w:rsidRPr="00355409" w:rsidRDefault="00CC3E54">
      <w:pPr>
        <w:spacing w:after="160" w:line="259" w:lineRule="auto"/>
        <w:rPr>
          <w:rFonts w:eastAsia="Times New Roman" w:cstheme="minorHAnsi"/>
          <w:color w:val="383838"/>
          <w:kern w:val="36"/>
          <w:sz w:val="24"/>
          <w:szCs w:val="24"/>
          <w:lang w:eastAsia="da-DK"/>
        </w:rPr>
      </w:pPr>
      <w:r w:rsidRPr="00355409">
        <w:rPr>
          <w:rFonts w:eastAsia="Times New Roman" w:cstheme="minorHAnsi"/>
          <w:color w:val="383838"/>
          <w:kern w:val="36"/>
          <w:sz w:val="24"/>
          <w:szCs w:val="24"/>
          <w:lang w:eastAsia="da-DK"/>
        </w:rPr>
        <w:t xml:space="preserve">Fra: </w:t>
      </w:r>
      <w:hyperlink r:id="rId14" w:history="1">
        <w:r w:rsidR="00355409" w:rsidRPr="00355409">
          <w:rPr>
            <w:rStyle w:val="Hyperlink"/>
            <w:rFonts w:eastAsia="Times New Roman" w:cstheme="minorHAnsi"/>
            <w:kern w:val="36"/>
            <w:sz w:val="24"/>
            <w:szCs w:val="24"/>
            <w:lang w:eastAsia="da-DK"/>
          </w:rPr>
          <w:t>https://da.wikipedia.org/wiki/Vikingernes_ekspansion#/media/Fil:England_878.svg</w:t>
        </w:r>
      </w:hyperlink>
      <w:r w:rsidR="00355409" w:rsidRPr="00355409">
        <w:rPr>
          <w:rFonts w:eastAsia="Times New Roman" w:cstheme="minorHAnsi"/>
          <w:color w:val="383838"/>
          <w:kern w:val="36"/>
          <w:sz w:val="24"/>
          <w:szCs w:val="24"/>
          <w:lang w:eastAsia="da-DK"/>
        </w:rPr>
        <w:t xml:space="preserve"> </w:t>
      </w:r>
    </w:p>
    <w:sectPr w:rsidR="00DA2C24" w:rsidRPr="00355409" w:rsidSect="00DA2C24">
      <w:head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5C09" w14:textId="77777777" w:rsidR="006F0B1B" w:rsidRDefault="006F0B1B" w:rsidP="006F0B1B">
      <w:pPr>
        <w:spacing w:after="0" w:line="240" w:lineRule="auto"/>
      </w:pPr>
      <w:r>
        <w:separator/>
      </w:r>
    </w:p>
  </w:endnote>
  <w:endnote w:type="continuationSeparator" w:id="0">
    <w:p w14:paraId="43BCF4C0" w14:textId="77777777" w:rsidR="006F0B1B" w:rsidRDefault="006F0B1B" w:rsidP="006F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42BB" w14:textId="77777777" w:rsidR="006F0B1B" w:rsidRDefault="006F0B1B" w:rsidP="006F0B1B">
      <w:pPr>
        <w:spacing w:after="0" w:line="240" w:lineRule="auto"/>
      </w:pPr>
      <w:r>
        <w:separator/>
      </w:r>
    </w:p>
  </w:footnote>
  <w:footnote w:type="continuationSeparator" w:id="0">
    <w:p w14:paraId="10826874" w14:textId="77777777" w:rsidR="006F0B1B" w:rsidRDefault="006F0B1B" w:rsidP="006F0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7D7A" w14:textId="1E0ADB83" w:rsidR="006F0B1B" w:rsidRPr="0045653D" w:rsidRDefault="006F0B1B" w:rsidP="0045653D">
    <w:pPr>
      <w:pStyle w:val="Sidehoved"/>
      <w:jc w:val="center"/>
      <w:rPr>
        <w:b/>
        <w:bCs/>
        <w:sz w:val="28"/>
        <w:szCs w:val="28"/>
      </w:rPr>
    </w:pPr>
    <w:r w:rsidRPr="0045653D">
      <w:rPr>
        <w:b/>
        <w:bCs/>
        <w:noProof/>
        <w:sz w:val="28"/>
        <w:szCs w:val="28"/>
      </w:rPr>
      <mc:AlternateContent>
        <mc:Choice Requires="wps">
          <w:drawing>
            <wp:anchor distT="0" distB="0" distL="114300" distR="114300" simplePos="0" relativeHeight="251660288" behindDoc="0" locked="0" layoutInCell="0" allowOverlap="1" wp14:anchorId="0A00E74C" wp14:editId="5FB60861">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1E6764D5" w14:textId="33FEBCC7" w:rsidR="006F0B1B" w:rsidRDefault="006F0B1B">
                              <w:pPr>
                                <w:spacing w:after="0" w:line="240" w:lineRule="auto"/>
                              </w:pPr>
                              <w:r>
                                <w:t xml:space="preserve">Vikingerne i England – Danmarks tilblivelse, Historie /EB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A00E74C" id="_x0000_t202" coordsize="21600,21600" o:spt="202" path="m,l,21600r21600,l21600,xe">
              <v:stroke joinstyle="miter"/>
              <v:path gradientshapeok="t" o:connecttype="rect"/>
            </v:shapetype>
            <v:shape id="Tekstfelt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1E6764D5" w14:textId="33FEBCC7" w:rsidR="006F0B1B" w:rsidRDefault="006F0B1B">
                        <w:pPr>
                          <w:spacing w:after="0" w:line="240" w:lineRule="auto"/>
                        </w:pPr>
                        <w:r>
                          <w:t xml:space="preserve">Vikingerne i England – Danmarks tilblivelse, Historie /EB </w:t>
                        </w:r>
                      </w:p>
                    </w:sdtContent>
                  </w:sdt>
                </w:txbxContent>
              </v:textbox>
              <w10:wrap anchorx="margin" anchory="margin"/>
            </v:shape>
          </w:pict>
        </mc:Fallback>
      </mc:AlternateContent>
    </w:r>
    <w:r w:rsidRPr="0045653D">
      <w:rPr>
        <w:b/>
        <w:bCs/>
        <w:noProof/>
        <w:sz w:val="28"/>
        <w:szCs w:val="28"/>
      </w:rPr>
      <mc:AlternateContent>
        <mc:Choice Requires="wps">
          <w:drawing>
            <wp:anchor distT="0" distB="0" distL="114300" distR="114300" simplePos="0" relativeHeight="251659264" behindDoc="0" locked="0" layoutInCell="0" allowOverlap="1" wp14:anchorId="656C4CCC" wp14:editId="06CB2CF7">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DBE005A" w14:textId="77777777" w:rsidR="006F0B1B" w:rsidRDefault="006F0B1B">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56C4CCC" id="Tekstfelt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6DBE005A" w14:textId="77777777" w:rsidR="006F0B1B" w:rsidRDefault="006F0B1B">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0045653D" w:rsidRPr="0045653D">
      <w:rPr>
        <w:b/>
        <w:bCs/>
        <w:sz w:val="28"/>
        <w:szCs w:val="28"/>
      </w:rPr>
      <w:t>Ekspansionspolitik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E66"/>
    <w:multiLevelType w:val="hybridMultilevel"/>
    <w:tmpl w:val="C5E80D4A"/>
    <w:lvl w:ilvl="0" w:tplc="0ECC0466">
      <w:start w:val="1"/>
      <w:numFmt w:val="decimal"/>
      <w:lvlText w:val="%1."/>
      <w:lvlJc w:val="left"/>
      <w:pPr>
        <w:ind w:left="144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D444FEF"/>
    <w:multiLevelType w:val="hybridMultilevel"/>
    <w:tmpl w:val="866E8DB8"/>
    <w:lvl w:ilvl="0" w:tplc="BF4C6386">
      <w:start w:val="1"/>
      <w:numFmt w:val="decimal"/>
      <w:lvlText w:val="%1."/>
      <w:lvlJc w:val="left"/>
      <w:pPr>
        <w:ind w:left="705" w:hanging="720"/>
      </w:pPr>
      <w:rPr>
        <w:rFonts w:hint="default"/>
      </w:rPr>
    </w:lvl>
    <w:lvl w:ilvl="1" w:tplc="04060019" w:tentative="1">
      <w:start w:val="1"/>
      <w:numFmt w:val="lowerLetter"/>
      <w:lvlText w:val="%2."/>
      <w:lvlJc w:val="left"/>
      <w:pPr>
        <w:ind w:left="1065" w:hanging="360"/>
      </w:pPr>
    </w:lvl>
    <w:lvl w:ilvl="2" w:tplc="0406001B" w:tentative="1">
      <w:start w:val="1"/>
      <w:numFmt w:val="lowerRoman"/>
      <w:lvlText w:val="%3."/>
      <w:lvlJc w:val="right"/>
      <w:pPr>
        <w:ind w:left="1785" w:hanging="180"/>
      </w:pPr>
    </w:lvl>
    <w:lvl w:ilvl="3" w:tplc="0406000F" w:tentative="1">
      <w:start w:val="1"/>
      <w:numFmt w:val="decimal"/>
      <w:lvlText w:val="%4."/>
      <w:lvlJc w:val="left"/>
      <w:pPr>
        <w:ind w:left="2505" w:hanging="360"/>
      </w:pPr>
    </w:lvl>
    <w:lvl w:ilvl="4" w:tplc="04060019" w:tentative="1">
      <w:start w:val="1"/>
      <w:numFmt w:val="lowerLetter"/>
      <w:lvlText w:val="%5."/>
      <w:lvlJc w:val="left"/>
      <w:pPr>
        <w:ind w:left="3225" w:hanging="360"/>
      </w:pPr>
    </w:lvl>
    <w:lvl w:ilvl="5" w:tplc="0406001B" w:tentative="1">
      <w:start w:val="1"/>
      <w:numFmt w:val="lowerRoman"/>
      <w:lvlText w:val="%6."/>
      <w:lvlJc w:val="right"/>
      <w:pPr>
        <w:ind w:left="3945" w:hanging="180"/>
      </w:pPr>
    </w:lvl>
    <w:lvl w:ilvl="6" w:tplc="0406000F" w:tentative="1">
      <w:start w:val="1"/>
      <w:numFmt w:val="decimal"/>
      <w:lvlText w:val="%7."/>
      <w:lvlJc w:val="left"/>
      <w:pPr>
        <w:ind w:left="4665" w:hanging="360"/>
      </w:pPr>
    </w:lvl>
    <w:lvl w:ilvl="7" w:tplc="04060019" w:tentative="1">
      <w:start w:val="1"/>
      <w:numFmt w:val="lowerLetter"/>
      <w:lvlText w:val="%8."/>
      <w:lvlJc w:val="left"/>
      <w:pPr>
        <w:ind w:left="5385" w:hanging="360"/>
      </w:pPr>
    </w:lvl>
    <w:lvl w:ilvl="8" w:tplc="0406001B" w:tentative="1">
      <w:start w:val="1"/>
      <w:numFmt w:val="lowerRoman"/>
      <w:lvlText w:val="%9."/>
      <w:lvlJc w:val="right"/>
      <w:pPr>
        <w:ind w:left="6105" w:hanging="180"/>
      </w:pPr>
    </w:lvl>
  </w:abstractNum>
  <w:abstractNum w:abstractNumId="2" w15:restartNumberingAfterBreak="0">
    <w:nsid w:val="487858F8"/>
    <w:multiLevelType w:val="hybridMultilevel"/>
    <w:tmpl w:val="61521E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339088E"/>
    <w:multiLevelType w:val="hybridMultilevel"/>
    <w:tmpl w:val="0D4691C0"/>
    <w:lvl w:ilvl="0" w:tplc="0ECC0466">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60137A5A"/>
    <w:multiLevelType w:val="hybridMultilevel"/>
    <w:tmpl w:val="7982F2AC"/>
    <w:lvl w:ilvl="0" w:tplc="CB1808A8">
      <w:start w:val="1"/>
      <w:numFmt w:val="decimal"/>
      <w:lvlText w:val="%1."/>
      <w:lvlJc w:val="left"/>
      <w:pPr>
        <w:ind w:left="700" w:hanging="360"/>
      </w:pPr>
      <w:rPr>
        <w:rFonts w:hint="default"/>
        <w:color w:val="auto"/>
      </w:rPr>
    </w:lvl>
    <w:lvl w:ilvl="1" w:tplc="04060019" w:tentative="1">
      <w:start w:val="1"/>
      <w:numFmt w:val="lowerLetter"/>
      <w:lvlText w:val="%2."/>
      <w:lvlJc w:val="left"/>
      <w:pPr>
        <w:ind w:left="1420" w:hanging="360"/>
      </w:pPr>
    </w:lvl>
    <w:lvl w:ilvl="2" w:tplc="0406001B" w:tentative="1">
      <w:start w:val="1"/>
      <w:numFmt w:val="lowerRoman"/>
      <w:lvlText w:val="%3."/>
      <w:lvlJc w:val="right"/>
      <w:pPr>
        <w:ind w:left="2140" w:hanging="180"/>
      </w:pPr>
    </w:lvl>
    <w:lvl w:ilvl="3" w:tplc="0406000F" w:tentative="1">
      <w:start w:val="1"/>
      <w:numFmt w:val="decimal"/>
      <w:lvlText w:val="%4."/>
      <w:lvlJc w:val="left"/>
      <w:pPr>
        <w:ind w:left="2860" w:hanging="360"/>
      </w:pPr>
    </w:lvl>
    <w:lvl w:ilvl="4" w:tplc="04060019" w:tentative="1">
      <w:start w:val="1"/>
      <w:numFmt w:val="lowerLetter"/>
      <w:lvlText w:val="%5."/>
      <w:lvlJc w:val="left"/>
      <w:pPr>
        <w:ind w:left="3580" w:hanging="360"/>
      </w:pPr>
    </w:lvl>
    <w:lvl w:ilvl="5" w:tplc="0406001B" w:tentative="1">
      <w:start w:val="1"/>
      <w:numFmt w:val="lowerRoman"/>
      <w:lvlText w:val="%6."/>
      <w:lvlJc w:val="right"/>
      <w:pPr>
        <w:ind w:left="4300" w:hanging="180"/>
      </w:pPr>
    </w:lvl>
    <w:lvl w:ilvl="6" w:tplc="0406000F" w:tentative="1">
      <w:start w:val="1"/>
      <w:numFmt w:val="decimal"/>
      <w:lvlText w:val="%7."/>
      <w:lvlJc w:val="left"/>
      <w:pPr>
        <w:ind w:left="5020" w:hanging="360"/>
      </w:pPr>
    </w:lvl>
    <w:lvl w:ilvl="7" w:tplc="04060019" w:tentative="1">
      <w:start w:val="1"/>
      <w:numFmt w:val="lowerLetter"/>
      <w:lvlText w:val="%8."/>
      <w:lvlJc w:val="left"/>
      <w:pPr>
        <w:ind w:left="5740" w:hanging="360"/>
      </w:pPr>
    </w:lvl>
    <w:lvl w:ilvl="8" w:tplc="0406001B" w:tentative="1">
      <w:start w:val="1"/>
      <w:numFmt w:val="lowerRoman"/>
      <w:lvlText w:val="%9."/>
      <w:lvlJc w:val="right"/>
      <w:pPr>
        <w:ind w:left="6460" w:hanging="180"/>
      </w:pPr>
    </w:lvl>
  </w:abstractNum>
  <w:num w:numId="1" w16cid:durableId="21909156">
    <w:abstractNumId w:val="4"/>
  </w:num>
  <w:num w:numId="2" w16cid:durableId="600451657">
    <w:abstractNumId w:val="2"/>
  </w:num>
  <w:num w:numId="3" w16cid:durableId="415133582">
    <w:abstractNumId w:val="1"/>
  </w:num>
  <w:num w:numId="4" w16cid:durableId="2074960065">
    <w:abstractNumId w:val="3"/>
  </w:num>
  <w:num w:numId="5" w16cid:durableId="137967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53"/>
    <w:rsid w:val="000D5283"/>
    <w:rsid w:val="001736DC"/>
    <w:rsid w:val="001B114E"/>
    <w:rsid w:val="00202325"/>
    <w:rsid w:val="00203011"/>
    <w:rsid w:val="0023718E"/>
    <w:rsid w:val="00254D9A"/>
    <w:rsid w:val="002F1C26"/>
    <w:rsid w:val="00323540"/>
    <w:rsid w:val="00355409"/>
    <w:rsid w:val="00355629"/>
    <w:rsid w:val="0040784A"/>
    <w:rsid w:val="0045653D"/>
    <w:rsid w:val="00494542"/>
    <w:rsid w:val="005171B5"/>
    <w:rsid w:val="005375CB"/>
    <w:rsid w:val="005A1E19"/>
    <w:rsid w:val="005A4FB9"/>
    <w:rsid w:val="005D4FB4"/>
    <w:rsid w:val="00641CE7"/>
    <w:rsid w:val="006A6532"/>
    <w:rsid w:val="006F0B1B"/>
    <w:rsid w:val="00760116"/>
    <w:rsid w:val="0076541F"/>
    <w:rsid w:val="008217E9"/>
    <w:rsid w:val="00824FD4"/>
    <w:rsid w:val="00860C30"/>
    <w:rsid w:val="009B2779"/>
    <w:rsid w:val="00A421AD"/>
    <w:rsid w:val="00A77C53"/>
    <w:rsid w:val="00A92E58"/>
    <w:rsid w:val="00AA448D"/>
    <w:rsid w:val="00B63A7D"/>
    <w:rsid w:val="00C1633D"/>
    <w:rsid w:val="00C53BFA"/>
    <w:rsid w:val="00CC3E54"/>
    <w:rsid w:val="00CD0443"/>
    <w:rsid w:val="00D0058D"/>
    <w:rsid w:val="00DA2C24"/>
    <w:rsid w:val="00DD1374"/>
    <w:rsid w:val="00DE3D9D"/>
    <w:rsid w:val="00E703E7"/>
    <w:rsid w:val="00E734C5"/>
    <w:rsid w:val="00F30075"/>
    <w:rsid w:val="00FA1AE9"/>
    <w:rsid w:val="00FC22A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17269"/>
  <w15:chartTrackingRefBased/>
  <w15:docId w15:val="{C78E460B-82AA-4D2C-80B3-31AE3032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C53"/>
    <w:pPr>
      <w:spacing w:after="200" w:line="276" w:lineRule="auto"/>
    </w:pPr>
    <w:rPr>
      <w:lang w:val="da-DK"/>
    </w:rPr>
  </w:style>
  <w:style w:type="paragraph" w:styleId="Overskrift1">
    <w:name w:val="heading 1"/>
    <w:basedOn w:val="Normal"/>
    <w:next w:val="Normal"/>
    <w:link w:val="Overskrift1Tegn"/>
    <w:uiPriority w:val="9"/>
    <w:qFormat/>
    <w:rsid w:val="001B11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63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A77C53"/>
  </w:style>
  <w:style w:type="character" w:styleId="Hyperlink">
    <w:name w:val="Hyperlink"/>
    <w:basedOn w:val="Standardskrifttypeiafsnit"/>
    <w:uiPriority w:val="99"/>
    <w:unhideWhenUsed/>
    <w:rsid w:val="00A77C53"/>
    <w:rPr>
      <w:color w:val="0000FF"/>
      <w:u w:val="single"/>
    </w:rPr>
  </w:style>
  <w:style w:type="paragraph" w:styleId="NormalWeb">
    <w:name w:val="Normal (Web)"/>
    <w:basedOn w:val="Normal"/>
    <w:uiPriority w:val="99"/>
    <w:unhideWhenUsed/>
    <w:rsid w:val="00A77C5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A77C53"/>
    <w:pPr>
      <w:ind w:left="720"/>
      <w:contextualSpacing/>
    </w:pPr>
  </w:style>
  <w:style w:type="character" w:styleId="Strk">
    <w:name w:val="Strong"/>
    <w:basedOn w:val="Standardskrifttypeiafsnit"/>
    <w:uiPriority w:val="22"/>
    <w:qFormat/>
    <w:rsid w:val="00A77C53"/>
    <w:rPr>
      <w:b/>
      <w:bCs/>
    </w:rPr>
  </w:style>
  <w:style w:type="character" w:styleId="Fremhv">
    <w:name w:val="Emphasis"/>
    <w:basedOn w:val="Standardskrifttypeiafsnit"/>
    <w:uiPriority w:val="20"/>
    <w:qFormat/>
    <w:rsid w:val="00A77C53"/>
    <w:rPr>
      <w:i/>
      <w:iCs/>
    </w:rPr>
  </w:style>
  <w:style w:type="character" w:customStyle="1" w:styleId="apple-converted-space">
    <w:name w:val="apple-converted-space"/>
    <w:basedOn w:val="Standardskrifttypeiafsnit"/>
    <w:rsid w:val="00A77C53"/>
  </w:style>
  <w:style w:type="character" w:customStyle="1" w:styleId="Overskrift2Tegn">
    <w:name w:val="Overskrift 2 Tegn"/>
    <w:basedOn w:val="Standardskrifttypeiafsnit"/>
    <w:link w:val="Overskrift2"/>
    <w:uiPriority w:val="9"/>
    <w:rsid w:val="00B63A7D"/>
    <w:rPr>
      <w:rFonts w:asciiTheme="majorHAnsi" w:eastAsiaTheme="majorEastAsia" w:hAnsiTheme="majorHAnsi" w:cstheme="majorBidi"/>
      <w:color w:val="2F5496" w:themeColor="accent1" w:themeShade="BF"/>
      <w:sz w:val="26"/>
      <w:szCs w:val="26"/>
      <w:lang w:val="da-DK"/>
    </w:rPr>
  </w:style>
  <w:style w:type="paragraph" w:styleId="Sidehoved">
    <w:name w:val="header"/>
    <w:basedOn w:val="Normal"/>
    <w:link w:val="SidehovedTegn"/>
    <w:uiPriority w:val="99"/>
    <w:unhideWhenUsed/>
    <w:rsid w:val="006F0B1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F0B1B"/>
    <w:rPr>
      <w:lang w:val="da-DK"/>
    </w:rPr>
  </w:style>
  <w:style w:type="paragraph" w:styleId="Sidefod">
    <w:name w:val="footer"/>
    <w:basedOn w:val="Normal"/>
    <w:link w:val="SidefodTegn"/>
    <w:uiPriority w:val="99"/>
    <w:unhideWhenUsed/>
    <w:rsid w:val="006F0B1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F0B1B"/>
    <w:rPr>
      <w:lang w:val="da-DK"/>
    </w:rPr>
  </w:style>
  <w:style w:type="character" w:styleId="Ulstomtale">
    <w:name w:val="Unresolved Mention"/>
    <w:basedOn w:val="Standardskrifttypeiafsnit"/>
    <w:uiPriority w:val="99"/>
    <w:semiHidden/>
    <w:unhideWhenUsed/>
    <w:rsid w:val="00355409"/>
    <w:rPr>
      <w:color w:val="605E5C"/>
      <w:shd w:val="clear" w:color="auto" w:fill="E1DFDD"/>
    </w:rPr>
  </w:style>
  <w:style w:type="paragraph" w:styleId="Titel">
    <w:name w:val="Title"/>
    <w:basedOn w:val="Normal"/>
    <w:next w:val="Normal"/>
    <w:link w:val="TitelTegn"/>
    <w:uiPriority w:val="10"/>
    <w:qFormat/>
    <w:rsid w:val="001B11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B114E"/>
    <w:rPr>
      <w:rFonts w:asciiTheme="majorHAnsi" w:eastAsiaTheme="majorEastAsia" w:hAnsiTheme="majorHAnsi" w:cstheme="majorBidi"/>
      <w:spacing w:val="-10"/>
      <w:kern w:val="28"/>
      <w:sz w:val="56"/>
      <w:szCs w:val="56"/>
      <w:lang w:val="da-DK"/>
    </w:rPr>
  </w:style>
  <w:style w:type="character" w:customStyle="1" w:styleId="Overskrift1Tegn">
    <w:name w:val="Overskrift 1 Tegn"/>
    <w:basedOn w:val="Standardskrifttypeiafsnit"/>
    <w:link w:val="Overskrift1"/>
    <w:uiPriority w:val="9"/>
    <w:rsid w:val="001B114E"/>
    <w:rPr>
      <w:rFonts w:asciiTheme="majorHAnsi" w:eastAsiaTheme="majorEastAsia" w:hAnsiTheme="majorHAnsi" w:cstheme="majorBidi"/>
      <w:color w:val="2F5496" w:themeColor="accent1" w:themeShade="BF"/>
      <w:sz w:val="32"/>
      <w:szCs w:val="3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6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anmarkshistorien.dk/leksikon-og-kilder/vis/materiale/den-store-haer-865-87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nmarkshistorien.dk/leksikon-og-kilder/vis/materiale/vikingetogter-i-england-793-896/"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historieportalen.gyldendal.dk/forloeb/vikingetiden/kapitel-5/kapitler/plyndringstogterne_begyn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a.wikipedia.org/wiki/Vikingernes_ekspansion#/media/Fil:England_878.sv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60c80c46-a072-4f97-bfef-7589ed6d5bcd" xsi:nil="true"/>
    <Students xmlns="60c80c46-a072-4f97-bfef-7589ed6d5bcd">
      <UserInfo>
        <DisplayName/>
        <AccountId xsi:nil="true"/>
        <AccountType/>
      </UserInfo>
    </Students>
    <Student_Groups xmlns="60c80c46-a072-4f97-bfef-7589ed6d5bcd">
      <UserInfo>
        <DisplayName/>
        <AccountId xsi:nil="true"/>
        <AccountType/>
      </UserInfo>
    </Student_Groups>
    <Self_Registration_Enabled xmlns="60c80c46-a072-4f97-bfef-7589ed6d5bcd" xsi:nil="true"/>
    <TeamsChannelId xmlns="60c80c46-a072-4f97-bfef-7589ed6d5bcd" xsi:nil="true"/>
    <Invited_Students xmlns="60c80c46-a072-4f97-bfef-7589ed6d5bcd" xsi:nil="true"/>
    <Has_Teacher_Only_SectionGroup xmlns="60c80c46-a072-4f97-bfef-7589ed6d5bcd" xsi:nil="true"/>
    <AppVersion xmlns="60c80c46-a072-4f97-bfef-7589ed6d5bcd" xsi:nil="true"/>
    <Owner xmlns="60c80c46-a072-4f97-bfef-7589ed6d5bcd">
      <UserInfo>
        <DisplayName/>
        <AccountId xsi:nil="true"/>
        <AccountType/>
      </UserInfo>
    </Owner>
    <NotebookType xmlns="60c80c46-a072-4f97-bfef-7589ed6d5bcd" xsi:nil="true"/>
    <Is_Collaboration_Space_Locked xmlns="60c80c46-a072-4f97-bfef-7589ed6d5bcd" xsi:nil="true"/>
    <FolderType xmlns="60c80c46-a072-4f97-bfef-7589ed6d5bcd" xsi:nil="true"/>
    <Teachers xmlns="60c80c46-a072-4f97-bfef-7589ed6d5bcd">
      <UserInfo>
        <DisplayName/>
        <AccountId xsi:nil="true"/>
        <AccountType/>
      </UserInfo>
    </Teachers>
    <Templates xmlns="60c80c46-a072-4f97-bfef-7589ed6d5bcd" xsi:nil="true"/>
    <DefaultSectionNames xmlns="60c80c46-a072-4f97-bfef-7589ed6d5bcd" xsi:nil="true"/>
    <Invited_Teachers xmlns="60c80c46-a072-4f97-bfef-7589ed6d5bcd" xsi:nil="true"/>
    <IsNotebookLocked xmlns="60c80c46-a072-4f97-bfef-7589ed6d5b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BC756C84C74E4B8C205648C0F48DF1" ma:contentTypeVersion="28" ma:contentTypeDescription="Opret et nyt dokument." ma:contentTypeScope="" ma:versionID="1c184b36e091b9d99becac5e1476787d">
  <xsd:schema xmlns:xsd="http://www.w3.org/2001/XMLSchema" xmlns:xs="http://www.w3.org/2001/XMLSchema" xmlns:p="http://schemas.microsoft.com/office/2006/metadata/properties" xmlns:ns3="60c80c46-a072-4f97-bfef-7589ed6d5bcd" xmlns:ns4="c878cbec-dcdc-43e5-a109-645754408286" targetNamespace="http://schemas.microsoft.com/office/2006/metadata/properties" ma:root="true" ma:fieldsID="12c9b487f7ffcd00d1510fe690d2c462" ns3:_="" ns4:_="">
    <xsd:import namespace="60c80c46-a072-4f97-bfef-7589ed6d5bcd"/>
    <xsd:import namespace="c878cbec-dcdc-43e5-a109-6457544082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80c46-a072-4f97-bfef-7589ed6d5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8cbec-dcdc-43e5-a109-645754408286" elementFormDefault="qualified">
    <xsd:import namespace="http://schemas.microsoft.com/office/2006/documentManagement/types"/>
    <xsd:import namespace="http://schemas.microsoft.com/office/infopath/2007/PartnerControls"/>
    <xsd:element name="SharedWithUsers" ma:index="3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lt med detaljer" ma:internalName="SharedWithDetails" ma:readOnly="true">
      <xsd:simpleType>
        <xsd:restriction base="dms:Note">
          <xsd:maxLength value="255"/>
        </xsd:restriction>
      </xsd:simpleType>
    </xsd:element>
    <xsd:element name="SharingHintHash" ma:index="33"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F1BAC-4DB6-4E3E-A668-9C673436C915}">
  <ds:schemaRefs>
    <ds:schemaRef ds:uri="http://purl.org/dc/dcmitype/"/>
    <ds:schemaRef ds:uri="c878cbec-dcdc-43e5-a109-645754408286"/>
    <ds:schemaRef ds:uri="http://www.w3.org/XML/1998/namespace"/>
    <ds:schemaRef ds:uri="http://purl.org/dc/terms/"/>
    <ds:schemaRef ds:uri="60c80c46-a072-4f97-bfef-7589ed6d5bcd"/>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DEAAA7F-F382-4198-8D92-874D8936D4F6}">
  <ds:schemaRefs>
    <ds:schemaRef ds:uri="http://schemas.microsoft.com/sharepoint/v3/contenttype/forms"/>
  </ds:schemaRefs>
</ds:datastoreItem>
</file>

<file path=customXml/itemProps3.xml><?xml version="1.0" encoding="utf-8"?>
<ds:datastoreItem xmlns:ds="http://schemas.openxmlformats.org/officeDocument/2006/customXml" ds:itemID="{11DF71CA-6246-497F-9250-7E47BCCD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80c46-a072-4f97-bfef-7589ed6d5bcd"/>
    <ds:schemaRef ds:uri="c878cbec-dcdc-43e5-a109-645754408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1491</Words>
  <Characters>9101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Vikingerne i England – Danmarks tilblivelse, Historie /EB</dc:title>
  <dc:subject/>
  <dc:creator>Tobias Børgaard</dc:creator>
  <cp:keywords/>
  <dc:description/>
  <cp:lastModifiedBy>Erika Bánkuti Østergaard</cp:lastModifiedBy>
  <cp:revision>39</cp:revision>
  <dcterms:created xsi:type="dcterms:W3CDTF">2020-01-08T12:10:00Z</dcterms:created>
  <dcterms:modified xsi:type="dcterms:W3CDTF">2023-01-02T15:25:00Z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0x0101008CBC756C84C74E4B8C205648C0F48DF1</vt:lpwstr>
  </property>
</Properties>
</file>