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2E93D" w14:textId="3B1AF6A5" w:rsidR="007228CB" w:rsidRPr="007228CB" w:rsidRDefault="007228CB" w:rsidP="00AF510B">
      <w:pPr>
        <w:pStyle w:val="Titel"/>
      </w:pPr>
      <w:r w:rsidRPr="007228CB">
        <w:t>Nat og tåge</w:t>
      </w:r>
      <w:r w:rsidR="00AF510B">
        <w:t xml:space="preserve"> (dokumentar fra 1955)</w:t>
      </w:r>
    </w:p>
    <w:p w14:paraId="55BAAAA4" w14:textId="77777777" w:rsidR="007228CB" w:rsidRPr="007228CB" w:rsidRDefault="007228CB" w:rsidP="007228CB">
      <w:pPr>
        <w:rPr>
          <w:b/>
          <w:bCs/>
          <w:sz w:val="24"/>
          <w:szCs w:val="24"/>
        </w:rPr>
      </w:pPr>
      <w:r w:rsidRPr="007228CB">
        <w:rPr>
          <w:b/>
          <w:bCs/>
          <w:sz w:val="24"/>
          <w:szCs w:val="24"/>
        </w:rPr>
        <w:t>Introduktion</w:t>
      </w:r>
    </w:p>
    <w:p w14:paraId="75313B7A" w14:textId="77777777" w:rsidR="007228CB" w:rsidRPr="007228CB" w:rsidRDefault="007228CB" w:rsidP="007228CB">
      <w:pPr>
        <w:rPr>
          <w:sz w:val="24"/>
          <w:szCs w:val="24"/>
        </w:rPr>
      </w:pPr>
      <w:r w:rsidRPr="007228CB">
        <w:rPr>
          <w:sz w:val="24"/>
          <w:szCs w:val="24"/>
        </w:rPr>
        <w:t>"Banebrydende", "et æstetisk ideal for, hvordan Holocaust bør visualiseres" og "en næsten perfekt balance mellem modtagelsen af visuel gru, absorbering af konteksten og refleksion af betydningen". Det er nogle af de meget positive anerkendelser, der er blevet givet Alain Resnais' essayistiske dokumentarfilm fra 1955.</w:t>
      </w:r>
    </w:p>
    <w:p w14:paraId="7CC3B8B8" w14:textId="77777777" w:rsidR="007228CB" w:rsidRPr="007228CB" w:rsidRDefault="007228CB" w:rsidP="007228CB">
      <w:pPr>
        <w:rPr>
          <w:sz w:val="24"/>
          <w:szCs w:val="24"/>
        </w:rPr>
      </w:pPr>
      <w:r w:rsidRPr="007228CB">
        <w:rPr>
          <w:sz w:val="24"/>
          <w:szCs w:val="24"/>
        </w:rPr>
        <w:t>Filmen er lavet i et samarbejde mellem Resnais og digteren Jean Cayrol, der selv havde overlevet kz-lejren Mathausen. Den er bygget op med et billedspor, der veksler mellem nutidige (1955) farvebilleder af Auschwitz og dokumentariske optagelser og fotografier fra krigens tid. Over denne billedside kører Cayrols fortællerstemme og et musikspor.</w:t>
      </w:r>
    </w:p>
    <w:p w14:paraId="7B925F5B" w14:textId="77777777" w:rsidR="007228CB" w:rsidRPr="007228CB" w:rsidRDefault="007228CB" w:rsidP="007228CB">
      <w:pPr>
        <w:rPr>
          <w:sz w:val="24"/>
          <w:szCs w:val="24"/>
        </w:rPr>
      </w:pPr>
      <w:r w:rsidRPr="007228CB">
        <w:rPr>
          <w:sz w:val="24"/>
          <w:szCs w:val="24"/>
        </w:rPr>
        <w:t>Filmen er grufuld og hård, men samtidig nuanceret og uafrystelig. Derfor er den stadig relevant. Man skal dog være forberedt på en ubehagelig oplevelse. En pause efter filmen er ikke nogen dårlig idé. Men det er også en film, som det er meget vigtigt at få talt om, når man har set den.</w:t>
      </w:r>
    </w:p>
    <w:p w14:paraId="382DE890" w14:textId="77777777" w:rsidR="007228CB" w:rsidRPr="007228CB" w:rsidRDefault="007228CB" w:rsidP="007228CB">
      <w:pPr>
        <w:rPr>
          <w:sz w:val="24"/>
          <w:szCs w:val="24"/>
        </w:rPr>
      </w:pPr>
      <w:r w:rsidRPr="007228CB">
        <w:rPr>
          <w:b/>
          <w:bCs/>
          <w:sz w:val="24"/>
          <w:szCs w:val="24"/>
        </w:rPr>
        <w:t>Hvem var ofrene og gerningsmændene?</w:t>
      </w:r>
    </w:p>
    <w:p w14:paraId="00B45267" w14:textId="77777777" w:rsidR="00E85ACC" w:rsidRDefault="007228CB" w:rsidP="00E85ACC">
      <w:pPr>
        <w:rPr>
          <w:sz w:val="24"/>
          <w:szCs w:val="24"/>
        </w:rPr>
      </w:pPr>
      <w:r w:rsidRPr="007228CB">
        <w:rPr>
          <w:sz w:val="24"/>
          <w:szCs w:val="24"/>
        </w:rPr>
        <w:t xml:space="preserve">Filmen giver et relativt nuanceret bud på de involverede. </w:t>
      </w:r>
    </w:p>
    <w:p w14:paraId="543FC13D" w14:textId="7F1FC422" w:rsidR="007228CB" w:rsidRDefault="00A5360E" w:rsidP="007228CB">
      <w:pPr>
        <w:numPr>
          <w:ilvl w:val="0"/>
          <w:numId w:val="1"/>
        </w:numPr>
        <w:rPr>
          <w:sz w:val="24"/>
          <w:szCs w:val="24"/>
        </w:rPr>
      </w:pPr>
      <w:r>
        <w:rPr>
          <w:sz w:val="24"/>
          <w:szCs w:val="24"/>
        </w:rPr>
        <w:t xml:space="preserve">Hvordan beskrives gerningsmændene og ofrene? </w:t>
      </w:r>
      <w:r w:rsidR="007228CB" w:rsidRPr="007228CB">
        <w:rPr>
          <w:sz w:val="24"/>
          <w:szCs w:val="24"/>
        </w:rPr>
        <w:t>Hvorfor mon det?</w:t>
      </w:r>
    </w:p>
    <w:p w14:paraId="2327E778" w14:textId="275FE619" w:rsidR="00233093" w:rsidRPr="007228CB" w:rsidRDefault="00AF510B" w:rsidP="007228CB">
      <w:pPr>
        <w:numPr>
          <w:ilvl w:val="0"/>
          <w:numId w:val="1"/>
        </w:numPr>
        <w:rPr>
          <w:sz w:val="24"/>
          <w:szCs w:val="24"/>
        </w:rPr>
      </w:pPr>
      <w:r>
        <w:rPr>
          <w:sz w:val="24"/>
          <w:szCs w:val="24"/>
        </w:rPr>
        <w:t>Hvad kan</w:t>
      </w:r>
      <w:r w:rsidR="00233093">
        <w:rPr>
          <w:sz w:val="24"/>
          <w:szCs w:val="24"/>
        </w:rPr>
        <w:t xml:space="preserve"> vi sige</w:t>
      </w:r>
      <w:r>
        <w:rPr>
          <w:sz w:val="24"/>
          <w:szCs w:val="24"/>
        </w:rPr>
        <w:t>: fortæller</w:t>
      </w:r>
      <w:r w:rsidR="00233093">
        <w:rPr>
          <w:sz w:val="24"/>
          <w:szCs w:val="24"/>
        </w:rPr>
        <w:t xml:space="preserve"> filmen en universel historie eller </w:t>
      </w:r>
      <w:r>
        <w:rPr>
          <w:sz w:val="24"/>
          <w:szCs w:val="24"/>
        </w:rPr>
        <w:t>en personlig beretning?</w:t>
      </w:r>
    </w:p>
    <w:p w14:paraId="0CEB5223" w14:textId="77777777" w:rsidR="007228CB" w:rsidRPr="007228CB" w:rsidRDefault="007228CB" w:rsidP="007228CB">
      <w:pPr>
        <w:rPr>
          <w:b/>
          <w:bCs/>
          <w:sz w:val="24"/>
          <w:szCs w:val="24"/>
        </w:rPr>
      </w:pPr>
      <w:r w:rsidRPr="007228CB">
        <w:rPr>
          <w:b/>
          <w:bCs/>
          <w:sz w:val="24"/>
          <w:szCs w:val="24"/>
        </w:rPr>
        <w:t>Skildringen af massemordet</w:t>
      </w:r>
    </w:p>
    <w:p w14:paraId="7D52A1B5" w14:textId="77777777" w:rsidR="00E85ACC" w:rsidRDefault="007228CB" w:rsidP="007228CB">
      <w:pPr>
        <w:rPr>
          <w:sz w:val="24"/>
          <w:szCs w:val="24"/>
        </w:rPr>
      </w:pPr>
      <w:r w:rsidRPr="007228CB">
        <w:rPr>
          <w:sz w:val="24"/>
          <w:szCs w:val="24"/>
        </w:rPr>
        <w:t xml:space="preserve">Grusomheden vises i overflod. Billeder af lig og ofre holdes ikke tilbage. Denne brug af dokumentariske billeder befinder sig lige på grænsen mellem at berøre dybt og få én til at vende sig væk. Men filmen indeholder alligevel en form for distanceret realisme, da den reflekterer over billederne af den forladte kz-lejr. Vekslingen mellem nu og da giver én plads til refleksion, selvom filmen ikke overlader noget til fantasien. </w:t>
      </w:r>
    </w:p>
    <w:p w14:paraId="2C468331" w14:textId="20C9EB3F" w:rsidR="009B2972" w:rsidRDefault="007228CB" w:rsidP="00E85ACC">
      <w:pPr>
        <w:pStyle w:val="Listeafsnit"/>
        <w:numPr>
          <w:ilvl w:val="0"/>
          <w:numId w:val="3"/>
        </w:numPr>
        <w:rPr>
          <w:sz w:val="24"/>
          <w:szCs w:val="24"/>
        </w:rPr>
      </w:pPr>
      <w:r w:rsidRPr="00E85ACC">
        <w:rPr>
          <w:sz w:val="24"/>
          <w:szCs w:val="24"/>
        </w:rPr>
        <w:t>Hvordan opfattes billederne af lig og udsultede kz-fanger? Er det nødvendigt at se dem, eller er det for hårdt at se på?</w:t>
      </w:r>
    </w:p>
    <w:p w14:paraId="32DC1737" w14:textId="2040E10B" w:rsidR="00AF510B" w:rsidRPr="00AF510B" w:rsidRDefault="00AF510B" w:rsidP="00AF510B">
      <w:pPr>
        <w:rPr>
          <w:b/>
          <w:bCs/>
          <w:sz w:val="24"/>
          <w:szCs w:val="24"/>
        </w:rPr>
      </w:pPr>
      <w:r>
        <w:rPr>
          <w:b/>
          <w:bCs/>
          <w:sz w:val="24"/>
          <w:szCs w:val="24"/>
        </w:rPr>
        <w:t>Hvad er filmens budskab?</w:t>
      </w:r>
    </w:p>
    <w:p w14:paraId="02F1CE2E" w14:textId="77777777" w:rsidR="0051382C" w:rsidRPr="007228CB" w:rsidRDefault="0051382C" w:rsidP="007228CB">
      <w:pPr>
        <w:rPr>
          <w:sz w:val="24"/>
          <w:szCs w:val="24"/>
        </w:rPr>
      </w:pPr>
    </w:p>
    <w:sectPr w:rsidR="0051382C" w:rsidRPr="007228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2D0E"/>
    <w:multiLevelType w:val="multilevel"/>
    <w:tmpl w:val="378E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E5ED8"/>
    <w:multiLevelType w:val="hybridMultilevel"/>
    <w:tmpl w:val="A9F0DF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2D11ED"/>
    <w:multiLevelType w:val="multilevel"/>
    <w:tmpl w:val="A62C5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364982">
    <w:abstractNumId w:val="0"/>
  </w:num>
  <w:num w:numId="2" w16cid:durableId="2144077502">
    <w:abstractNumId w:val="2"/>
  </w:num>
  <w:num w:numId="3" w16cid:durableId="698242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CB"/>
    <w:rsid w:val="00233093"/>
    <w:rsid w:val="00307C0C"/>
    <w:rsid w:val="0049317E"/>
    <w:rsid w:val="0051382C"/>
    <w:rsid w:val="00592782"/>
    <w:rsid w:val="007228CB"/>
    <w:rsid w:val="009B2972"/>
    <w:rsid w:val="00A5360E"/>
    <w:rsid w:val="00AF510B"/>
    <w:rsid w:val="00E85A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A186"/>
  <w15:chartTrackingRefBased/>
  <w15:docId w15:val="{BB2E2290-8FAC-430A-B250-A9D5C72B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22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22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228C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228C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228C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228C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228C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228C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228C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28C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228C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228C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228C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228C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228C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228C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228C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228CB"/>
    <w:rPr>
      <w:rFonts w:eastAsiaTheme="majorEastAsia" w:cstheme="majorBidi"/>
      <w:color w:val="272727" w:themeColor="text1" w:themeTint="D8"/>
    </w:rPr>
  </w:style>
  <w:style w:type="paragraph" w:styleId="Titel">
    <w:name w:val="Title"/>
    <w:basedOn w:val="Normal"/>
    <w:next w:val="Normal"/>
    <w:link w:val="TitelTegn"/>
    <w:uiPriority w:val="10"/>
    <w:qFormat/>
    <w:rsid w:val="00722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228C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228C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228C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228C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228CB"/>
    <w:rPr>
      <w:i/>
      <w:iCs/>
      <w:color w:val="404040" w:themeColor="text1" w:themeTint="BF"/>
    </w:rPr>
  </w:style>
  <w:style w:type="paragraph" w:styleId="Listeafsnit">
    <w:name w:val="List Paragraph"/>
    <w:basedOn w:val="Normal"/>
    <w:uiPriority w:val="34"/>
    <w:qFormat/>
    <w:rsid w:val="007228CB"/>
    <w:pPr>
      <w:ind w:left="720"/>
      <w:contextualSpacing/>
    </w:pPr>
  </w:style>
  <w:style w:type="character" w:styleId="Kraftigfremhvning">
    <w:name w:val="Intense Emphasis"/>
    <w:basedOn w:val="Standardskrifttypeiafsnit"/>
    <w:uiPriority w:val="21"/>
    <w:qFormat/>
    <w:rsid w:val="007228CB"/>
    <w:rPr>
      <w:i/>
      <w:iCs/>
      <w:color w:val="0F4761" w:themeColor="accent1" w:themeShade="BF"/>
    </w:rPr>
  </w:style>
  <w:style w:type="paragraph" w:styleId="Strktcitat">
    <w:name w:val="Intense Quote"/>
    <w:basedOn w:val="Normal"/>
    <w:next w:val="Normal"/>
    <w:link w:val="StrktcitatTegn"/>
    <w:uiPriority w:val="30"/>
    <w:qFormat/>
    <w:rsid w:val="00722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228CB"/>
    <w:rPr>
      <w:i/>
      <w:iCs/>
      <w:color w:val="0F4761" w:themeColor="accent1" w:themeShade="BF"/>
    </w:rPr>
  </w:style>
  <w:style w:type="character" w:styleId="Kraftighenvisning">
    <w:name w:val="Intense Reference"/>
    <w:basedOn w:val="Standardskrifttypeiafsnit"/>
    <w:uiPriority w:val="32"/>
    <w:qFormat/>
    <w:rsid w:val="007228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3390">
      <w:bodyDiv w:val="1"/>
      <w:marLeft w:val="0"/>
      <w:marRight w:val="0"/>
      <w:marTop w:val="0"/>
      <w:marBottom w:val="0"/>
      <w:divBdr>
        <w:top w:val="none" w:sz="0" w:space="0" w:color="auto"/>
        <w:left w:val="none" w:sz="0" w:space="0" w:color="auto"/>
        <w:bottom w:val="none" w:sz="0" w:space="0" w:color="auto"/>
        <w:right w:val="none" w:sz="0" w:space="0" w:color="auto"/>
      </w:divBdr>
      <w:divsChild>
        <w:div w:id="1126268193">
          <w:marLeft w:val="0"/>
          <w:marRight w:val="0"/>
          <w:marTop w:val="0"/>
          <w:marBottom w:val="0"/>
          <w:divBdr>
            <w:top w:val="none" w:sz="0" w:space="0" w:color="auto"/>
            <w:left w:val="none" w:sz="0" w:space="0" w:color="auto"/>
            <w:bottom w:val="none" w:sz="0" w:space="0" w:color="auto"/>
            <w:right w:val="none" w:sz="0" w:space="0" w:color="auto"/>
          </w:divBdr>
        </w:div>
      </w:divsChild>
    </w:div>
    <w:div w:id="1413118438">
      <w:bodyDiv w:val="1"/>
      <w:marLeft w:val="0"/>
      <w:marRight w:val="0"/>
      <w:marTop w:val="0"/>
      <w:marBottom w:val="0"/>
      <w:divBdr>
        <w:top w:val="none" w:sz="0" w:space="0" w:color="auto"/>
        <w:left w:val="none" w:sz="0" w:space="0" w:color="auto"/>
        <w:bottom w:val="none" w:sz="0" w:space="0" w:color="auto"/>
        <w:right w:val="none" w:sz="0" w:space="0" w:color="auto"/>
      </w:divBdr>
    </w:div>
    <w:div w:id="1429622773">
      <w:bodyDiv w:val="1"/>
      <w:marLeft w:val="0"/>
      <w:marRight w:val="0"/>
      <w:marTop w:val="0"/>
      <w:marBottom w:val="0"/>
      <w:divBdr>
        <w:top w:val="none" w:sz="0" w:space="0" w:color="auto"/>
        <w:left w:val="none" w:sz="0" w:space="0" w:color="auto"/>
        <w:bottom w:val="none" w:sz="0" w:space="0" w:color="auto"/>
        <w:right w:val="none" w:sz="0" w:space="0" w:color="auto"/>
      </w:divBdr>
    </w:div>
    <w:div w:id="1590116602">
      <w:bodyDiv w:val="1"/>
      <w:marLeft w:val="0"/>
      <w:marRight w:val="0"/>
      <w:marTop w:val="0"/>
      <w:marBottom w:val="0"/>
      <w:divBdr>
        <w:top w:val="none" w:sz="0" w:space="0" w:color="auto"/>
        <w:left w:val="none" w:sz="0" w:space="0" w:color="auto"/>
        <w:bottom w:val="none" w:sz="0" w:space="0" w:color="auto"/>
        <w:right w:val="none" w:sz="0" w:space="0" w:color="auto"/>
      </w:divBdr>
    </w:div>
    <w:div w:id="1705054531">
      <w:bodyDiv w:val="1"/>
      <w:marLeft w:val="0"/>
      <w:marRight w:val="0"/>
      <w:marTop w:val="0"/>
      <w:marBottom w:val="0"/>
      <w:divBdr>
        <w:top w:val="none" w:sz="0" w:space="0" w:color="auto"/>
        <w:left w:val="none" w:sz="0" w:space="0" w:color="auto"/>
        <w:bottom w:val="none" w:sz="0" w:space="0" w:color="auto"/>
        <w:right w:val="none" w:sz="0" w:space="0" w:color="auto"/>
      </w:divBdr>
    </w:div>
    <w:div w:id="1794133481">
      <w:bodyDiv w:val="1"/>
      <w:marLeft w:val="0"/>
      <w:marRight w:val="0"/>
      <w:marTop w:val="0"/>
      <w:marBottom w:val="0"/>
      <w:divBdr>
        <w:top w:val="none" w:sz="0" w:space="0" w:color="auto"/>
        <w:left w:val="none" w:sz="0" w:space="0" w:color="auto"/>
        <w:bottom w:val="none" w:sz="0" w:space="0" w:color="auto"/>
        <w:right w:val="none" w:sz="0" w:space="0" w:color="auto"/>
      </w:divBdr>
      <w:divsChild>
        <w:div w:id="115136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6</cp:revision>
  <dcterms:created xsi:type="dcterms:W3CDTF">2024-08-14T18:20:00Z</dcterms:created>
  <dcterms:modified xsi:type="dcterms:W3CDTF">2024-08-14T18:24:00Z</dcterms:modified>
</cp:coreProperties>
</file>