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  <w:sz w:val="68"/>
          <w:szCs w:val="68"/>
        </w:rPr>
      </w:pPr>
      <w:bookmarkStart w:colFirst="0" w:colLast="0" w:name="_q6dminf8east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sz w:val="68"/>
          <w:szCs w:val="68"/>
          <w:rtl w:val="0"/>
        </w:rPr>
        <w:t xml:space="preserve">Old English</w:t>
      </w:r>
    </w:p>
    <w:p w:rsidR="00000000" w:rsidDel="00000000" w:rsidP="00000000" w:rsidRDefault="00000000" w:rsidRPr="00000000" w14:paraId="0000000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ibre Baskerville" w:cs="Libre Baskerville" w:eastAsia="Libre Baskerville" w:hAnsi="Libre Baskerville"/>
          <w:sz w:val="28"/>
          <w:szCs w:val="28"/>
        </w:rPr>
      </w:pPr>
      <w:bookmarkStart w:colFirst="0" w:colLast="0" w:name="_9rxeqjrfnhfp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sz w:val="40"/>
          <w:szCs w:val="40"/>
          <w:rtl w:val="0"/>
        </w:rPr>
        <w:t xml:space="preserve">Caedmon’s Hymn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a stod him sum mon æt </w:t>
      </w: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urh swefn, ond hine halette ond grette, ond hine be his noman nemnde, “Cædmon, sing me hwæthwugu”. </w:t>
      </w: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a ondswarede he, ond cwæð, “Ne con ic noht singan; ond ic for </w:t>
      </w: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on of </w:t>
      </w: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eossum gebeorscipe ut eode ond hider gewat, for </w:t>
      </w:r>
      <w:r w:rsidDel="00000000" w:rsidR="00000000" w:rsidRPr="00000000">
        <w:rPr>
          <w:sz w:val="20"/>
          <w:szCs w:val="20"/>
          <w:rtl w:val="0"/>
        </w:rPr>
        <w:t xml:space="preserve">þ</w:t>
      </w:r>
      <w:r w:rsidDel="00000000" w:rsidR="00000000" w:rsidRPr="00000000">
        <w:rPr>
          <w:sz w:val="20"/>
          <w:szCs w:val="20"/>
          <w:rtl w:val="0"/>
        </w:rPr>
        <w:t xml:space="preserve">on ic naht singan ne cuðe.”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Theta þ:</w:t>
      </w:r>
      <w:r w:rsidDel="00000000" w:rsidR="00000000" w:rsidRPr="00000000">
        <w:rPr>
          <w:i w:val="1"/>
          <w:sz w:val="16"/>
          <w:szCs w:val="16"/>
          <w:rtl w:val="0"/>
        </w:rPr>
        <w:t xml:space="preserve"> Pronounced as in thick or thin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Eth ð:</w:t>
      </w:r>
      <w:r w:rsidDel="00000000" w:rsidR="00000000" w:rsidRPr="00000000">
        <w:rPr>
          <w:i w:val="1"/>
          <w:sz w:val="16"/>
          <w:szCs w:val="16"/>
          <w:rtl w:val="0"/>
        </w:rPr>
        <w:t xml:space="preserve"> Pronounced as e(th)d or dd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Assignment: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the Old English equivalents to these modern English words in the text and see if that helps translating the poem.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520"/>
        <w:gridCol w:w="1520"/>
        <w:gridCol w:w="1520"/>
        <w:gridCol w:w="1520"/>
        <w:gridCol w:w="1520"/>
        <w:gridCol w:w="1520"/>
        <w:tblGridChange w:id="0">
          <w:tblGrid>
            <w:gridCol w:w="1520"/>
            <w:gridCol w:w="1520"/>
            <w:gridCol w:w="1520"/>
            <w:gridCol w:w="1520"/>
            <w:gridCol w:w="1520"/>
            <w:gridCol w:w="15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stood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him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man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and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hailed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greeted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by his name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called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sing me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something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answered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can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anything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here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out</w:t>
            </w:r>
          </w:p>
        </w:tc>
        <w:tc>
          <w:tcPr>
            <w:tcBorders>
              <w:top w:color="9e9e9e" w:space="0" w:sz="8" w:val="single"/>
              <w:left w:color="9e9e9e" w:space="0" w:sz="8" w:val="single"/>
              <w:bottom w:color="9e9e9e" w:space="0" w:sz="8" w:val="single"/>
              <w:right w:color="9e9e9e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because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xygen">
    <w:embedRegular w:fontKey="{00000000-0000-0000-0000-000000000000}" r:id="rId1" w:subsetted="0"/>
    <w:embedBold w:fontKey="{00000000-0000-0000-0000-000000000000}" r:id="rId2" w:subsetted="0"/>
  </w:font>
  <w:font w:name="Libre Baskervill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sz w:val="28"/>
        <w:szCs w:val="28"/>
        <w:lang w:val="da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Oxygen" w:cs="Oxygen" w:eastAsia="Oxygen" w:hAnsi="Oxyge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0" w:line="276" w:lineRule="auto"/>
    </w:pPr>
    <w:rPr>
      <w:rFonts w:ascii="Oxygen" w:cs="Oxygen" w:eastAsia="Oxygen" w:hAnsi="Oxyge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Oxygen" w:cs="Oxygen" w:eastAsia="Oxygen" w:hAnsi="Oxygen"/>
      <w:b w:val="1"/>
      <w:sz w:val="96"/>
      <w:szCs w:val="96"/>
    </w:rPr>
  </w:style>
  <w:style w:type="paragraph" w:styleId="Subtitle">
    <w:name w:val="Subtitle"/>
    <w:basedOn w:val="Normal"/>
    <w:next w:val="Normal"/>
    <w:pPr>
      <w:pageBreakBefore w:val="0"/>
      <w:spacing w:line="240" w:lineRule="auto"/>
      <w:jc w:val="center"/>
    </w:pPr>
    <w:rPr>
      <w:sz w:val="22"/>
      <w:szCs w:val="22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LibreBaskerville-regular.ttf"/><Relationship Id="rId4" Type="http://schemas.openxmlformats.org/officeDocument/2006/relationships/font" Target="fonts/LibreBaskerville-bold.ttf"/><Relationship Id="rId5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