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  <w:b w:val="0"/>
          <w:sz w:val="40"/>
          <w:szCs w:val="40"/>
        </w:rPr>
      </w:pPr>
      <w:bookmarkStart w:colFirst="0" w:colLast="0" w:name="_q6dminf8east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0"/>
          <w:sz w:val="40"/>
          <w:szCs w:val="40"/>
          <w:rtl w:val="0"/>
        </w:rPr>
        <w:t xml:space="preserve">Grammar in context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  <w:sz w:val="68"/>
          <w:szCs w:val="68"/>
        </w:rPr>
      </w:pPr>
      <w:bookmarkStart w:colFirst="0" w:colLast="0" w:name="_7is30uklwr9h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sz w:val="68"/>
          <w:szCs w:val="68"/>
          <w:rtl w:val="0"/>
        </w:rPr>
        <w:t xml:space="preserve">Old English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Father in heaven,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hallowed be your name,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kingdom come,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will be done,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earth as in heaven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us today our daily bread.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Forgive us our sins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we forgive those who sin against us.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 us not into temptation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deliver us from evil.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the kingdom, the power,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the glory are yours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now and forever.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Amen.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Opgave: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Find alle verber i teksten ovenfor.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Afgør, om verberne bøjes </w:t>
      </w:r>
      <w:r w:rsidDel="00000000" w:rsidR="00000000" w:rsidRPr="00000000">
        <w:rPr>
          <w:sz w:val="20"/>
          <w:szCs w:val="20"/>
          <w:rtl w:val="0"/>
        </w:rPr>
        <w:t xml:space="preserve">regelmæssigt</w:t>
      </w:r>
      <w:r w:rsidDel="00000000" w:rsidR="00000000" w:rsidRPr="00000000">
        <w:rPr>
          <w:sz w:val="20"/>
          <w:szCs w:val="20"/>
          <w:rtl w:val="0"/>
        </w:rPr>
        <w:t xml:space="preserve"> eller uregelmæssigt.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Indsæt verberne i skemaet nedenfor.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695"/>
        <w:gridCol w:w="2250"/>
        <w:gridCol w:w="2535"/>
        <w:gridCol w:w="2700"/>
        <w:tblGridChange w:id="0">
          <w:tblGrid>
            <w:gridCol w:w="1695"/>
            <w:gridCol w:w="2250"/>
            <w:gridCol w:w="2535"/>
            <w:gridCol w:w="27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Navneform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Nutid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(She/he)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Datid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(She/he)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Førnutid/førdatid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(to)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(has/had) 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Libre Baskervill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sz w:val="28"/>
        <w:szCs w:val="28"/>
        <w:lang w:val="da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Oxygen" w:cs="Oxygen" w:eastAsia="Oxygen" w:hAnsi="Oxyge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0" w:line="276" w:lineRule="auto"/>
    </w:pPr>
    <w:rPr>
      <w:rFonts w:ascii="Oxygen" w:cs="Oxygen" w:eastAsia="Oxygen" w:hAnsi="Oxyge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Oxygen" w:cs="Oxygen" w:eastAsia="Oxygen" w:hAnsi="Oxygen"/>
      <w:b w:val="1"/>
      <w:sz w:val="96"/>
      <w:szCs w:val="96"/>
    </w:rPr>
  </w:style>
  <w:style w:type="paragraph" w:styleId="Subtitle">
    <w:name w:val="Subtitle"/>
    <w:basedOn w:val="Normal"/>
    <w:next w:val="Normal"/>
    <w:pPr>
      <w:pageBreakBefore w:val="0"/>
      <w:spacing w:line="240" w:lineRule="auto"/>
      <w:jc w:val="center"/>
    </w:pPr>
    <w:rPr>
      <w:sz w:val="22"/>
      <w:szCs w:val="22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LibreBaskerville-regular.ttf"/><Relationship Id="rId4" Type="http://schemas.openxmlformats.org/officeDocument/2006/relationships/font" Target="fonts/LibreBaskerville-bold.ttf"/><Relationship Id="rId5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