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A599D" w14:textId="2754E039" w:rsidR="00651462" w:rsidRPr="00651462" w:rsidRDefault="00CB0C9E" w:rsidP="00651462">
      <w:pPr>
        <w:spacing w:after="195"/>
        <w:jc w:val="center"/>
        <w:rPr>
          <w:rFonts w:asciiTheme="majorHAnsi" w:hAnsiTheme="majorHAnsi"/>
          <w:b/>
          <w:color w:val="333333"/>
          <w:sz w:val="40"/>
          <w:szCs w:val="40"/>
        </w:rPr>
      </w:pPr>
      <w:r w:rsidRPr="00651462">
        <w:rPr>
          <w:rFonts w:asciiTheme="majorHAnsi" w:hAnsiTheme="majorHAnsi"/>
          <w:b/>
          <w:color w:val="333333"/>
          <w:sz w:val="40"/>
          <w:szCs w:val="40"/>
        </w:rPr>
        <w:t>Eksamenssæt</w:t>
      </w:r>
    </w:p>
    <w:p w14:paraId="00646A76" w14:textId="77777777" w:rsidR="00651462" w:rsidRPr="00651462" w:rsidRDefault="00651462" w:rsidP="00651462">
      <w:pPr>
        <w:spacing w:after="195"/>
        <w:jc w:val="center"/>
        <w:rPr>
          <w:rFonts w:asciiTheme="majorHAnsi" w:hAnsiTheme="majorHAnsi"/>
          <w:b/>
          <w:color w:val="333333"/>
          <w:sz w:val="32"/>
          <w:szCs w:val="32"/>
        </w:rPr>
      </w:pPr>
    </w:p>
    <w:p w14:paraId="1C2B7ACF" w14:textId="7E2ABCC0" w:rsidR="008F3678" w:rsidRPr="00651462" w:rsidRDefault="00CB0C9E" w:rsidP="00651462">
      <w:pPr>
        <w:spacing w:after="195"/>
        <w:jc w:val="center"/>
        <w:rPr>
          <w:rFonts w:asciiTheme="majorHAnsi" w:hAnsiTheme="majorHAnsi"/>
          <w:b/>
          <w:color w:val="333333"/>
          <w:sz w:val="32"/>
          <w:szCs w:val="32"/>
        </w:rPr>
      </w:pPr>
      <w:r w:rsidRPr="00651462">
        <w:rPr>
          <w:rFonts w:asciiTheme="majorHAnsi" w:hAnsiTheme="majorHAnsi"/>
          <w:b/>
          <w:color w:val="333333"/>
          <w:sz w:val="32"/>
          <w:szCs w:val="32"/>
        </w:rPr>
        <w:t>Vikingetiden</w:t>
      </w:r>
    </w:p>
    <w:p w14:paraId="4B132353" w14:textId="77777777" w:rsidR="008F3678" w:rsidRDefault="008F3678">
      <w:pPr>
        <w:spacing w:before="280" w:after="195"/>
        <w:rPr>
          <w:color w:val="333333"/>
        </w:rPr>
      </w:pPr>
      <w:bookmarkStart w:id="0" w:name="_heading=h.gjdgxs" w:colFirst="0" w:colLast="0"/>
      <w:bookmarkEnd w:id="0"/>
    </w:p>
    <w:p w14:paraId="673ABDBB" w14:textId="30172F4F" w:rsidR="008F3678" w:rsidRPr="00651462" w:rsidRDefault="00651462" w:rsidP="00651462">
      <w:pPr>
        <w:pBdr>
          <w:top w:val="nil"/>
          <w:left w:val="nil"/>
          <w:bottom w:val="nil"/>
          <w:right w:val="nil"/>
          <w:between w:val="nil"/>
        </w:pBdr>
        <w:spacing w:before="240" w:line="259" w:lineRule="auto"/>
        <w:rPr>
          <w:rFonts w:ascii="Calibri" w:hAnsi="Calibri"/>
          <w:b/>
          <w:color w:val="0A0A0A"/>
          <w:sz w:val="28"/>
          <w:szCs w:val="28"/>
        </w:rPr>
      </w:pPr>
      <w:r w:rsidRPr="00651462">
        <w:rPr>
          <w:rFonts w:ascii="Calibri" w:hAnsi="Calibri"/>
          <w:b/>
          <w:color w:val="333333"/>
          <w:sz w:val="28"/>
          <w:szCs w:val="28"/>
        </w:rPr>
        <w:t xml:space="preserve">Bilag 1: </w:t>
      </w:r>
      <w:r w:rsidR="00CB0C9E" w:rsidRPr="00651462">
        <w:rPr>
          <w:rFonts w:ascii="Calibri" w:hAnsi="Calibri"/>
          <w:b/>
          <w:color w:val="0A0A0A"/>
          <w:sz w:val="28"/>
          <w:szCs w:val="28"/>
        </w:rPr>
        <w:t xml:space="preserve">Årbøgerne fra St. </w:t>
      </w:r>
      <w:proofErr w:type="spellStart"/>
      <w:r w:rsidR="00CB0C9E" w:rsidRPr="00651462">
        <w:rPr>
          <w:rFonts w:ascii="Calibri" w:hAnsi="Calibri"/>
          <w:b/>
          <w:color w:val="0A0A0A"/>
          <w:sz w:val="28"/>
          <w:szCs w:val="28"/>
        </w:rPr>
        <w:t>Bertin</w:t>
      </w:r>
      <w:proofErr w:type="spellEnd"/>
      <w:r>
        <w:rPr>
          <w:rFonts w:ascii="Calibri" w:hAnsi="Calibri"/>
          <w:b/>
          <w:color w:val="0A0A0A"/>
          <w:sz w:val="28"/>
          <w:szCs w:val="28"/>
        </w:rPr>
        <w:t xml:space="preserve"> (Frankerriget) 841-866 </w:t>
      </w:r>
    </w:p>
    <w:p w14:paraId="538DABB0" w14:textId="2498AA5E" w:rsidR="008F3678" w:rsidRPr="00651462" w:rsidRDefault="00CB0C9E" w:rsidP="00651462">
      <w:pPr>
        <w:pBdr>
          <w:top w:val="nil"/>
          <w:left w:val="nil"/>
          <w:bottom w:val="nil"/>
          <w:right w:val="nil"/>
          <w:between w:val="nil"/>
        </w:pBdr>
        <w:rPr>
          <w:rFonts w:ascii="Times New Roman" w:hAnsi="Times New Roman" w:cs="Times New Roman"/>
          <w:color w:val="333333"/>
        </w:rPr>
      </w:pPr>
      <w:r w:rsidRPr="00651462">
        <w:rPr>
          <w:rFonts w:ascii="Times New Roman" w:hAnsi="Times New Roman" w:cs="Times New Roman"/>
          <w:color w:val="333333"/>
        </w:rPr>
        <w:t>(fra:</w:t>
      </w:r>
      <w:r w:rsidRPr="00651462">
        <w:rPr>
          <w:rFonts w:ascii="Times New Roman" w:hAnsi="Times New Roman" w:cs="Times New Roman"/>
          <w:color w:val="000000"/>
        </w:rPr>
        <w:t xml:space="preserve"> </w:t>
      </w:r>
      <w:hyperlink r:id="rId9">
        <w:r w:rsidRPr="00651462">
          <w:rPr>
            <w:rFonts w:ascii="Times New Roman" w:hAnsi="Times New Roman" w:cs="Times New Roman"/>
            <w:color w:val="0000FF"/>
            <w:u w:val="single"/>
          </w:rPr>
          <w:t>https://danmarkshistorien.dk/leksikon-og-kilder/vis/materiale/aarboegerne-fra-st-bertin-frankerriget-841-866/</w:t>
        </w:r>
      </w:hyperlink>
      <w:r w:rsidRPr="00651462">
        <w:rPr>
          <w:rFonts w:ascii="Times New Roman" w:hAnsi="Times New Roman" w:cs="Times New Roman"/>
          <w:color w:val="333333"/>
        </w:rPr>
        <w:t xml:space="preserve">)   </w:t>
      </w:r>
    </w:p>
    <w:p w14:paraId="7D006955" w14:textId="77777777" w:rsidR="008F3678" w:rsidRPr="00651462" w:rsidRDefault="008F3678">
      <w:pPr>
        <w:pBdr>
          <w:top w:val="nil"/>
          <w:left w:val="nil"/>
          <w:bottom w:val="nil"/>
          <w:right w:val="nil"/>
          <w:between w:val="nil"/>
        </w:pBdr>
        <w:ind w:left="720"/>
        <w:rPr>
          <w:rFonts w:asciiTheme="majorHAnsi" w:hAnsiTheme="majorHAnsi" w:cs="Times New Roman"/>
          <w:b/>
          <w:color w:val="333333"/>
          <w:sz w:val="28"/>
          <w:szCs w:val="28"/>
        </w:rPr>
      </w:pPr>
    </w:p>
    <w:p w14:paraId="7D505D57" w14:textId="7DA2C451" w:rsidR="00ED54DC" w:rsidRDefault="00651462" w:rsidP="00ED54DC">
      <w:pPr>
        <w:pBdr>
          <w:top w:val="nil"/>
          <w:left w:val="nil"/>
          <w:bottom w:val="nil"/>
          <w:right w:val="nil"/>
          <w:between w:val="nil"/>
        </w:pBdr>
        <w:rPr>
          <w:rFonts w:asciiTheme="majorHAnsi" w:hAnsiTheme="majorHAnsi" w:cs="Times New Roman"/>
          <w:b/>
          <w:color w:val="333333"/>
          <w:sz w:val="28"/>
          <w:szCs w:val="28"/>
        </w:rPr>
      </w:pPr>
      <w:r w:rsidRPr="00651462">
        <w:rPr>
          <w:rFonts w:asciiTheme="majorHAnsi" w:hAnsiTheme="majorHAnsi" w:cs="Times New Roman"/>
          <w:b/>
          <w:color w:val="333333"/>
          <w:sz w:val="28"/>
          <w:szCs w:val="28"/>
        </w:rPr>
        <w:t xml:space="preserve">Bilag 2: </w:t>
      </w:r>
      <w:r w:rsidR="00ED54DC">
        <w:rPr>
          <w:rFonts w:asciiTheme="majorHAnsi" w:hAnsiTheme="majorHAnsi" w:cs="Times New Roman"/>
          <w:b/>
          <w:color w:val="333333"/>
          <w:sz w:val="28"/>
          <w:szCs w:val="28"/>
        </w:rPr>
        <w:t>Harald Blåtands omvendelse til kristendommen ca. 963</w:t>
      </w:r>
      <w:bookmarkStart w:id="1" w:name="_GoBack"/>
      <w:bookmarkEnd w:id="1"/>
    </w:p>
    <w:p w14:paraId="72449554" w14:textId="677136CE" w:rsidR="00651462" w:rsidRPr="00651462" w:rsidRDefault="00CB0C9E" w:rsidP="00ED54DC">
      <w:pPr>
        <w:pBdr>
          <w:top w:val="nil"/>
          <w:left w:val="nil"/>
          <w:bottom w:val="nil"/>
          <w:right w:val="nil"/>
          <w:between w:val="nil"/>
        </w:pBdr>
        <w:rPr>
          <w:rFonts w:ascii="Times New Roman" w:hAnsi="Times New Roman" w:cs="Times New Roman"/>
          <w:color w:val="333333"/>
        </w:rPr>
      </w:pPr>
      <w:r w:rsidRPr="00651462">
        <w:rPr>
          <w:rFonts w:ascii="Times New Roman" w:hAnsi="Times New Roman" w:cs="Times New Roman"/>
          <w:color w:val="333333"/>
        </w:rPr>
        <w:t xml:space="preserve"> </w:t>
      </w:r>
    </w:p>
    <w:p w14:paraId="390EDD04" w14:textId="0E51349C" w:rsidR="00651462" w:rsidRPr="00651462" w:rsidRDefault="00651462" w:rsidP="00651462">
      <w:pPr>
        <w:pBdr>
          <w:top w:val="nil"/>
          <w:left w:val="nil"/>
          <w:bottom w:val="nil"/>
          <w:right w:val="nil"/>
          <w:between w:val="nil"/>
        </w:pBdr>
        <w:rPr>
          <w:rFonts w:asciiTheme="majorHAnsi" w:hAnsiTheme="majorHAnsi"/>
          <w:b/>
          <w:color w:val="0A0A0A"/>
          <w:sz w:val="28"/>
          <w:szCs w:val="28"/>
        </w:rPr>
      </w:pPr>
      <w:r w:rsidRPr="00651462">
        <w:rPr>
          <w:rFonts w:asciiTheme="majorHAnsi" w:hAnsiTheme="majorHAnsi"/>
          <w:b/>
          <w:color w:val="333333"/>
          <w:sz w:val="28"/>
          <w:szCs w:val="28"/>
        </w:rPr>
        <w:t xml:space="preserve">Bilag 3 </w:t>
      </w:r>
      <w:r w:rsidR="00CB0C9E" w:rsidRPr="00651462">
        <w:rPr>
          <w:rFonts w:asciiTheme="majorHAnsi" w:hAnsiTheme="majorHAnsi"/>
          <w:b/>
          <w:color w:val="0A0A0A"/>
          <w:sz w:val="28"/>
          <w:szCs w:val="28"/>
        </w:rPr>
        <w:t>En arabisk købmands beret</w:t>
      </w:r>
      <w:r>
        <w:rPr>
          <w:rFonts w:asciiTheme="majorHAnsi" w:hAnsiTheme="majorHAnsi"/>
          <w:b/>
          <w:color w:val="0A0A0A"/>
          <w:sz w:val="28"/>
          <w:szCs w:val="28"/>
        </w:rPr>
        <w:t xml:space="preserve">ning om Hedeby, ca. 950 </w:t>
      </w:r>
    </w:p>
    <w:p w14:paraId="39B65BC3" w14:textId="0A41BACC" w:rsidR="008F3678" w:rsidRPr="00651462" w:rsidRDefault="00CB0C9E" w:rsidP="00651462">
      <w:pPr>
        <w:pBdr>
          <w:top w:val="nil"/>
          <w:left w:val="nil"/>
          <w:bottom w:val="nil"/>
          <w:right w:val="nil"/>
          <w:between w:val="nil"/>
        </w:pBdr>
        <w:rPr>
          <w:color w:val="333333"/>
          <w:sz w:val="22"/>
          <w:szCs w:val="22"/>
        </w:rPr>
      </w:pPr>
      <w:r w:rsidRPr="00651462">
        <w:rPr>
          <w:rFonts w:ascii="Times New Roman" w:hAnsi="Times New Roman" w:cs="Times New Roman"/>
          <w:color w:val="0A0A0A"/>
        </w:rPr>
        <w:t xml:space="preserve">(fra: </w:t>
      </w:r>
      <w:hyperlink r:id="rId10">
        <w:r w:rsidRPr="00651462">
          <w:rPr>
            <w:rFonts w:ascii="Times New Roman" w:hAnsi="Times New Roman" w:cs="Times New Roman"/>
            <w:color w:val="0000FF"/>
            <w:u w:val="single"/>
          </w:rPr>
          <w:t>https://danmarkshistorien.dk/leksikon-og-kilder/vis/materiale/en-arabisk-koebmands-beretning-om-hedeby/</w:t>
        </w:r>
      </w:hyperlink>
      <w:r>
        <w:rPr>
          <w:color w:val="0A0A0A"/>
          <w:sz w:val="22"/>
          <w:szCs w:val="22"/>
        </w:rPr>
        <w:t xml:space="preserve">) </w:t>
      </w:r>
    </w:p>
    <w:p w14:paraId="007B2050" w14:textId="77777777" w:rsidR="00651462" w:rsidRDefault="00651462" w:rsidP="00651462">
      <w:pPr>
        <w:pBdr>
          <w:top w:val="nil"/>
          <w:left w:val="nil"/>
          <w:bottom w:val="nil"/>
          <w:right w:val="nil"/>
          <w:between w:val="nil"/>
        </w:pBdr>
        <w:spacing w:line="259" w:lineRule="auto"/>
        <w:rPr>
          <w:rFonts w:asciiTheme="majorHAnsi" w:hAnsiTheme="majorHAnsi"/>
          <w:b/>
          <w:color w:val="000000"/>
          <w:sz w:val="28"/>
          <w:szCs w:val="28"/>
        </w:rPr>
      </w:pPr>
    </w:p>
    <w:p w14:paraId="23EB1D2F" w14:textId="503A30BE" w:rsidR="008F3678" w:rsidRPr="00651462" w:rsidRDefault="00651462" w:rsidP="00651462">
      <w:pPr>
        <w:pBdr>
          <w:top w:val="nil"/>
          <w:left w:val="nil"/>
          <w:bottom w:val="nil"/>
          <w:right w:val="nil"/>
          <w:between w:val="nil"/>
        </w:pBdr>
        <w:spacing w:line="259" w:lineRule="auto"/>
        <w:rPr>
          <w:rFonts w:asciiTheme="majorHAnsi" w:hAnsiTheme="majorHAnsi"/>
          <w:b/>
          <w:color w:val="000000"/>
          <w:sz w:val="28"/>
          <w:szCs w:val="28"/>
        </w:rPr>
      </w:pPr>
      <w:r w:rsidRPr="00651462">
        <w:rPr>
          <w:rFonts w:asciiTheme="majorHAnsi" w:hAnsiTheme="majorHAnsi"/>
          <w:b/>
          <w:color w:val="000000"/>
          <w:sz w:val="28"/>
          <w:szCs w:val="28"/>
        </w:rPr>
        <w:t xml:space="preserve">Bilag 4: </w:t>
      </w:r>
      <w:r w:rsidR="00CB0C9E" w:rsidRPr="00651462">
        <w:rPr>
          <w:rFonts w:asciiTheme="majorHAnsi" w:hAnsiTheme="majorHAnsi"/>
          <w:b/>
          <w:color w:val="000000"/>
          <w:sz w:val="28"/>
          <w:szCs w:val="28"/>
        </w:rPr>
        <w:t>R. J. Holm: Danmarkshistorie fort</w:t>
      </w:r>
      <w:r>
        <w:rPr>
          <w:rFonts w:asciiTheme="majorHAnsi" w:hAnsiTheme="majorHAnsi"/>
          <w:b/>
          <w:color w:val="000000"/>
          <w:sz w:val="28"/>
          <w:szCs w:val="28"/>
        </w:rPr>
        <w:t xml:space="preserve">alt fra ungdommen, 1884 </w:t>
      </w:r>
    </w:p>
    <w:p w14:paraId="0DCB69A5" w14:textId="77777777" w:rsidR="008F3678" w:rsidRDefault="00CB0C9E" w:rsidP="00651462">
      <w:pPr>
        <w:pBdr>
          <w:top w:val="nil"/>
          <w:left w:val="nil"/>
          <w:bottom w:val="nil"/>
          <w:right w:val="nil"/>
          <w:between w:val="nil"/>
        </w:pBdr>
        <w:spacing w:line="259" w:lineRule="auto"/>
        <w:rPr>
          <w:color w:val="000000"/>
          <w:sz w:val="22"/>
          <w:szCs w:val="22"/>
        </w:rPr>
      </w:pPr>
      <w:r>
        <w:rPr>
          <w:color w:val="000000"/>
          <w:sz w:val="22"/>
          <w:szCs w:val="22"/>
        </w:rPr>
        <w:t>(fra: R. J. Holm: Danmarkshistorie fortalt fra ungdommen, København 1884, s. 19-20 og 23)</w:t>
      </w:r>
    </w:p>
    <w:p w14:paraId="4FA0A30D" w14:textId="77777777" w:rsidR="008F3678" w:rsidRDefault="008F3678">
      <w:pPr>
        <w:pBdr>
          <w:top w:val="nil"/>
          <w:left w:val="nil"/>
          <w:bottom w:val="nil"/>
          <w:right w:val="nil"/>
          <w:between w:val="nil"/>
        </w:pBdr>
        <w:spacing w:line="259" w:lineRule="auto"/>
        <w:ind w:left="720"/>
        <w:rPr>
          <w:color w:val="000000"/>
          <w:sz w:val="22"/>
          <w:szCs w:val="22"/>
        </w:rPr>
      </w:pPr>
    </w:p>
    <w:p w14:paraId="609C07D5" w14:textId="5EE6C52C" w:rsidR="008F3678" w:rsidRPr="00651462" w:rsidRDefault="00651462" w:rsidP="00651462">
      <w:pPr>
        <w:pBdr>
          <w:top w:val="nil"/>
          <w:left w:val="nil"/>
          <w:bottom w:val="nil"/>
          <w:right w:val="nil"/>
          <w:between w:val="nil"/>
        </w:pBdr>
        <w:rPr>
          <w:rFonts w:asciiTheme="majorHAnsi" w:hAnsiTheme="majorHAnsi"/>
          <w:b/>
          <w:color w:val="333333"/>
          <w:sz w:val="28"/>
          <w:szCs w:val="28"/>
        </w:rPr>
      </w:pPr>
      <w:r w:rsidRPr="00651462">
        <w:rPr>
          <w:rFonts w:asciiTheme="majorHAnsi" w:hAnsiTheme="majorHAnsi"/>
          <w:b/>
          <w:color w:val="333333"/>
          <w:sz w:val="28"/>
          <w:szCs w:val="28"/>
        </w:rPr>
        <w:t xml:space="preserve">Bilag 5: </w:t>
      </w:r>
      <w:r>
        <w:rPr>
          <w:rFonts w:asciiTheme="majorHAnsi" w:hAnsiTheme="majorHAnsi"/>
          <w:b/>
          <w:color w:val="333333"/>
          <w:sz w:val="28"/>
          <w:szCs w:val="28"/>
        </w:rPr>
        <w:t>Tre billeder</w:t>
      </w:r>
    </w:p>
    <w:p w14:paraId="5CE5559C" w14:textId="77777777" w:rsidR="008F3678" w:rsidRDefault="00CB0C9E">
      <w:pPr>
        <w:numPr>
          <w:ilvl w:val="0"/>
          <w:numId w:val="3"/>
        </w:numPr>
        <w:pBdr>
          <w:top w:val="nil"/>
          <w:left w:val="nil"/>
          <w:bottom w:val="nil"/>
          <w:right w:val="nil"/>
          <w:between w:val="nil"/>
        </w:pBdr>
        <w:spacing w:line="259" w:lineRule="auto"/>
        <w:rPr>
          <w:b/>
          <w:color w:val="000000"/>
        </w:rPr>
      </w:pPr>
      <w:r>
        <w:rPr>
          <w:i/>
          <w:color w:val="000000"/>
        </w:rPr>
        <w:t xml:space="preserve">Billede af tatovering på armen af en udsendt dansk soldat </w:t>
      </w:r>
    </w:p>
    <w:p w14:paraId="65123CB4" w14:textId="77777777" w:rsidR="008F3678" w:rsidRDefault="00CB0C9E">
      <w:pPr>
        <w:pBdr>
          <w:top w:val="nil"/>
          <w:left w:val="nil"/>
          <w:bottom w:val="nil"/>
          <w:right w:val="nil"/>
          <w:between w:val="nil"/>
        </w:pBdr>
        <w:spacing w:line="259" w:lineRule="auto"/>
        <w:ind w:left="1080"/>
        <w:rPr>
          <w:b/>
          <w:color w:val="000000"/>
          <w:sz w:val="22"/>
          <w:szCs w:val="22"/>
        </w:rPr>
      </w:pPr>
      <w:r>
        <w:rPr>
          <w:i/>
          <w:color w:val="000000"/>
          <w:sz w:val="22"/>
          <w:szCs w:val="22"/>
        </w:rPr>
        <w:t>(fra: Kristian Iversen og Ulla Nedergård Pedersen: Danmarkshistorie mellem erindring og glemsel, https://danmarkshistorie.ibog.forlagetcolumbus.dk/?id=p174)</w:t>
      </w:r>
    </w:p>
    <w:p w14:paraId="07AFA8F9" w14:textId="77777777" w:rsidR="008F3678" w:rsidRDefault="00CB0C9E">
      <w:pPr>
        <w:numPr>
          <w:ilvl w:val="0"/>
          <w:numId w:val="3"/>
        </w:numPr>
        <w:pBdr>
          <w:top w:val="nil"/>
          <w:left w:val="nil"/>
          <w:bottom w:val="nil"/>
          <w:right w:val="nil"/>
          <w:between w:val="nil"/>
        </w:pBdr>
        <w:spacing w:line="259" w:lineRule="auto"/>
        <w:rPr>
          <w:i/>
          <w:color w:val="000000"/>
        </w:rPr>
      </w:pPr>
      <w:r>
        <w:rPr>
          <w:i/>
          <w:color w:val="000000"/>
        </w:rPr>
        <w:t>Danske fans under VM i Brasilien i 2014</w:t>
      </w:r>
    </w:p>
    <w:p w14:paraId="78F21B4A" w14:textId="77777777" w:rsidR="008F3678" w:rsidRDefault="00CB0C9E">
      <w:pPr>
        <w:pBdr>
          <w:top w:val="nil"/>
          <w:left w:val="nil"/>
          <w:bottom w:val="nil"/>
          <w:right w:val="nil"/>
          <w:between w:val="nil"/>
        </w:pBdr>
        <w:ind w:left="1080"/>
        <w:rPr>
          <w:color w:val="333333"/>
          <w:sz w:val="22"/>
          <w:szCs w:val="22"/>
        </w:rPr>
      </w:pPr>
      <w:r>
        <w:rPr>
          <w:color w:val="333333"/>
          <w:sz w:val="22"/>
          <w:szCs w:val="22"/>
        </w:rPr>
        <w:t xml:space="preserve">(fra: </w:t>
      </w:r>
      <w:hyperlink r:id="rId11">
        <w:r>
          <w:rPr>
            <w:color w:val="0000FF"/>
            <w:sz w:val="22"/>
            <w:szCs w:val="22"/>
            <w:u w:val="single"/>
          </w:rPr>
          <w:t>https://ekstrabladet.dk/sport/fodbold/landsholdsfodbold/article4896937.ece</w:t>
        </w:r>
      </w:hyperlink>
      <w:r>
        <w:rPr>
          <w:color w:val="333333"/>
          <w:sz w:val="22"/>
          <w:szCs w:val="22"/>
        </w:rPr>
        <w:t>)</w:t>
      </w:r>
    </w:p>
    <w:p w14:paraId="7B0DE6FB" w14:textId="77777777" w:rsidR="008F3678" w:rsidRDefault="00CB0C9E">
      <w:pPr>
        <w:numPr>
          <w:ilvl w:val="0"/>
          <w:numId w:val="3"/>
        </w:numPr>
        <w:pBdr>
          <w:top w:val="nil"/>
          <w:left w:val="nil"/>
          <w:bottom w:val="nil"/>
          <w:right w:val="nil"/>
          <w:between w:val="nil"/>
        </w:pBdr>
        <w:spacing w:after="195"/>
        <w:rPr>
          <w:color w:val="333333"/>
        </w:rPr>
      </w:pPr>
      <w:r>
        <w:rPr>
          <w:color w:val="333333"/>
        </w:rPr>
        <w:t xml:space="preserve">Reklame for </w:t>
      </w:r>
      <w:proofErr w:type="spellStart"/>
      <w:r>
        <w:rPr>
          <w:color w:val="333333"/>
        </w:rPr>
        <w:t>Gøl</w:t>
      </w:r>
      <w:proofErr w:type="spellEnd"/>
      <w:r>
        <w:rPr>
          <w:color w:val="333333"/>
        </w:rPr>
        <w:t xml:space="preserve"> pølser, 2011</w:t>
      </w:r>
    </w:p>
    <w:p w14:paraId="5F632A2F" w14:textId="77777777" w:rsidR="008F3678" w:rsidRDefault="008F3678">
      <w:pPr>
        <w:spacing w:before="280" w:after="195"/>
        <w:rPr>
          <w:color w:val="333333"/>
        </w:rPr>
      </w:pPr>
    </w:p>
    <w:p w14:paraId="7A5648C7" w14:textId="4E245324" w:rsidR="008F3678" w:rsidRPr="00651462" w:rsidRDefault="00651462">
      <w:pPr>
        <w:spacing w:before="240"/>
        <w:rPr>
          <w:rFonts w:asciiTheme="majorHAnsi" w:hAnsiTheme="majorHAnsi"/>
          <w:color w:val="0A0A0A"/>
          <w:sz w:val="28"/>
          <w:szCs w:val="28"/>
        </w:rPr>
      </w:pPr>
      <w:r w:rsidRPr="00651462">
        <w:rPr>
          <w:rFonts w:asciiTheme="majorHAnsi" w:hAnsiTheme="majorHAnsi"/>
          <w:color w:val="0A0A0A"/>
          <w:sz w:val="28"/>
          <w:szCs w:val="28"/>
        </w:rPr>
        <w:t xml:space="preserve">Omfang: </w:t>
      </w:r>
      <w:r>
        <w:rPr>
          <w:rFonts w:asciiTheme="majorHAnsi" w:hAnsiTheme="majorHAnsi"/>
          <w:color w:val="0A0A0A"/>
          <w:sz w:val="28"/>
          <w:szCs w:val="28"/>
        </w:rPr>
        <w:t>4,1 sider</w:t>
      </w:r>
    </w:p>
    <w:p w14:paraId="5B32F639" w14:textId="77777777" w:rsidR="008F3678" w:rsidRDefault="008F3678">
      <w:pPr>
        <w:spacing w:before="240"/>
        <w:rPr>
          <w:b/>
          <w:color w:val="0A0A0A"/>
        </w:rPr>
      </w:pPr>
    </w:p>
    <w:p w14:paraId="4D1CD354" w14:textId="77777777" w:rsidR="008F3678" w:rsidRDefault="008F3678">
      <w:pPr>
        <w:spacing w:before="240"/>
        <w:rPr>
          <w:b/>
          <w:color w:val="0A0A0A"/>
        </w:rPr>
      </w:pPr>
    </w:p>
    <w:p w14:paraId="65E4298F" w14:textId="77777777" w:rsidR="008F3678" w:rsidRDefault="008F3678">
      <w:pPr>
        <w:spacing w:before="240"/>
        <w:rPr>
          <w:b/>
          <w:color w:val="0A0A0A"/>
        </w:rPr>
      </w:pPr>
    </w:p>
    <w:p w14:paraId="7D1B504D" w14:textId="77777777" w:rsidR="008F3678" w:rsidRDefault="008F3678">
      <w:pPr>
        <w:spacing w:before="240"/>
        <w:rPr>
          <w:b/>
          <w:color w:val="0A0A0A"/>
        </w:rPr>
      </w:pPr>
    </w:p>
    <w:p w14:paraId="007D6BA9" w14:textId="77777777" w:rsidR="008F3678" w:rsidRDefault="008F3678">
      <w:pPr>
        <w:spacing w:before="240"/>
        <w:rPr>
          <w:b/>
          <w:color w:val="0A0A0A"/>
        </w:rPr>
        <w:sectPr w:rsidR="008F3678">
          <w:headerReference w:type="default" r:id="rId12"/>
          <w:footerReference w:type="default" r:id="rId13"/>
          <w:footerReference w:type="first" r:id="rId14"/>
          <w:pgSz w:w="12240" w:h="15840"/>
          <w:pgMar w:top="1701" w:right="1134" w:bottom="1701" w:left="1134" w:header="720" w:footer="720" w:gutter="0"/>
          <w:pgNumType w:start="1"/>
          <w:cols w:space="708"/>
        </w:sectPr>
      </w:pPr>
    </w:p>
    <w:p w14:paraId="6697EA84" w14:textId="6EDC1427" w:rsidR="008F3678" w:rsidRDefault="00651462">
      <w:pPr>
        <w:spacing w:before="240"/>
        <w:rPr>
          <w:b/>
          <w:color w:val="0A0A0A"/>
        </w:rPr>
      </w:pPr>
      <w:r>
        <w:rPr>
          <w:b/>
          <w:color w:val="0A0A0A"/>
        </w:rPr>
        <w:lastRenderedPageBreak/>
        <w:t>Bilag 1:</w:t>
      </w:r>
      <w:r w:rsidR="00CB0C9E">
        <w:rPr>
          <w:b/>
          <w:color w:val="0A0A0A"/>
        </w:rPr>
        <w:t xml:space="preserve"> Årbøgerne fra St. </w:t>
      </w:r>
      <w:proofErr w:type="spellStart"/>
      <w:r w:rsidR="00CB0C9E">
        <w:rPr>
          <w:b/>
          <w:color w:val="0A0A0A"/>
        </w:rPr>
        <w:t>Bertin</w:t>
      </w:r>
      <w:proofErr w:type="spellEnd"/>
      <w:r w:rsidR="00CB0C9E">
        <w:rPr>
          <w:b/>
          <w:color w:val="0A0A0A"/>
        </w:rPr>
        <w:t xml:space="preserve"> (Frankerriget</w:t>
      </w:r>
      <w:r w:rsidR="00345EFA">
        <w:rPr>
          <w:rStyle w:val="Fodnotehenvisning"/>
          <w:b/>
          <w:color w:val="0A0A0A"/>
        </w:rPr>
        <w:footnoteReference w:id="1"/>
      </w:r>
      <w:r w:rsidR="00CB0C9E">
        <w:rPr>
          <w:b/>
          <w:color w:val="0A0A0A"/>
        </w:rPr>
        <w:t>) 841-866</w:t>
      </w:r>
    </w:p>
    <w:p w14:paraId="686A9AF5" w14:textId="77777777" w:rsidR="00345EFA" w:rsidRDefault="00CB0C9E">
      <w:pPr>
        <w:spacing w:before="280" w:after="280"/>
        <w:rPr>
          <w:i/>
          <w:color w:val="0A0A0A"/>
        </w:rPr>
      </w:pPr>
      <w:r>
        <w:rPr>
          <w:i/>
          <w:color w:val="0A0A0A"/>
        </w:rPr>
        <w:t xml:space="preserve">Årbøgerne fra St. </w:t>
      </w:r>
      <w:proofErr w:type="spellStart"/>
      <w:r>
        <w:rPr>
          <w:i/>
          <w:color w:val="0A0A0A"/>
        </w:rPr>
        <w:t>Bertin</w:t>
      </w:r>
      <w:proofErr w:type="spellEnd"/>
      <w:r>
        <w:rPr>
          <w:i/>
          <w:color w:val="0A0A0A"/>
        </w:rPr>
        <w:t xml:space="preserve"> er opkaldt efter det kloster i det nordlige Frankrig, hvor disse frankiske årbøger blev fundet. Årbøgerne er nedfældet af kristne munke, der førte protokol over årets begivenheder, og de omfatter årene fra 830-882.</w:t>
      </w:r>
    </w:p>
    <w:p w14:paraId="3BBB29BE" w14:textId="5CC78F94" w:rsidR="008F3678" w:rsidRDefault="00CB0C9E">
      <w:pPr>
        <w:spacing w:before="280" w:after="280"/>
        <w:rPr>
          <w:i/>
          <w:color w:val="0A0A0A"/>
        </w:rPr>
      </w:pPr>
      <w:r>
        <w:rPr>
          <w:i/>
          <w:color w:val="0A0A0A"/>
        </w:rPr>
        <w:t xml:space="preserve">Lignende årbøger fra samme periode, der gengiver klostrenes oplevelser med vikingeoverfald, er ikke kun fundet i Frankrig, men også i England, Skotland og Irland. Her er uddrag af St. </w:t>
      </w:r>
      <w:proofErr w:type="spellStart"/>
      <w:r>
        <w:rPr>
          <w:i/>
          <w:color w:val="0A0A0A"/>
        </w:rPr>
        <w:t>Bertins</w:t>
      </w:r>
      <w:proofErr w:type="spellEnd"/>
      <w:r>
        <w:rPr>
          <w:i/>
          <w:color w:val="0A0A0A"/>
        </w:rPr>
        <w:t xml:space="preserve"> årbøger fra årene 841-866.</w:t>
      </w:r>
    </w:p>
    <w:p w14:paraId="163D24E9" w14:textId="77777777" w:rsidR="008F3678" w:rsidRDefault="00CB0C9E">
      <w:pPr>
        <w:spacing w:before="280" w:after="280"/>
        <w:rPr>
          <w:color w:val="0A0A0A"/>
        </w:rPr>
      </w:pPr>
      <w:r>
        <w:rPr>
          <w:color w:val="0A0A0A"/>
        </w:rPr>
        <w:t>841.</w:t>
      </w:r>
    </w:p>
    <w:p w14:paraId="42BDABAD" w14:textId="77777777" w:rsidR="008F3678" w:rsidRDefault="00CB0C9E">
      <w:pPr>
        <w:spacing w:before="280" w:after="280"/>
        <w:rPr>
          <w:color w:val="0A0A0A"/>
        </w:rPr>
      </w:pPr>
      <w:r>
        <w:rPr>
          <w:color w:val="0A0A0A"/>
        </w:rPr>
        <w:t xml:space="preserve">… Imidlertid angreb danske sørøvere </w:t>
      </w:r>
      <w:proofErr w:type="spellStart"/>
      <w:r>
        <w:rPr>
          <w:color w:val="0A0A0A"/>
        </w:rPr>
        <w:t>Rouen</w:t>
      </w:r>
      <w:bookmarkStart w:id="2" w:name="bookmark=id.30j0zll" w:colFirst="0" w:colLast="0"/>
      <w:bookmarkEnd w:id="2"/>
      <w:proofErr w:type="spellEnd"/>
      <w:r>
        <w:rPr>
          <w:color w:val="0A0A0A"/>
          <w:vertAlign w:val="superscript"/>
        </w:rPr>
        <w:footnoteReference w:id="2"/>
      </w:r>
      <w:r>
        <w:rPr>
          <w:color w:val="0A0A0A"/>
        </w:rPr>
        <w:t> fra Vesterhavet gennem Kanalen</w:t>
      </w:r>
      <w:bookmarkStart w:id="3" w:name="bookmark=id.1fob9te" w:colFirst="0" w:colLast="0"/>
      <w:bookmarkEnd w:id="3"/>
      <w:r>
        <w:rPr>
          <w:color w:val="0A0A0A"/>
          <w:vertAlign w:val="superscript"/>
        </w:rPr>
        <w:footnoteReference w:id="3"/>
      </w:r>
      <w:r>
        <w:rPr>
          <w:color w:val="0A0A0A"/>
        </w:rPr>
        <w:t>, rasede med rov, sværd og ild, tilintetgjorde byen, munkene og det øvrige folk med drab og fangenskab, hærgede alle klostre samt alle bebyggelser langs Seinens bredder eller lod dem skrækslagne tilbage efter at have ladet sig give mange penge af dem…</w:t>
      </w:r>
    </w:p>
    <w:p w14:paraId="016FEC0F" w14:textId="77777777" w:rsidR="008F3678" w:rsidRDefault="00CB0C9E">
      <w:pPr>
        <w:spacing w:before="280" w:after="280"/>
        <w:rPr>
          <w:color w:val="0A0A0A"/>
        </w:rPr>
      </w:pPr>
      <w:r>
        <w:rPr>
          <w:color w:val="0A0A0A"/>
        </w:rPr>
        <w:t>842.</w:t>
      </w:r>
    </w:p>
    <w:p w14:paraId="3DBFB79E" w14:textId="77777777" w:rsidR="008F3678" w:rsidRDefault="00CB0C9E">
      <w:pPr>
        <w:spacing w:before="280" w:after="280"/>
        <w:rPr>
          <w:color w:val="0A0A0A"/>
        </w:rPr>
      </w:pPr>
      <w:r>
        <w:rPr>
          <w:color w:val="0A0A0A"/>
        </w:rPr>
        <w:t>På den tid ankom pludselig ved daggry en normannisk</w:t>
      </w:r>
      <w:bookmarkStart w:id="4" w:name="bookmark=id.3znysh7" w:colFirst="0" w:colLast="0"/>
      <w:bookmarkEnd w:id="4"/>
      <w:r>
        <w:rPr>
          <w:color w:val="0A0A0A"/>
          <w:vertAlign w:val="superscript"/>
        </w:rPr>
        <w:footnoteReference w:id="4"/>
      </w:r>
      <w:r>
        <w:rPr>
          <w:color w:val="0A0A0A"/>
        </w:rPr>
        <w:t xml:space="preserve"> flåde til handelspladsen </w:t>
      </w:r>
      <w:proofErr w:type="spellStart"/>
      <w:r>
        <w:rPr>
          <w:color w:val="0A0A0A"/>
        </w:rPr>
        <w:t>Quentovic</w:t>
      </w:r>
      <w:bookmarkStart w:id="5" w:name="bookmark=id.2et92p0" w:colFirst="0" w:colLast="0"/>
      <w:bookmarkEnd w:id="5"/>
      <w:proofErr w:type="spellEnd"/>
      <w:r>
        <w:rPr>
          <w:color w:val="0A0A0A"/>
          <w:vertAlign w:val="superscript"/>
        </w:rPr>
        <w:footnoteReference w:id="5"/>
      </w:r>
      <w:r>
        <w:rPr>
          <w:color w:val="0A0A0A"/>
        </w:rPr>
        <w:t>, hærgede frygteligt og lagde alt øde der, idet de dræbte og fangede mennesker uanset køn, så at de ikke efterlod andet i byen end de bygninger, som blev købt fri med penge. Også mauriske sørøvere</w:t>
      </w:r>
      <w:bookmarkStart w:id="6" w:name="bookmark=id.tyjcwt" w:colFirst="0" w:colLast="0"/>
      <w:bookmarkEnd w:id="6"/>
      <w:r>
        <w:rPr>
          <w:color w:val="0A0A0A"/>
          <w:vertAlign w:val="superscript"/>
        </w:rPr>
        <w:footnoteReference w:id="6"/>
      </w:r>
      <w:r>
        <w:rPr>
          <w:color w:val="0A0A0A"/>
        </w:rPr>
        <w:t xml:space="preserve">, som ad floden Rhône nåede til </w:t>
      </w:r>
      <w:proofErr w:type="spellStart"/>
      <w:r>
        <w:rPr>
          <w:color w:val="0A0A0A"/>
        </w:rPr>
        <w:t>Arles</w:t>
      </w:r>
      <w:bookmarkStart w:id="7" w:name="bookmark=id.3dy6vkm" w:colFirst="0" w:colLast="0"/>
      <w:bookmarkEnd w:id="7"/>
      <w:proofErr w:type="spellEnd"/>
      <w:r>
        <w:rPr>
          <w:color w:val="0A0A0A"/>
          <w:vertAlign w:val="superscript"/>
        </w:rPr>
        <w:footnoteReference w:id="7"/>
      </w:r>
      <w:r>
        <w:rPr>
          <w:color w:val="0A0A0A"/>
        </w:rPr>
        <w:t>, ødelagde alt i egnen og trak sig derefter ustraffet bort med byttebelæssede skibe…</w:t>
      </w:r>
    </w:p>
    <w:p w14:paraId="7EF3FCC4" w14:textId="77777777" w:rsidR="008F3678" w:rsidRDefault="00CB0C9E">
      <w:pPr>
        <w:spacing w:before="280" w:after="280"/>
        <w:rPr>
          <w:color w:val="0A0A0A"/>
        </w:rPr>
      </w:pPr>
      <w:r>
        <w:rPr>
          <w:color w:val="0A0A0A"/>
        </w:rPr>
        <w:t>843.</w:t>
      </w:r>
    </w:p>
    <w:p w14:paraId="7134E4BC" w14:textId="77777777" w:rsidR="008F3678" w:rsidRDefault="00CB0C9E">
      <w:pPr>
        <w:spacing w:before="280" w:after="280"/>
        <w:rPr>
          <w:color w:val="0A0A0A"/>
        </w:rPr>
      </w:pPr>
      <w:r>
        <w:rPr>
          <w:color w:val="0A0A0A"/>
        </w:rPr>
        <w:t xml:space="preserve">… Normanniske sørøvere kom til byen </w:t>
      </w:r>
      <w:proofErr w:type="spellStart"/>
      <w:r>
        <w:rPr>
          <w:color w:val="0A0A0A"/>
        </w:rPr>
        <w:t>Nantes</w:t>
      </w:r>
      <w:proofErr w:type="spellEnd"/>
      <w:r>
        <w:rPr>
          <w:color w:val="0A0A0A"/>
        </w:rPr>
        <w:t xml:space="preserve">. Efter at de havde dræbt biskoppen, mange gejstlige og lægfolk af begge køn og plyndret byen, drog de til egne i det nedre </w:t>
      </w:r>
      <w:proofErr w:type="spellStart"/>
      <w:r>
        <w:rPr>
          <w:color w:val="0A0A0A"/>
        </w:rPr>
        <w:t>Aquitanien</w:t>
      </w:r>
      <w:bookmarkStart w:id="8" w:name="bookmark=id.1t3h5sf" w:colFirst="0" w:colLast="0"/>
      <w:bookmarkEnd w:id="8"/>
      <w:proofErr w:type="spellEnd"/>
      <w:r>
        <w:rPr>
          <w:color w:val="0A0A0A"/>
          <w:vertAlign w:val="superscript"/>
        </w:rPr>
        <w:footnoteReference w:id="8"/>
      </w:r>
      <w:r>
        <w:rPr>
          <w:color w:val="0A0A0A"/>
        </w:rPr>
        <w:t xml:space="preserve"> for at hærge. Til sidst gik de i land på en ø og besluttede, efter at de fra fastlandet havde overført huse, at gå i vinterlejr åbenbart i en varig bosættelse…</w:t>
      </w:r>
    </w:p>
    <w:p w14:paraId="1537F21E" w14:textId="77777777" w:rsidR="008F3678" w:rsidRDefault="00CB0C9E">
      <w:pPr>
        <w:spacing w:before="280" w:after="280"/>
        <w:rPr>
          <w:color w:val="0A0A0A"/>
        </w:rPr>
      </w:pPr>
      <w:r>
        <w:rPr>
          <w:color w:val="0A0A0A"/>
        </w:rPr>
        <w:lastRenderedPageBreak/>
        <w:t>845.</w:t>
      </w:r>
    </w:p>
    <w:p w14:paraId="1E501914" w14:textId="77777777" w:rsidR="008F3678" w:rsidRDefault="00CB0C9E">
      <w:pPr>
        <w:spacing w:before="280" w:after="280"/>
        <w:rPr>
          <w:color w:val="0A0A0A"/>
        </w:rPr>
        <w:sectPr w:rsidR="008F3678" w:rsidSect="001F7A03">
          <w:pgSz w:w="12240" w:h="15840"/>
          <w:pgMar w:top="1701" w:right="1134" w:bottom="1701" w:left="1134" w:header="720" w:footer="720" w:gutter="0"/>
          <w:lnNumType w:countBy="5"/>
          <w:cols w:space="708"/>
          <w:titlePg/>
          <w:docGrid w:linePitch="326"/>
        </w:sectPr>
      </w:pPr>
      <w:r>
        <w:rPr>
          <w:color w:val="0A0A0A"/>
        </w:rPr>
        <w:t>Vinteren var meget streng. Normannerne trængte i marts måned op ad Seinen frem til Paris ødelæggende alt langs begge bredder og uden at møde ringeste modstand. Karl</w:t>
      </w:r>
      <w:bookmarkStart w:id="9" w:name="bookmark=id.4d34og8" w:colFirst="0" w:colLast="0"/>
      <w:bookmarkEnd w:id="9"/>
      <w:r>
        <w:rPr>
          <w:color w:val="0A0A0A"/>
          <w:vertAlign w:val="superscript"/>
        </w:rPr>
        <w:footnoteReference w:id="9"/>
      </w:r>
      <w:r>
        <w:rPr>
          <w:color w:val="0A0A0A"/>
        </w:rPr>
        <w:t> rustede sig til kamp mod dem, men da han forudså, at han umuligt kunne sejre, holdt han dem gennem nogle overenskomster og ved at udlevere dem en gave på tusind pund sølv fra videre fremrykning og fik dem til at trække sig tilbage…</w:t>
      </w:r>
    </w:p>
    <w:p w14:paraId="2AD97093" w14:textId="58B43331" w:rsidR="00ED54DC" w:rsidRDefault="00651462" w:rsidP="00ED54DC">
      <w:pPr>
        <w:spacing w:before="280" w:after="195"/>
        <w:rPr>
          <w:b/>
          <w:color w:val="333333"/>
        </w:rPr>
      </w:pPr>
      <w:r>
        <w:rPr>
          <w:b/>
          <w:color w:val="333333"/>
        </w:rPr>
        <w:lastRenderedPageBreak/>
        <w:t>Bilag 2:</w:t>
      </w:r>
      <w:r w:rsidR="00CB0C9E">
        <w:rPr>
          <w:b/>
          <w:color w:val="333333"/>
        </w:rPr>
        <w:t xml:space="preserve"> </w:t>
      </w:r>
      <w:r w:rsidR="00ED54DC">
        <w:rPr>
          <w:b/>
          <w:color w:val="333333"/>
        </w:rPr>
        <w:t xml:space="preserve"> Harald Blåtands omvendelse til kristendommen </w:t>
      </w:r>
      <w:r w:rsidR="00ED54DC">
        <w:rPr>
          <w:b/>
          <w:color w:val="333333"/>
        </w:rPr>
        <w:br/>
      </w:r>
    </w:p>
    <w:p w14:paraId="16FF2CA0" w14:textId="77777777" w:rsidR="00ED54DC" w:rsidRDefault="00ED54DC" w:rsidP="00ED54DC">
      <w:pPr>
        <w:spacing w:line="360" w:lineRule="auto"/>
      </w:pPr>
      <w:r w:rsidRPr="00264DDB">
        <w:rPr>
          <w:b/>
        </w:rPr>
        <w:t>Introduktion til kilden:</w:t>
      </w:r>
      <w:r>
        <w:br/>
      </w:r>
      <w:r w:rsidRPr="00264DDB">
        <w:t xml:space="preserve">I denne del af krøniken beretter </w:t>
      </w:r>
      <w:proofErr w:type="spellStart"/>
      <w:r w:rsidRPr="00264DDB">
        <w:t>Widukind</w:t>
      </w:r>
      <w:proofErr w:type="spellEnd"/>
      <w:r w:rsidRPr="00264DDB">
        <w:t xml:space="preserve"> blandt andet om den saksiske stormand Wichmans oprør imod Otto omkring 963. Ifølge </w:t>
      </w:r>
      <w:proofErr w:type="spellStart"/>
      <w:r w:rsidRPr="00264DDB">
        <w:t>Widukind</w:t>
      </w:r>
      <w:proofErr w:type="spellEnd"/>
      <w:r w:rsidRPr="00264DDB">
        <w:t xml:space="preserve"> forsøgte Wichman at hente støtte hos den danske konge, Harald Blåtand. I den forbindelse hører vi historien om </w:t>
      </w:r>
      <w:proofErr w:type="spellStart"/>
      <w:r w:rsidRPr="00264DDB">
        <w:t>Poppos</w:t>
      </w:r>
      <w:proofErr w:type="spellEnd"/>
      <w:r w:rsidRPr="00264DDB">
        <w:t xml:space="preserve"> jernbyrd og Harald Blåtands omvendelse til kristendommen.</w:t>
      </w:r>
    </w:p>
    <w:p w14:paraId="565FB344" w14:textId="77777777" w:rsidR="00ED54DC" w:rsidRDefault="00ED54DC" w:rsidP="00ED54DC">
      <w:pPr>
        <w:spacing w:line="360" w:lineRule="auto"/>
        <w:rPr>
          <w:rFonts w:cstheme="minorHAnsi"/>
          <w:color w:val="0A0A0A"/>
          <w:shd w:val="clear" w:color="auto" w:fill="FEFEFE"/>
        </w:rPr>
      </w:pPr>
      <w:r w:rsidRPr="00264DDB">
        <w:rPr>
          <w:b/>
        </w:rPr>
        <w:t>Kilden:</w:t>
      </w:r>
      <w:r>
        <w:br/>
      </w:r>
      <w:r w:rsidRPr="00264DDB">
        <w:rPr>
          <w:rFonts w:cstheme="minorHAnsi"/>
          <w:color w:val="0A0A0A"/>
          <w:shd w:val="clear" w:color="auto" w:fill="FEFEFE"/>
        </w:rPr>
        <w:t xml:space="preserve">Danerne var fra gammel Tid Kristne, men tjente ikke desto mindre Afguderne efter </w:t>
      </w:r>
      <w:proofErr w:type="spellStart"/>
      <w:r w:rsidRPr="00264DDB">
        <w:rPr>
          <w:rFonts w:cstheme="minorHAnsi"/>
          <w:color w:val="0A0A0A"/>
          <w:shd w:val="clear" w:color="auto" w:fill="FEFEFE"/>
        </w:rPr>
        <w:t>Hedningskik</w:t>
      </w:r>
      <w:proofErr w:type="spellEnd"/>
      <w:r w:rsidRPr="00264DDB">
        <w:rPr>
          <w:rFonts w:cstheme="minorHAnsi"/>
          <w:color w:val="0A0A0A"/>
          <w:shd w:val="clear" w:color="auto" w:fill="FEFEFE"/>
        </w:rPr>
        <w:t>.  Nu hændte det en Gang, at der ved et Gilde, hvor Kongen var</w:t>
      </w:r>
      <w:r>
        <w:rPr>
          <w:rFonts w:cstheme="minorHAnsi"/>
          <w:color w:val="0A0A0A"/>
          <w:shd w:val="clear" w:color="auto" w:fill="FEFEFE"/>
        </w:rPr>
        <w:t xml:space="preserve"> tilstede, opstod en Trætte om </w:t>
      </w:r>
      <w:r w:rsidRPr="00264DDB">
        <w:rPr>
          <w:rFonts w:cstheme="minorHAnsi"/>
          <w:color w:val="0A0A0A"/>
          <w:shd w:val="clear" w:color="auto" w:fill="FEFEFE"/>
        </w:rPr>
        <w:t xml:space="preserve">Dyrkelsen af Guderne, idet Danerne </w:t>
      </w:r>
      <w:proofErr w:type="spellStart"/>
      <w:r w:rsidRPr="00264DDB">
        <w:rPr>
          <w:rFonts w:cstheme="minorHAnsi"/>
          <w:color w:val="0A0A0A"/>
          <w:shd w:val="clear" w:color="auto" w:fill="FEFEFE"/>
        </w:rPr>
        <w:t>paastod</w:t>
      </w:r>
      <w:proofErr w:type="spellEnd"/>
      <w:r w:rsidRPr="00264DDB">
        <w:rPr>
          <w:rFonts w:cstheme="minorHAnsi"/>
          <w:color w:val="0A0A0A"/>
          <w:shd w:val="clear" w:color="auto" w:fill="FEFEFE"/>
        </w:rPr>
        <w:t xml:space="preserve">, at Kristus nok var en Gud, men at der </w:t>
      </w:r>
      <w:proofErr w:type="spellStart"/>
      <w:r w:rsidRPr="00264DDB">
        <w:rPr>
          <w:rFonts w:cstheme="minorHAnsi"/>
          <w:color w:val="0A0A0A"/>
          <w:shd w:val="clear" w:color="auto" w:fill="FEFEFE"/>
        </w:rPr>
        <w:t>ogsaa</w:t>
      </w:r>
      <w:proofErr w:type="spellEnd"/>
      <w:r w:rsidRPr="00264DDB">
        <w:rPr>
          <w:rFonts w:cstheme="minorHAnsi"/>
          <w:color w:val="0A0A0A"/>
          <w:shd w:val="clear" w:color="auto" w:fill="FEFEFE"/>
        </w:rPr>
        <w:t xml:space="preserve"> var andre Guder, der var større end han, da de lod Menneskene se langt større Tegn og Undere end Kristus. Herimod vidnede en Klerk, der nu har viet Gud sit Liv, en Biskop ved Navn </w:t>
      </w:r>
      <w:proofErr w:type="spellStart"/>
      <w:r w:rsidRPr="00264DDB">
        <w:rPr>
          <w:rFonts w:cstheme="minorHAnsi"/>
          <w:color w:val="0A0A0A"/>
          <w:shd w:val="clear" w:color="auto" w:fill="FEFEFE"/>
        </w:rPr>
        <w:t>Poppo</w:t>
      </w:r>
      <w:proofErr w:type="spellEnd"/>
      <w:r w:rsidRPr="00264DDB">
        <w:rPr>
          <w:rFonts w:cstheme="minorHAnsi"/>
          <w:color w:val="0A0A0A"/>
          <w:shd w:val="clear" w:color="auto" w:fill="FEFEFE"/>
        </w:rPr>
        <w:t xml:space="preserve">, at der var en eneste sand Gud og Fader og hans </w:t>
      </w:r>
      <w:proofErr w:type="spellStart"/>
      <w:r w:rsidRPr="00264DDB">
        <w:rPr>
          <w:rFonts w:cstheme="minorHAnsi"/>
          <w:color w:val="0A0A0A"/>
          <w:shd w:val="clear" w:color="auto" w:fill="FEFEFE"/>
        </w:rPr>
        <w:t>enbaarne</w:t>
      </w:r>
      <w:proofErr w:type="spellEnd"/>
      <w:r w:rsidRPr="00264DDB">
        <w:rPr>
          <w:rFonts w:cstheme="minorHAnsi"/>
          <w:color w:val="0A0A0A"/>
          <w:shd w:val="clear" w:color="auto" w:fill="FEFEFE"/>
        </w:rPr>
        <w:t xml:space="preserve"> Søn vor Herre Jesus Kristus og den Helligaand, medens Afguderne var Dæmoner og ikke Guder. Kong Harald, om hvem det siges, at han var ivrig efter at høre, men sendrægtig i at tale, spurgte ham nu, om han var villig til at bevise denne Tro </w:t>
      </w:r>
      <w:proofErr w:type="spellStart"/>
      <w:r w:rsidRPr="00264DDB">
        <w:rPr>
          <w:rFonts w:cstheme="minorHAnsi"/>
          <w:color w:val="0A0A0A"/>
          <w:shd w:val="clear" w:color="auto" w:fill="FEFEFE"/>
        </w:rPr>
        <w:t>paa</w:t>
      </w:r>
      <w:proofErr w:type="spellEnd"/>
      <w:r w:rsidRPr="00264DDB">
        <w:rPr>
          <w:rFonts w:cstheme="minorHAnsi"/>
          <w:color w:val="0A0A0A"/>
          <w:shd w:val="clear" w:color="auto" w:fill="FEFEFE"/>
        </w:rPr>
        <w:t xml:space="preserve"> sig selv, hvortil </w:t>
      </w:r>
      <w:proofErr w:type="spellStart"/>
      <w:r w:rsidRPr="00264DDB">
        <w:rPr>
          <w:rFonts w:cstheme="minorHAnsi"/>
          <w:color w:val="0A0A0A"/>
          <w:shd w:val="clear" w:color="auto" w:fill="FEFEFE"/>
        </w:rPr>
        <w:t>Poppo</w:t>
      </w:r>
      <w:proofErr w:type="spellEnd"/>
      <w:r w:rsidRPr="00264DDB">
        <w:rPr>
          <w:rFonts w:cstheme="minorHAnsi"/>
          <w:color w:val="0A0A0A"/>
          <w:shd w:val="clear" w:color="auto" w:fill="FEFEFE"/>
        </w:rPr>
        <w:t xml:space="preserve"> uden Tøven svarede ja. Kongen lod </w:t>
      </w:r>
      <w:proofErr w:type="spellStart"/>
      <w:r w:rsidRPr="00264DDB">
        <w:rPr>
          <w:rFonts w:cstheme="minorHAnsi"/>
          <w:color w:val="0A0A0A"/>
          <w:shd w:val="clear" w:color="auto" w:fill="FEFEFE"/>
        </w:rPr>
        <w:t>saa</w:t>
      </w:r>
      <w:proofErr w:type="spellEnd"/>
      <w:r w:rsidRPr="00264DDB">
        <w:rPr>
          <w:rFonts w:cstheme="minorHAnsi"/>
          <w:color w:val="0A0A0A"/>
          <w:shd w:val="clear" w:color="auto" w:fill="FEFEFE"/>
        </w:rPr>
        <w:t xml:space="preserve"> Klerken sætte under Opsyn til Dagen efter, og da det var bleven Morgen, lod han et stort, tungt Stykke Jern ophede og bød Klerken bære det glødende Jern for den katolske Tro. Den Kristi Bekender greb uden </w:t>
      </w:r>
      <w:proofErr w:type="spellStart"/>
      <w:r w:rsidRPr="00264DDB">
        <w:rPr>
          <w:rFonts w:cstheme="minorHAnsi"/>
          <w:color w:val="0A0A0A"/>
          <w:shd w:val="clear" w:color="auto" w:fill="FEFEFE"/>
        </w:rPr>
        <w:t>Vaklen</w:t>
      </w:r>
      <w:proofErr w:type="spellEnd"/>
      <w:r w:rsidRPr="00264DDB">
        <w:rPr>
          <w:rFonts w:cstheme="minorHAnsi"/>
          <w:color w:val="0A0A0A"/>
          <w:shd w:val="clear" w:color="auto" w:fill="FEFEFE"/>
        </w:rPr>
        <w:t xml:space="preserve"> Jernet og bar det </w:t>
      </w:r>
      <w:proofErr w:type="spellStart"/>
      <w:r w:rsidRPr="00264DDB">
        <w:rPr>
          <w:rFonts w:cstheme="minorHAnsi"/>
          <w:color w:val="0A0A0A"/>
          <w:shd w:val="clear" w:color="auto" w:fill="FEFEFE"/>
        </w:rPr>
        <w:t>saa</w:t>
      </w:r>
      <w:proofErr w:type="spellEnd"/>
      <w:r w:rsidRPr="00264DDB">
        <w:rPr>
          <w:rFonts w:cstheme="minorHAnsi"/>
          <w:color w:val="0A0A0A"/>
          <w:shd w:val="clear" w:color="auto" w:fill="FEFEFE"/>
        </w:rPr>
        <w:t xml:space="preserve"> længe Kongen bestemte, fremviste </w:t>
      </w:r>
      <w:proofErr w:type="spellStart"/>
      <w:r w:rsidRPr="00264DDB">
        <w:rPr>
          <w:rFonts w:cstheme="minorHAnsi"/>
          <w:color w:val="0A0A0A"/>
          <w:shd w:val="clear" w:color="auto" w:fill="FEFEFE"/>
        </w:rPr>
        <w:t>saa</w:t>
      </w:r>
      <w:proofErr w:type="spellEnd"/>
      <w:r w:rsidRPr="00264DDB">
        <w:rPr>
          <w:rFonts w:cstheme="minorHAnsi"/>
          <w:color w:val="0A0A0A"/>
          <w:shd w:val="clear" w:color="auto" w:fill="FEFEFE"/>
        </w:rPr>
        <w:t xml:space="preserve"> sin </w:t>
      </w:r>
      <w:proofErr w:type="spellStart"/>
      <w:r w:rsidRPr="00264DDB">
        <w:rPr>
          <w:rFonts w:cstheme="minorHAnsi"/>
          <w:color w:val="0A0A0A"/>
          <w:shd w:val="clear" w:color="auto" w:fill="FEFEFE"/>
        </w:rPr>
        <w:t>Haand</w:t>
      </w:r>
      <w:proofErr w:type="spellEnd"/>
      <w:r w:rsidRPr="00264DDB">
        <w:rPr>
          <w:rFonts w:cstheme="minorHAnsi"/>
          <w:color w:val="0A0A0A"/>
          <w:shd w:val="clear" w:color="auto" w:fill="FEFEFE"/>
        </w:rPr>
        <w:t xml:space="preserve">, der var uskadt, og overtydede </w:t>
      </w:r>
      <w:proofErr w:type="spellStart"/>
      <w:r w:rsidRPr="00264DDB">
        <w:rPr>
          <w:rFonts w:cstheme="minorHAnsi"/>
          <w:color w:val="0A0A0A"/>
          <w:shd w:val="clear" w:color="auto" w:fill="FEFEFE"/>
        </w:rPr>
        <w:t>saaledes</w:t>
      </w:r>
      <w:proofErr w:type="spellEnd"/>
      <w:r w:rsidRPr="00264DDB">
        <w:rPr>
          <w:rFonts w:cstheme="minorHAnsi"/>
          <w:color w:val="0A0A0A"/>
          <w:shd w:val="clear" w:color="auto" w:fill="FEFEFE"/>
        </w:rPr>
        <w:t xml:space="preserve"> alle om den katolske Tros Sandhed. Derover omvendte Kongen sig, besluttede at ære Kristus alene som Gud og bød de Folk, han herskede over, at forkaste Afguderne, og han viste senere Præsterne og Guds Tjenere skyldig Ære. Men </w:t>
      </w:r>
      <w:proofErr w:type="spellStart"/>
      <w:r w:rsidRPr="00264DDB">
        <w:rPr>
          <w:rFonts w:cstheme="minorHAnsi"/>
          <w:color w:val="0A0A0A"/>
          <w:shd w:val="clear" w:color="auto" w:fill="FEFEFE"/>
        </w:rPr>
        <w:t>ogsaa</w:t>
      </w:r>
      <w:proofErr w:type="spellEnd"/>
      <w:r w:rsidRPr="00264DDB">
        <w:rPr>
          <w:rFonts w:cstheme="minorHAnsi"/>
          <w:color w:val="0A0A0A"/>
          <w:shd w:val="clear" w:color="auto" w:fill="FEFEFE"/>
        </w:rPr>
        <w:t xml:space="preserve"> dette </w:t>
      </w:r>
      <w:proofErr w:type="spellStart"/>
      <w:r w:rsidRPr="00264DDB">
        <w:rPr>
          <w:rFonts w:cstheme="minorHAnsi"/>
          <w:color w:val="0A0A0A"/>
          <w:shd w:val="clear" w:color="auto" w:fill="FEFEFE"/>
        </w:rPr>
        <w:t>maa</w:t>
      </w:r>
      <w:proofErr w:type="spellEnd"/>
      <w:r w:rsidRPr="00264DDB">
        <w:rPr>
          <w:rFonts w:cstheme="minorHAnsi"/>
          <w:color w:val="0A0A0A"/>
          <w:shd w:val="clear" w:color="auto" w:fill="FEFEFE"/>
        </w:rPr>
        <w:t xml:space="preserve"> med Rette regnes din Fader til Ære, da det skyldes hans Iver, at Kirkerne og Præstestanden er kommen til </w:t>
      </w:r>
      <w:proofErr w:type="spellStart"/>
      <w:r w:rsidRPr="00264DDB">
        <w:rPr>
          <w:rFonts w:cstheme="minorHAnsi"/>
          <w:color w:val="0A0A0A"/>
          <w:shd w:val="clear" w:color="auto" w:fill="FEFEFE"/>
        </w:rPr>
        <w:t>saa</w:t>
      </w:r>
      <w:proofErr w:type="spellEnd"/>
      <w:r w:rsidRPr="00264DDB">
        <w:rPr>
          <w:rFonts w:cstheme="minorHAnsi"/>
          <w:color w:val="0A0A0A"/>
          <w:shd w:val="clear" w:color="auto" w:fill="FEFEFE"/>
        </w:rPr>
        <w:t xml:space="preserve"> megen Ære i disse Egne</w:t>
      </w:r>
      <w:r>
        <w:rPr>
          <w:rFonts w:cstheme="minorHAnsi"/>
          <w:color w:val="0A0A0A"/>
          <w:shd w:val="clear" w:color="auto" w:fill="FEFEFE"/>
        </w:rPr>
        <w:t>.</w:t>
      </w:r>
    </w:p>
    <w:p w14:paraId="2F7DD10F" w14:textId="77777777" w:rsidR="00ED54DC" w:rsidRPr="00651462" w:rsidRDefault="00ED54DC" w:rsidP="00ED54DC">
      <w:pPr>
        <w:spacing w:before="280" w:after="195"/>
        <w:rPr>
          <w:color w:val="333333"/>
        </w:rPr>
        <w:sectPr w:rsidR="00ED54DC" w:rsidRPr="00651462" w:rsidSect="001F7A03">
          <w:pgSz w:w="12240" w:h="15840"/>
          <w:pgMar w:top="1701" w:right="1134" w:bottom="1701" w:left="1134" w:header="720" w:footer="720" w:gutter="0"/>
          <w:lnNumType w:countBy="5"/>
          <w:cols w:space="708"/>
          <w:docGrid w:linePitch="326"/>
        </w:sectPr>
      </w:pPr>
    </w:p>
    <w:p w14:paraId="59DB72A8" w14:textId="56E16C90" w:rsidR="008F3678" w:rsidRDefault="00651462">
      <w:pPr>
        <w:pStyle w:val="Overskrift1"/>
        <w:spacing w:before="240" w:after="0"/>
        <w:rPr>
          <w:rFonts w:ascii="Cambria" w:eastAsia="Cambria" w:hAnsi="Cambria" w:cs="Cambria"/>
          <w:color w:val="0A0A0A"/>
          <w:sz w:val="24"/>
          <w:szCs w:val="24"/>
        </w:rPr>
      </w:pPr>
      <w:r w:rsidRPr="00651462">
        <w:rPr>
          <w:rFonts w:ascii="Cambria" w:eastAsia="Cambria" w:hAnsi="Cambria" w:cs="Cambria"/>
          <w:color w:val="0A0A0A"/>
          <w:sz w:val="24"/>
          <w:szCs w:val="24"/>
        </w:rPr>
        <w:lastRenderedPageBreak/>
        <w:t>Bilag 3:</w:t>
      </w:r>
      <w:r>
        <w:rPr>
          <w:rFonts w:ascii="Cambria" w:eastAsia="Cambria" w:hAnsi="Cambria" w:cs="Cambria"/>
          <w:b w:val="0"/>
          <w:color w:val="0A0A0A"/>
          <w:sz w:val="24"/>
          <w:szCs w:val="24"/>
        </w:rPr>
        <w:t xml:space="preserve"> </w:t>
      </w:r>
      <w:r w:rsidR="00CB0C9E">
        <w:rPr>
          <w:rFonts w:ascii="Cambria" w:eastAsia="Cambria" w:hAnsi="Cambria" w:cs="Cambria"/>
          <w:color w:val="0A0A0A"/>
          <w:sz w:val="24"/>
          <w:szCs w:val="24"/>
        </w:rPr>
        <w:t xml:space="preserve"> En arabisk købmands beretning om Hedeby, ca. 950</w:t>
      </w:r>
    </w:p>
    <w:p w14:paraId="52CA87DF" w14:textId="77777777" w:rsidR="008F3678" w:rsidRDefault="00CB0C9E">
      <w:pPr>
        <w:pBdr>
          <w:top w:val="nil"/>
          <w:left w:val="nil"/>
          <w:bottom w:val="nil"/>
          <w:right w:val="nil"/>
          <w:between w:val="nil"/>
        </w:pBdr>
        <w:rPr>
          <w:i/>
          <w:color w:val="0A0A0A"/>
        </w:rPr>
      </w:pPr>
      <w:r>
        <w:rPr>
          <w:i/>
          <w:color w:val="0A0A0A"/>
        </w:rPr>
        <w:t xml:space="preserve">Vikingtidens Hedeby, som lå tæt ved det nuværende Slesvig i bunden af fjorden Slien, var centrum for handel med varer fra hele Europa, men også fra områder længere borte. Byens mange kontakter er afspejlet i de arkæologiske fund, hvoraf nogle stammer fra så langt østpå som Bagdad, men kan også genfindes i de skriftlige kilder. Følgende beretning stammer fra den jødiske købmand Ibrahim Ibn </w:t>
      </w:r>
      <w:proofErr w:type="spellStart"/>
      <w:r>
        <w:rPr>
          <w:i/>
          <w:color w:val="0A0A0A"/>
        </w:rPr>
        <w:t>Ya</w:t>
      </w:r>
      <w:proofErr w:type="spellEnd"/>
      <w:r>
        <w:rPr>
          <w:i/>
          <w:color w:val="0A0A0A"/>
        </w:rPr>
        <w:t xml:space="preserve"> ’</w:t>
      </w:r>
      <w:proofErr w:type="spellStart"/>
      <w:r>
        <w:rPr>
          <w:i/>
          <w:color w:val="0A0A0A"/>
        </w:rPr>
        <w:t>qub</w:t>
      </w:r>
      <w:proofErr w:type="spellEnd"/>
      <w:r>
        <w:rPr>
          <w:i/>
          <w:color w:val="0A0A0A"/>
        </w:rPr>
        <w:t xml:space="preserve"> at </w:t>
      </w:r>
      <w:proofErr w:type="spellStart"/>
      <w:r>
        <w:rPr>
          <w:i/>
          <w:color w:val="0A0A0A"/>
        </w:rPr>
        <w:t>Turtushi</w:t>
      </w:r>
      <w:proofErr w:type="spellEnd"/>
      <w:r>
        <w:rPr>
          <w:i/>
          <w:color w:val="0A0A0A"/>
        </w:rPr>
        <w:t xml:space="preserve"> fra Cordoba i Sydspanien, der besøgte Hedeby omkring midten af 900-tallet. Han beskriver byens beliggenhed, dens beboere og deres religioner og skikke. </w:t>
      </w:r>
    </w:p>
    <w:p w14:paraId="3ECB64FB" w14:textId="77777777" w:rsidR="008F3678" w:rsidRDefault="008F3678">
      <w:pPr>
        <w:pBdr>
          <w:top w:val="nil"/>
          <w:left w:val="nil"/>
          <w:bottom w:val="nil"/>
          <w:right w:val="nil"/>
          <w:between w:val="nil"/>
        </w:pBdr>
        <w:rPr>
          <w:i/>
          <w:color w:val="0A0A0A"/>
        </w:rPr>
      </w:pPr>
    </w:p>
    <w:p w14:paraId="1BEDCB66" w14:textId="77777777" w:rsidR="008F3678" w:rsidRDefault="00CB0C9E">
      <w:pPr>
        <w:pBdr>
          <w:top w:val="nil"/>
          <w:left w:val="nil"/>
          <w:bottom w:val="nil"/>
          <w:right w:val="nil"/>
          <w:between w:val="nil"/>
        </w:pBdr>
        <w:rPr>
          <w:color w:val="0A0A0A"/>
        </w:rPr>
        <w:sectPr w:rsidR="008F3678" w:rsidSect="001F7A03">
          <w:pgSz w:w="12240" w:h="15840"/>
          <w:pgMar w:top="1701" w:right="1134" w:bottom="1701" w:left="1134" w:header="720" w:footer="720" w:gutter="0"/>
          <w:lnNumType w:countBy="5"/>
          <w:cols w:space="708"/>
          <w:docGrid w:linePitch="326"/>
        </w:sectPr>
      </w:pPr>
      <w:r>
        <w:rPr>
          <w:color w:val="0A0A0A"/>
        </w:rPr>
        <w:t>Slesvig er en meget stor by ved den yderste ende af verdenshavet. I dens indre er der kilder med fersk vand. Dens beboere tilbeder Sirius, bortset fra det lille antal, som er kristne og som har en kirke der. At-</w:t>
      </w:r>
      <w:proofErr w:type="spellStart"/>
      <w:r>
        <w:rPr>
          <w:color w:val="0A0A0A"/>
        </w:rPr>
        <w:t>Tartusschi</w:t>
      </w:r>
      <w:proofErr w:type="spellEnd"/>
      <w:r>
        <w:rPr>
          <w:color w:val="0A0A0A"/>
        </w:rPr>
        <w:t xml:space="preserve"> fortæller: De fejrer en fest, hvor de alle kommer sammen for at ære guden og for at æde og drikke. Den, som slagter et offerdyr, rejser ved døren til sin gårdsplads pæle og sætter offerdyret derpå, hvad enten det er et stykke kvæg eller en vædder eller en gedebuk eller et svin, for at folk kan vide, at han ofrer til sin guds ære. Byen er fattig på varer og rigdomme. Folks vigtigste næringsmiddel er fisk, for dem er der mange af. Hvis en af dem får børn, kaster han dem ud i havet for at spare udgifterne. I øvrigt fortalte han, at retten til skilsmisse tilkom kvinderne. Kvinderne skiller sig, når de har lyst til det. Man har også der en kunstig fremstillet øjensminke; når de anvender den, tager skønheden aldrig af, men tager endog til hos mænd og kvinder. Han sagde også: Aldrig hørte jeg hæsligere sang end slesvigernes, det er en brummen, som kommer fra deres struber, i lighed med </w:t>
      </w:r>
      <w:proofErr w:type="spellStart"/>
      <w:r>
        <w:rPr>
          <w:color w:val="0A0A0A"/>
        </w:rPr>
        <w:t>hundegøen</w:t>
      </w:r>
      <w:proofErr w:type="spellEnd"/>
      <w:r>
        <w:rPr>
          <w:color w:val="0A0A0A"/>
        </w:rPr>
        <w:t>, dog endnu mere dyrisk end denne.</w:t>
      </w:r>
    </w:p>
    <w:p w14:paraId="0CA0D635" w14:textId="7013B0C6" w:rsidR="008F3678" w:rsidRDefault="00651462">
      <w:pPr>
        <w:rPr>
          <w:b/>
        </w:rPr>
      </w:pPr>
      <w:r>
        <w:rPr>
          <w:b/>
        </w:rPr>
        <w:lastRenderedPageBreak/>
        <w:t>Bilag 4:</w:t>
      </w:r>
      <w:r w:rsidR="00CB0C9E">
        <w:rPr>
          <w:b/>
        </w:rPr>
        <w:t xml:space="preserve"> R. J. Holm: Danmarkshistorie fortalt fra ungdommen, 1884</w:t>
      </w:r>
    </w:p>
    <w:p w14:paraId="1146740B" w14:textId="77777777" w:rsidR="008F3678" w:rsidRDefault="008F3678">
      <w:pPr>
        <w:rPr>
          <w:b/>
        </w:rPr>
      </w:pPr>
    </w:p>
    <w:p w14:paraId="56DE73BB" w14:textId="77777777" w:rsidR="008F3678" w:rsidRDefault="00CB0C9E">
      <w:pPr>
        <w:rPr>
          <w:i/>
        </w:rPr>
      </w:pPr>
      <w:r>
        <w:rPr>
          <w:i/>
        </w:rPr>
        <w:t>Følgende uddrag stammer fra en danmarkshistorie som var meget benyttet i skolerne i Danmark i slutningen af 1800-tallet og starten af 1900-tallet.</w:t>
      </w:r>
    </w:p>
    <w:p w14:paraId="2F0AAD71" w14:textId="77777777" w:rsidR="008F3678" w:rsidRDefault="008F3678"/>
    <w:p w14:paraId="47ACA017" w14:textId="77777777" w:rsidR="008F3678" w:rsidRDefault="00CB0C9E">
      <w:r>
        <w:t xml:space="preserve">Vikingetidens Mænd omtales ofte som høje, kraftige og smukke Folk. Deres Færden i det frie, de mange Legems- og Vaabenøvelser gjorde Legemet stærkt og smidigt. Og i det kraftige Legeme boede hos en ret Viking en stærk Sjæl, en Vilje, der ikke var let at bøje. Fra Barnsben øvedes Drengen i krigerisk Idræt; Manden bar altid Vaaben, og om nogen kom ham for nær, var han snar til at </w:t>
      </w:r>
      <w:proofErr w:type="spellStart"/>
      <w:r>
        <w:t>slaa</w:t>
      </w:r>
      <w:proofErr w:type="spellEnd"/>
      <w:r>
        <w:t xml:space="preserve"> fra sig. Mod og Manddom </w:t>
      </w:r>
      <w:proofErr w:type="spellStart"/>
      <w:r>
        <w:t>ansaas</w:t>
      </w:r>
      <w:proofErr w:type="spellEnd"/>
      <w:r>
        <w:t xml:space="preserve"> for den højeste Dyd, </w:t>
      </w:r>
      <w:proofErr w:type="spellStart"/>
      <w:r>
        <w:t>Fejghed</w:t>
      </w:r>
      <w:proofErr w:type="spellEnd"/>
      <w:r>
        <w:t xml:space="preserve"> for den </w:t>
      </w:r>
      <w:proofErr w:type="spellStart"/>
      <w:r>
        <w:t>skjændigste</w:t>
      </w:r>
      <w:proofErr w:type="spellEnd"/>
      <w:r>
        <w:t xml:space="preserve"> Last. Man </w:t>
      </w:r>
      <w:proofErr w:type="spellStart"/>
      <w:r>
        <w:t>maatte</w:t>
      </w:r>
      <w:proofErr w:type="spellEnd"/>
      <w:r>
        <w:t xml:space="preserve"> ikke ræddes for noget, og det var de ypperste Mænd, der ”gik syngende i Døden” eller ”leende til Odin”. (…)</w:t>
      </w:r>
    </w:p>
    <w:p w14:paraId="44867C9B" w14:textId="77777777" w:rsidR="008F3678" w:rsidRDefault="008F3678"/>
    <w:p w14:paraId="76670F83" w14:textId="77777777" w:rsidR="008F3678" w:rsidRDefault="00CB0C9E">
      <w:pPr>
        <w:sectPr w:rsidR="008F3678" w:rsidSect="001F7A03">
          <w:pgSz w:w="12240" w:h="15840"/>
          <w:pgMar w:top="1701" w:right="1134" w:bottom="1701" w:left="1134" w:header="720" w:footer="720" w:gutter="0"/>
          <w:lnNumType w:countBy="5"/>
          <w:cols w:space="708"/>
          <w:docGrid w:linePitch="326"/>
        </w:sectPr>
      </w:pPr>
      <w:r>
        <w:t xml:space="preserve">Vikingetiden er en af Nordboernes største </w:t>
      </w:r>
      <w:proofErr w:type="spellStart"/>
      <w:r>
        <w:t>Daadstider</w:t>
      </w:r>
      <w:proofErr w:type="spellEnd"/>
      <w:r>
        <w:t xml:space="preserve">. Europas Folk lærte i denne Tid ikke blot at frygte, men og at agte og beundre Kraften og Heltemodet i Nordens Sønner, og fra de nye danske Riger, som længe </w:t>
      </w:r>
      <w:proofErr w:type="spellStart"/>
      <w:r>
        <w:t>vedbleve</w:t>
      </w:r>
      <w:proofErr w:type="spellEnd"/>
      <w:r>
        <w:t xml:space="preserve"> at </w:t>
      </w:r>
      <w:proofErr w:type="spellStart"/>
      <w:r>
        <w:t>staa</w:t>
      </w:r>
      <w:proofErr w:type="spellEnd"/>
      <w:r>
        <w:t xml:space="preserve"> i Forbindelse med Moderlandet, førtes megen Kundskab og Dannelse hjem til dette. </w:t>
      </w:r>
    </w:p>
    <w:p w14:paraId="6ACB002F" w14:textId="77777777" w:rsidR="008F3678" w:rsidRDefault="00CB0C9E">
      <w:pPr>
        <w:rPr>
          <w:b/>
        </w:rPr>
      </w:pPr>
      <w:r>
        <w:rPr>
          <w:b/>
        </w:rPr>
        <w:lastRenderedPageBreak/>
        <w:t>5. Tre billeder</w:t>
      </w:r>
    </w:p>
    <w:p w14:paraId="08D304FC" w14:textId="77777777" w:rsidR="008F3678" w:rsidRDefault="008F3678">
      <w:pPr>
        <w:rPr>
          <w:b/>
        </w:rPr>
      </w:pPr>
    </w:p>
    <w:p w14:paraId="2272FF68" w14:textId="77777777" w:rsidR="008F3678" w:rsidRDefault="00CB0C9E">
      <w:pPr>
        <w:numPr>
          <w:ilvl w:val="0"/>
          <w:numId w:val="2"/>
        </w:numPr>
        <w:pBdr>
          <w:top w:val="nil"/>
          <w:left w:val="nil"/>
          <w:bottom w:val="nil"/>
          <w:right w:val="nil"/>
          <w:between w:val="nil"/>
        </w:pBdr>
        <w:spacing w:after="160" w:line="259" w:lineRule="auto"/>
        <w:rPr>
          <w:b/>
          <w:color w:val="000000"/>
        </w:rPr>
      </w:pPr>
      <w:r>
        <w:rPr>
          <w:i/>
          <w:color w:val="000000"/>
        </w:rPr>
        <w:t>Billede af tatovering på armen af en udsendt dansk soldat (uden angivelse af årstal)</w:t>
      </w:r>
      <w:r>
        <w:rPr>
          <w:b/>
          <w:color w:val="000000"/>
        </w:rPr>
        <w:t xml:space="preserve"> </w:t>
      </w:r>
    </w:p>
    <w:p w14:paraId="30BCF3AD" w14:textId="77777777" w:rsidR="008F3678" w:rsidRDefault="008F3678"/>
    <w:p w14:paraId="4062BA57" w14:textId="5E5D6993" w:rsidR="008F3678" w:rsidRDefault="00CB0C9E">
      <w:r>
        <w:rPr>
          <w:noProof/>
        </w:rPr>
        <w:drawing>
          <wp:inline distT="0" distB="0" distL="0" distR="0" wp14:anchorId="02421435" wp14:editId="3C0DD52D">
            <wp:extent cx="2386553" cy="3559942"/>
            <wp:effectExtent l="0" t="0" r="0" b="0"/>
            <wp:docPr id="5" name="image2.jpg" descr="https://danmarkshistorie.ibog.forlagetcolumbus.dk/fileadmin/_processed_/f/f/csm_s38_6ad76543d9.jpg"/>
            <wp:cNvGraphicFramePr/>
            <a:graphic xmlns:a="http://schemas.openxmlformats.org/drawingml/2006/main">
              <a:graphicData uri="http://schemas.openxmlformats.org/drawingml/2006/picture">
                <pic:pic xmlns:pic="http://schemas.openxmlformats.org/drawingml/2006/picture">
                  <pic:nvPicPr>
                    <pic:cNvPr id="0" name="image2.jpg" descr="https://danmarkshistorie.ibog.forlagetcolumbus.dk/fileadmin/_processed_/f/f/csm_s38_6ad76543d9.jpg"/>
                    <pic:cNvPicPr preferRelativeResize="0"/>
                  </pic:nvPicPr>
                  <pic:blipFill>
                    <a:blip r:embed="rId15"/>
                    <a:srcRect/>
                    <a:stretch>
                      <a:fillRect/>
                    </a:stretch>
                  </pic:blipFill>
                  <pic:spPr>
                    <a:xfrm>
                      <a:off x="0" y="0"/>
                      <a:ext cx="2386553" cy="3559942"/>
                    </a:xfrm>
                    <a:prstGeom prst="rect">
                      <a:avLst/>
                    </a:prstGeom>
                    <a:ln/>
                  </pic:spPr>
                </pic:pic>
              </a:graphicData>
            </a:graphic>
          </wp:inline>
        </w:drawing>
      </w:r>
    </w:p>
    <w:p w14:paraId="26936BDB" w14:textId="77777777" w:rsidR="008F3678" w:rsidRDefault="008F3678"/>
    <w:p w14:paraId="009D78A5" w14:textId="77777777" w:rsidR="008F3678" w:rsidRDefault="00CB0C9E">
      <w:pPr>
        <w:numPr>
          <w:ilvl w:val="0"/>
          <w:numId w:val="2"/>
        </w:numPr>
        <w:pBdr>
          <w:top w:val="nil"/>
          <w:left w:val="nil"/>
          <w:bottom w:val="nil"/>
          <w:right w:val="nil"/>
          <w:between w:val="nil"/>
        </w:pBdr>
        <w:spacing w:after="160" w:line="259" w:lineRule="auto"/>
        <w:rPr>
          <w:i/>
          <w:color w:val="000000"/>
        </w:rPr>
      </w:pPr>
      <w:r>
        <w:rPr>
          <w:i/>
          <w:color w:val="000000"/>
        </w:rPr>
        <w:t>Danske fans under VM i Brasilien i 2014</w:t>
      </w:r>
    </w:p>
    <w:p w14:paraId="3429FB61" w14:textId="77777777" w:rsidR="008F3678" w:rsidRDefault="008F3678"/>
    <w:p w14:paraId="499D7CE0" w14:textId="77777777" w:rsidR="008F3678" w:rsidRDefault="00CB0C9E">
      <w:pPr>
        <w:rPr>
          <w:b/>
          <w:smallCaps/>
          <w:color w:val="FFFFFF"/>
        </w:rPr>
      </w:pPr>
      <w:r>
        <w:rPr>
          <w:noProof/>
        </w:rPr>
        <w:drawing>
          <wp:inline distT="0" distB="0" distL="0" distR="0" wp14:anchorId="79B7E15C" wp14:editId="46E03544">
            <wp:extent cx="2413635" cy="2560955"/>
            <wp:effectExtent l="0" t="0" r="0" b="4445"/>
            <wp:docPr id="7" name="image1.jpg" descr="Brasilianere gÃ¥r amok over danske VM-fans â Ekstra Bladet"/>
            <wp:cNvGraphicFramePr/>
            <a:graphic xmlns:a="http://schemas.openxmlformats.org/drawingml/2006/main">
              <a:graphicData uri="http://schemas.openxmlformats.org/drawingml/2006/picture">
                <pic:pic xmlns:pic="http://schemas.openxmlformats.org/drawingml/2006/picture">
                  <pic:nvPicPr>
                    <pic:cNvPr id="0" name="image1.jpg" descr="Brasilianere gÃ¥r amok over danske VM-fans â Ekstra Bladet"/>
                    <pic:cNvPicPr preferRelativeResize="0"/>
                  </pic:nvPicPr>
                  <pic:blipFill>
                    <a:blip r:embed="rId16"/>
                    <a:srcRect/>
                    <a:stretch>
                      <a:fillRect/>
                    </a:stretch>
                  </pic:blipFill>
                  <pic:spPr>
                    <a:xfrm>
                      <a:off x="0" y="0"/>
                      <a:ext cx="2413635" cy="2560955"/>
                    </a:xfrm>
                    <a:prstGeom prst="rect">
                      <a:avLst/>
                    </a:prstGeom>
                    <a:ln/>
                  </pic:spPr>
                </pic:pic>
              </a:graphicData>
            </a:graphic>
          </wp:inline>
        </w:drawing>
      </w:r>
    </w:p>
    <w:p w14:paraId="39CC6B0A" w14:textId="77777777" w:rsidR="008F3678" w:rsidRDefault="008F3678"/>
    <w:p w14:paraId="72332FB4" w14:textId="77777777" w:rsidR="008F3678" w:rsidRDefault="008F3678"/>
    <w:p w14:paraId="30B9FAC3" w14:textId="77777777" w:rsidR="008F3678" w:rsidRDefault="008F3678"/>
    <w:p w14:paraId="69D5D3BE" w14:textId="77777777" w:rsidR="008F3678" w:rsidRDefault="00CB0C9E">
      <w:pPr>
        <w:numPr>
          <w:ilvl w:val="0"/>
          <w:numId w:val="2"/>
        </w:numPr>
        <w:pBdr>
          <w:top w:val="nil"/>
          <w:left w:val="nil"/>
          <w:bottom w:val="nil"/>
          <w:right w:val="nil"/>
          <w:between w:val="nil"/>
        </w:pBdr>
        <w:spacing w:after="160" w:line="259" w:lineRule="auto"/>
        <w:rPr>
          <w:i/>
          <w:color w:val="000000"/>
          <w:sz w:val="22"/>
          <w:szCs w:val="22"/>
        </w:rPr>
      </w:pPr>
      <w:r>
        <w:rPr>
          <w:i/>
          <w:color w:val="000000"/>
          <w:sz w:val="22"/>
          <w:szCs w:val="22"/>
        </w:rPr>
        <w:t xml:space="preserve">Reklame for </w:t>
      </w:r>
      <w:proofErr w:type="spellStart"/>
      <w:r>
        <w:rPr>
          <w:i/>
          <w:color w:val="000000"/>
          <w:sz w:val="22"/>
          <w:szCs w:val="22"/>
        </w:rPr>
        <w:t>Gøl</w:t>
      </w:r>
      <w:proofErr w:type="spellEnd"/>
      <w:r>
        <w:rPr>
          <w:i/>
          <w:color w:val="000000"/>
          <w:sz w:val="22"/>
          <w:szCs w:val="22"/>
        </w:rPr>
        <w:t xml:space="preserve"> pølser, 2011</w:t>
      </w:r>
    </w:p>
    <w:p w14:paraId="4B29161C" w14:textId="77777777" w:rsidR="008F3678" w:rsidRDefault="00CB0C9E">
      <w:pPr>
        <w:rPr>
          <w:i/>
        </w:rPr>
      </w:pPr>
      <w:r>
        <w:rPr>
          <w:noProof/>
        </w:rPr>
        <w:drawing>
          <wp:inline distT="0" distB="0" distL="0" distR="0" wp14:anchorId="1D0A92B4" wp14:editId="39AAD55D">
            <wp:extent cx="6332220" cy="2379859"/>
            <wp:effectExtent l="0" t="0" r="0" b="0"/>
            <wp:docPr id="6" name="image3.jpg" descr="GÃ¸l GrillpÃ¸lser 420 g."/>
            <wp:cNvGraphicFramePr/>
            <a:graphic xmlns:a="http://schemas.openxmlformats.org/drawingml/2006/main">
              <a:graphicData uri="http://schemas.openxmlformats.org/drawingml/2006/picture">
                <pic:pic xmlns:pic="http://schemas.openxmlformats.org/drawingml/2006/picture">
                  <pic:nvPicPr>
                    <pic:cNvPr id="0" name="image3.jpg" descr="GÃ¸l GrillpÃ¸lser 420 g."/>
                    <pic:cNvPicPr preferRelativeResize="0"/>
                  </pic:nvPicPr>
                  <pic:blipFill>
                    <a:blip r:embed="rId17"/>
                    <a:srcRect/>
                    <a:stretch>
                      <a:fillRect/>
                    </a:stretch>
                  </pic:blipFill>
                  <pic:spPr>
                    <a:xfrm>
                      <a:off x="0" y="0"/>
                      <a:ext cx="6332220" cy="2379859"/>
                    </a:xfrm>
                    <a:prstGeom prst="rect">
                      <a:avLst/>
                    </a:prstGeom>
                    <a:ln/>
                  </pic:spPr>
                </pic:pic>
              </a:graphicData>
            </a:graphic>
          </wp:inline>
        </w:drawing>
      </w:r>
    </w:p>
    <w:sectPr w:rsidR="008F3678">
      <w:pgSz w:w="12240" w:h="15840"/>
      <w:pgMar w:top="1701" w:right="1134" w:bottom="1701"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5226F" w14:textId="77777777" w:rsidR="008320DB" w:rsidRDefault="008320DB">
      <w:r>
        <w:separator/>
      </w:r>
    </w:p>
  </w:endnote>
  <w:endnote w:type="continuationSeparator" w:id="0">
    <w:p w14:paraId="2F307D97" w14:textId="77777777" w:rsidR="008320DB" w:rsidRDefault="0083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C370" w14:textId="62986054" w:rsidR="008F3678" w:rsidRDefault="00CB0C9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ED54DC">
      <w:rPr>
        <w:noProof/>
        <w:color w:val="000000"/>
      </w:rPr>
      <w:t>1</w:t>
    </w:r>
    <w:r>
      <w:rPr>
        <w:color w:val="000000"/>
      </w:rPr>
      <w:fldChar w:fldCharType="end"/>
    </w:r>
  </w:p>
  <w:p w14:paraId="7D12660B" w14:textId="77777777" w:rsidR="008F3678" w:rsidRDefault="008F367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1772" w14:textId="38171073" w:rsidR="008F3678" w:rsidRDefault="00CB0C9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ED54DC">
      <w:rPr>
        <w:noProof/>
        <w:color w:val="000000"/>
      </w:rPr>
      <w:t>2</w:t>
    </w:r>
    <w:r>
      <w:rPr>
        <w:color w:val="000000"/>
      </w:rPr>
      <w:fldChar w:fldCharType="end"/>
    </w:r>
  </w:p>
  <w:p w14:paraId="5B445E42" w14:textId="77777777" w:rsidR="008F3678" w:rsidRDefault="008F367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0F953" w14:textId="77777777" w:rsidR="008320DB" w:rsidRDefault="008320DB">
      <w:r>
        <w:separator/>
      </w:r>
    </w:p>
  </w:footnote>
  <w:footnote w:type="continuationSeparator" w:id="0">
    <w:p w14:paraId="0B4B1367" w14:textId="77777777" w:rsidR="008320DB" w:rsidRDefault="008320DB">
      <w:r>
        <w:continuationSeparator/>
      </w:r>
    </w:p>
  </w:footnote>
  <w:footnote w:id="1">
    <w:p w14:paraId="0BFE11E2" w14:textId="1DC4B23A" w:rsidR="00345EFA" w:rsidRPr="001F7A03" w:rsidRDefault="00345EFA" w:rsidP="001F7A03">
      <w:pPr>
        <w:rPr>
          <w:rFonts w:ascii="Times New Roman" w:eastAsia="Times New Roman" w:hAnsi="Times New Roman" w:cs="Times New Roman"/>
        </w:rPr>
      </w:pPr>
      <w:r>
        <w:rPr>
          <w:rStyle w:val="Fodnotehenvisning"/>
        </w:rPr>
        <w:footnoteRef/>
      </w:r>
      <w:r>
        <w:t xml:space="preserve"> </w:t>
      </w:r>
      <w:r w:rsidR="001F7A03" w:rsidRPr="001F7A03">
        <w:rPr>
          <w:rFonts w:asciiTheme="minorHAnsi" w:eastAsia="Times New Roman" w:hAnsiTheme="minorHAnsi" w:cs="Arial"/>
          <w:color w:val="000000" w:themeColor="text1"/>
          <w:sz w:val="20"/>
          <w:szCs w:val="20"/>
          <w:shd w:val="clear" w:color="auto" w:fill="FFFFFF"/>
        </w:rPr>
        <w:t>Frankerriget var et kongerige i den tidlige Middelalder</w:t>
      </w:r>
      <w:r w:rsidR="001F7A03">
        <w:rPr>
          <w:rFonts w:asciiTheme="minorHAnsi" w:eastAsia="Times New Roman" w:hAnsiTheme="minorHAnsi" w:cs="Arial"/>
          <w:color w:val="000000" w:themeColor="text1"/>
          <w:sz w:val="20"/>
          <w:szCs w:val="20"/>
          <w:shd w:val="clear" w:color="auto" w:fill="FFFFFF"/>
        </w:rPr>
        <w:t>, som omfattede dele af det nuværende Frankrig, Tyskland, Holland og Belgien.</w:t>
      </w:r>
    </w:p>
  </w:footnote>
  <w:footnote w:id="2">
    <w:p w14:paraId="053CF0CB" w14:textId="77777777" w:rsidR="008F3678" w:rsidRDefault="00CB0C9E">
      <w:r>
        <w:rPr>
          <w:vertAlign w:val="superscript"/>
        </w:rPr>
        <w:footnoteRef/>
      </w:r>
      <w:r>
        <w:t xml:space="preserve"> </w:t>
      </w:r>
      <w:proofErr w:type="spellStart"/>
      <w:r>
        <w:rPr>
          <w:color w:val="0A0A0A"/>
          <w:sz w:val="20"/>
          <w:szCs w:val="20"/>
        </w:rPr>
        <w:t>Rouen</w:t>
      </w:r>
      <w:proofErr w:type="spellEnd"/>
      <w:r>
        <w:rPr>
          <w:color w:val="0A0A0A"/>
          <w:sz w:val="20"/>
          <w:szCs w:val="20"/>
        </w:rPr>
        <w:t>: by i Normandiet i det nordvestlige Frankrig.</w:t>
      </w:r>
    </w:p>
  </w:footnote>
  <w:footnote w:id="3">
    <w:p w14:paraId="0DEE54B2" w14:textId="77777777" w:rsidR="008F3678" w:rsidRDefault="00CB0C9E">
      <w:r>
        <w:rPr>
          <w:vertAlign w:val="superscript"/>
        </w:rPr>
        <w:footnoteRef/>
      </w:r>
      <w:r>
        <w:t xml:space="preserve"> </w:t>
      </w:r>
      <w:r>
        <w:rPr>
          <w:color w:val="0A0A0A"/>
          <w:sz w:val="20"/>
          <w:szCs w:val="20"/>
        </w:rPr>
        <w:t>Den Engelske Kanal.</w:t>
      </w:r>
    </w:p>
  </w:footnote>
  <w:footnote w:id="4">
    <w:p w14:paraId="0B33E5F1" w14:textId="77777777" w:rsidR="008F3678" w:rsidRDefault="00CB0C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A0A0A"/>
          <w:sz w:val="20"/>
          <w:szCs w:val="20"/>
        </w:rPr>
        <w:t>Normannere: begrebet for nordiske vikinger der etablerede sig i den nordlige del af Frankrig.</w:t>
      </w:r>
    </w:p>
  </w:footnote>
  <w:footnote w:id="5">
    <w:p w14:paraId="610907A5" w14:textId="77777777" w:rsidR="008F3678" w:rsidRDefault="00CB0C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A0A0A"/>
          <w:sz w:val="20"/>
          <w:szCs w:val="20"/>
        </w:rPr>
        <w:t>Quentovic</w:t>
      </w:r>
      <w:proofErr w:type="spellEnd"/>
      <w:r>
        <w:rPr>
          <w:color w:val="0A0A0A"/>
          <w:sz w:val="20"/>
          <w:szCs w:val="20"/>
        </w:rPr>
        <w:t xml:space="preserve">: beliggende i det nordvestlige Frankrig ved den nuværende by </w:t>
      </w:r>
      <w:proofErr w:type="spellStart"/>
      <w:r>
        <w:rPr>
          <w:color w:val="0A0A0A"/>
          <w:sz w:val="20"/>
          <w:szCs w:val="20"/>
        </w:rPr>
        <w:t>Montreuil</w:t>
      </w:r>
      <w:proofErr w:type="spellEnd"/>
      <w:r>
        <w:rPr>
          <w:color w:val="0A0A0A"/>
          <w:sz w:val="20"/>
          <w:szCs w:val="20"/>
        </w:rPr>
        <w:t>-sur-Mer.</w:t>
      </w:r>
    </w:p>
  </w:footnote>
  <w:footnote w:id="6">
    <w:p w14:paraId="32772E84" w14:textId="77777777" w:rsidR="008F3678" w:rsidRDefault="00CB0C9E">
      <w:r>
        <w:rPr>
          <w:vertAlign w:val="superscript"/>
        </w:rPr>
        <w:footnoteRef/>
      </w:r>
      <w:r>
        <w:t xml:space="preserve"> </w:t>
      </w:r>
      <w:r>
        <w:rPr>
          <w:color w:val="0A0A0A"/>
          <w:sz w:val="20"/>
          <w:szCs w:val="20"/>
        </w:rPr>
        <w:t>Det vil sige arabiske sørøvere.</w:t>
      </w:r>
    </w:p>
  </w:footnote>
  <w:footnote w:id="7">
    <w:p w14:paraId="2140552C" w14:textId="77777777" w:rsidR="008F3678" w:rsidRDefault="00CB0C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A0A0A"/>
          <w:sz w:val="20"/>
          <w:szCs w:val="20"/>
        </w:rPr>
        <w:t>Arles</w:t>
      </w:r>
      <w:proofErr w:type="spellEnd"/>
      <w:r>
        <w:rPr>
          <w:color w:val="0A0A0A"/>
          <w:sz w:val="20"/>
          <w:szCs w:val="20"/>
        </w:rPr>
        <w:t>: by ved Rhône-deltaet i Sydfrankrig</w:t>
      </w:r>
    </w:p>
  </w:footnote>
  <w:footnote w:id="8">
    <w:p w14:paraId="3C103CF2" w14:textId="77777777" w:rsidR="008F3678" w:rsidRDefault="00CB0C9E">
      <w:r>
        <w:rPr>
          <w:vertAlign w:val="superscript"/>
        </w:rPr>
        <w:footnoteRef/>
      </w:r>
      <w:r>
        <w:t xml:space="preserve"> </w:t>
      </w:r>
      <w:proofErr w:type="spellStart"/>
      <w:r>
        <w:rPr>
          <w:color w:val="0A0A0A"/>
          <w:sz w:val="20"/>
          <w:szCs w:val="20"/>
        </w:rPr>
        <w:t>Aquitanien</w:t>
      </w:r>
      <w:proofErr w:type="spellEnd"/>
      <w:r>
        <w:rPr>
          <w:color w:val="0A0A0A"/>
          <w:sz w:val="20"/>
          <w:szCs w:val="20"/>
        </w:rPr>
        <w:t>: område ved det middelalderlige Frankrigs atlanterhavskyst, der strakte sig syd for Loire til den spansk-franske grænse.</w:t>
      </w:r>
    </w:p>
  </w:footnote>
  <w:footnote w:id="9">
    <w:p w14:paraId="55FEE016" w14:textId="77777777" w:rsidR="008F3678" w:rsidRDefault="00CB0C9E">
      <w:pPr>
        <w:rPr>
          <w:color w:val="0A0A0A"/>
          <w:sz w:val="20"/>
          <w:szCs w:val="20"/>
        </w:rPr>
      </w:pPr>
      <w:r>
        <w:rPr>
          <w:vertAlign w:val="superscript"/>
        </w:rPr>
        <w:footnoteRef/>
      </w:r>
      <w:r>
        <w:t xml:space="preserve"> </w:t>
      </w:r>
      <w:r>
        <w:rPr>
          <w:color w:val="0A0A0A"/>
          <w:sz w:val="20"/>
          <w:szCs w:val="20"/>
        </w:rPr>
        <w:t xml:space="preserve">Karl den Skaldede (823-877) var konge af </w:t>
      </w:r>
      <w:proofErr w:type="spellStart"/>
      <w:r>
        <w:rPr>
          <w:color w:val="0A0A0A"/>
          <w:sz w:val="20"/>
          <w:szCs w:val="20"/>
        </w:rPr>
        <w:t>Vestfranken</w:t>
      </w:r>
      <w:proofErr w:type="spellEnd"/>
      <w:r>
        <w:rPr>
          <w:color w:val="0A0A0A"/>
          <w:sz w:val="20"/>
          <w:szCs w:val="20"/>
        </w:rPr>
        <w:t xml:space="preserve"> og romersk kejser fra 875.</w:t>
      </w:r>
    </w:p>
    <w:p w14:paraId="2DE79378" w14:textId="77777777" w:rsidR="008F3678" w:rsidRDefault="008F3678">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98491" w14:textId="06B19E40" w:rsidR="008F3678" w:rsidRDefault="008F3678">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234FC"/>
    <w:multiLevelType w:val="multilevel"/>
    <w:tmpl w:val="C7B04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4E44AB"/>
    <w:multiLevelType w:val="multilevel"/>
    <w:tmpl w:val="1618E4EC"/>
    <w:lvl w:ilvl="0">
      <w:start w:val="1"/>
      <w:numFmt w:val="lowerLetter"/>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023E5A"/>
    <w:multiLevelType w:val="multilevel"/>
    <w:tmpl w:val="94A27002"/>
    <w:lvl w:ilvl="0">
      <w:start w:val="1"/>
      <w:numFmt w:val="lowerLetter"/>
      <w:lvlText w:val="%1."/>
      <w:lvlJc w:val="left"/>
      <w:pPr>
        <w:ind w:left="1080" w:hanging="360"/>
      </w:pPr>
      <w:rPr>
        <w:b w:val="0"/>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78"/>
    <w:rsid w:val="00034A62"/>
    <w:rsid w:val="000F47E4"/>
    <w:rsid w:val="00191BE9"/>
    <w:rsid w:val="001F7A03"/>
    <w:rsid w:val="00345EFA"/>
    <w:rsid w:val="00651462"/>
    <w:rsid w:val="006E0806"/>
    <w:rsid w:val="00825E10"/>
    <w:rsid w:val="008320DB"/>
    <w:rsid w:val="008A085D"/>
    <w:rsid w:val="008B3DC7"/>
    <w:rsid w:val="008F3678"/>
    <w:rsid w:val="00BF2A11"/>
    <w:rsid w:val="00CB0C9E"/>
    <w:rsid w:val="00D03B1E"/>
    <w:rsid w:val="00DA1C2B"/>
    <w:rsid w:val="00ED54DC"/>
    <w:rsid w:val="00F578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61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A2"/>
  </w:style>
  <w:style w:type="paragraph" w:styleId="Overskrift1">
    <w:name w:val="heading 1"/>
    <w:basedOn w:val="Normal"/>
    <w:link w:val="Overskrift1Tegn"/>
    <w:uiPriority w:val="9"/>
    <w:qFormat/>
    <w:rsid w:val="001948B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character" w:customStyle="1" w:styleId="Overskrift1Tegn">
    <w:name w:val="Overskrift 1 Tegn"/>
    <w:basedOn w:val="Standardskrifttypeiafsnit"/>
    <w:link w:val="Overskrift1"/>
    <w:uiPriority w:val="9"/>
    <w:rsid w:val="001948B7"/>
    <w:rPr>
      <w:rFonts w:ascii="Times New Roman" w:eastAsia="Times New Roman" w:hAnsi="Times New Roman" w:cs="Times New Roman"/>
      <w:b/>
      <w:bCs/>
      <w:kern w:val="36"/>
      <w:sz w:val="48"/>
      <w:szCs w:val="48"/>
      <w:lang w:val="da-DK" w:eastAsia="da-DK"/>
    </w:rPr>
  </w:style>
  <w:style w:type="paragraph" w:styleId="NormalWeb">
    <w:name w:val="Normal (Web)"/>
    <w:basedOn w:val="Normal"/>
    <w:uiPriority w:val="99"/>
    <w:semiHidden/>
    <w:unhideWhenUsed/>
    <w:rsid w:val="001948B7"/>
    <w:pPr>
      <w:spacing w:before="100" w:beforeAutospacing="1" w:after="100" w:afterAutospacing="1"/>
    </w:pPr>
    <w:rPr>
      <w:rFonts w:ascii="Times New Roman" w:eastAsia="Times New Roman" w:hAnsi="Times New Roman" w:cs="Times New Roman"/>
    </w:rPr>
  </w:style>
  <w:style w:type="character" w:styleId="Strk">
    <w:name w:val="Strong"/>
    <w:basedOn w:val="Standardskrifttypeiafsnit"/>
    <w:uiPriority w:val="22"/>
    <w:qFormat/>
    <w:rsid w:val="001948B7"/>
    <w:rPr>
      <w:b/>
      <w:bCs/>
    </w:rPr>
  </w:style>
  <w:style w:type="character" w:styleId="Hyperlink">
    <w:name w:val="Hyperlink"/>
    <w:basedOn w:val="Standardskrifttypeiafsnit"/>
    <w:uiPriority w:val="99"/>
    <w:unhideWhenUsed/>
    <w:rsid w:val="001948B7"/>
    <w:rPr>
      <w:color w:val="0000FF"/>
      <w:u w:val="single"/>
    </w:rPr>
  </w:style>
  <w:style w:type="paragraph" w:styleId="Fodnotetekst">
    <w:name w:val="footnote text"/>
    <w:basedOn w:val="Normal"/>
    <w:link w:val="FodnotetekstTegn"/>
    <w:uiPriority w:val="99"/>
    <w:unhideWhenUsed/>
    <w:rsid w:val="001948B7"/>
    <w:rPr>
      <w:sz w:val="20"/>
      <w:szCs w:val="20"/>
    </w:rPr>
  </w:style>
  <w:style w:type="character" w:customStyle="1" w:styleId="FodnotetekstTegn">
    <w:name w:val="Fodnotetekst Tegn"/>
    <w:basedOn w:val="Standardskrifttypeiafsnit"/>
    <w:link w:val="Fodnotetekst"/>
    <w:uiPriority w:val="99"/>
    <w:rsid w:val="001948B7"/>
    <w:rPr>
      <w:sz w:val="20"/>
      <w:szCs w:val="20"/>
    </w:rPr>
  </w:style>
  <w:style w:type="character" w:styleId="Fodnotehenvisning">
    <w:name w:val="footnote reference"/>
    <w:basedOn w:val="Standardskrifttypeiafsnit"/>
    <w:uiPriority w:val="99"/>
    <w:unhideWhenUsed/>
    <w:rsid w:val="001948B7"/>
    <w:rPr>
      <w:vertAlign w:val="superscript"/>
    </w:rPr>
  </w:style>
  <w:style w:type="character" w:styleId="Fremhv">
    <w:name w:val="Emphasis"/>
    <w:basedOn w:val="Standardskrifttypeiafsnit"/>
    <w:uiPriority w:val="20"/>
    <w:qFormat/>
    <w:rsid w:val="001948B7"/>
    <w:rPr>
      <w:i/>
      <w:iCs/>
    </w:rPr>
  </w:style>
  <w:style w:type="paragraph" w:styleId="Sidehoved">
    <w:name w:val="header"/>
    <w:basedOn w:val="Normal"/>
    <w:link w:val="SidehovedTegn"/>
    <w:uiPriority w:val="99"/>
    <w:unhideWhenUsed/>
    <w:rsid w:val="00A70E8B"/>
    <w:pPr>
      <w:tabs>
        <w:tab w:val="center" w:pos="4819"/>
        <w:tab w:val="right" w:pos="9638"/>
      </w:tabs>
    </w:pPr>
  </w:style>
  <w:style w:type="character" w:customStyle="1" w:styleId="SidehovedTegn">
    <w:name w:val="Sidehoved Tegn"/>
    <w:basedOn w:val="Standardskrifttypeiafsnit"/>
    <w:link w:val="Sidehoved"/>
    <w:uiPriority w:val="99"/>
    <w:rsid w:val="00A70E8B"/>
  </w:style>
  <w:style w:type="paragraph" w:styleId="Sidefod">
    <w:name w:val="footer"/>
    <w:basedOn w:val="Normal"/>
    <w:link w:val="SidefodTegn"/>
    <w:uiPriority w:val="99"/>
    <w:unhideWhenUsed/>
    <w:rsid w:val="00A70E8B"/>
    <w:pPr>
      <w:tabs>
        <w:tab w:val="center" w:pos="4819"/>
        <w:tab w:val="right" w:pos="9638"/>
      </w:tabs>
    </w:pPr>
  </w:style>
  <w:style w:type="character" w:customStyle="1" w:styleId="SidefodTegn">
    <w:name w:val="Sidefod Tegn"/>
    <w:basedOn w:val="Standardskrifttypeiafsnit"/>
    <w:link w:val="Sidefod"/>
    <w:uiPriority w:val="99"/>
    <w:rsid w:val="00A70E8B"/>
  </w:style>
  <w:style w:type="character" w:customStyle="1" w:styleId="label">
    <w:name w:val="label"/>
    <w:basedOn w:val="Standardskrifttypeiafsnit"/>
    <w:rsid w:val="003D4840"/>
  </w:style>
  <w:style w:type="character" w:customStyle="1" w:styleId="glossary-term">
    <w:name w:val="glossary-term"/>
    <w:basedOn w:val="Standardskrifttypeiafsnit"/>
    <w:rsid w:val="003D4840"/>
  </w:style>
  <w:style w:type="paragraph" w:styleId="Listeafsnit">
    <w:name w:val="List Paragraph"/>
    <w:basedOn w:val="Normal"/>
    <w:uiPriority w:val="34"/>
    <w:qFormat/>
    <w:rsid w:val="00C25C3E"/>
    <w:pPr>
      <w:spacing w:after="160" w:line="259" w:lineRule="auto"/>
      <w:ind w:left="720"/>
      <w:contextualSpacing/>
    </w:pPr>
    <w:rPr>
      <w:rFonts w:eastAsiaTheme="minorHAnsi"/>
      <w:sz w:val="22"/>
      <w:szCs w:val="22"/>
    </w:rPr>
  </w:style>
  <w:style w:type="character" w:styleId="Linjenummer">
    <w:name w:val="line number"/>
    <w:basedOn w:val="Standardskrifttypeiafsnit"/>
    <w:uiPriority w:val="99"/>
    <w:semiHidden/>
    <w:unhideWhenUsed/>
    <w:rsid w:val="0090130B"/>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518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strabladet.dk/sport/fodbold/landsholdsfodbold/article4896937.ece" TargetMode="Externa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yperlink" Target="https://danmarkshistorien.dk/leksikon-og-kilder/vis/materiale/en-arabisk-koebmands-beretning-om-hedeb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anmarkshistorien.dk/leksikon-og-kilder/vis/materiale/aarboegerne-fra-st-bertin-frankerriget-841-86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CC71u27v30vzy6E5KU7eeNSBxQ==">AMUW2mVCnRjyD1/Q230ByXNOLmornVOpaVvs6+oCPYPRhcvLwzyRWyNKOIwPrs+ciIk5SYZUNIgmJp3WwRDkcrcUFfJqJKD3EkfO/J6HXfWEoCXGL3j52rJ/jo75nBnxTxRw5ROAD5j3tyJrlXeBl7AmDYV1kMbcd/1z1f/hsr+HEG/sXaC0JC19OiHDANw9wGMfPOmg++aaF6LTFRIoX7+kvlb/1le1OJiNUM0zxL7uINF97VznHctUb0bv0X2wdhyTJ31VKbmC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AA531B-B769-4FB8-85B6-06FDEFF9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1178</Words>
  <Characters>7187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Rødovre Gymnasium</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Alexander Torp Larsen</dc:creator>
  <cp:lastModifiedBy>Morten ML. Alexander Torp Larsen</cp:lastModifiedBy>
  <cp:revision>3</cp:revision>
  <dcterms:created xsi:type="dcterms:W3CDTF">2023-04-05T05:36:00Z</dcterms:created>
  <dcterms:modified xsi:type="dcterms:W3CDTF">2023-04-05T05:45:00Z</dcterms:modified>
</cp:coreProperties>
</file>