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F728" w14:textId="77777777" w:rsidR="009B2AD8" w:rsidRPr="005F7F13" w:rsidRDefault="005F7F13" w:rsidP="005F7F13">
      <w:pPr>
        <w:pStyle w:val="Overskrift1"/>
        <w:rPr>
          <w:b/>
        </w:rPr>
      </w:pPr>
      <w:r w:rsidRPr="005F7F13">
        <w:rPr>
          <w:b/>
        </w:rPr>
        <w:t>Handout – Gruppeop</w:t>
      </w:r>
      <w:r>
        <w:rPr>
          <w:b/>
        </w:rPr>
        <w:t>g</w:t>
      </w:r>
      <w:r w:rsidRPr="005F7F13">
        <w:rPr>
          <w:b/>
        </w:rPr>
        <w:t>ave – Partiernes tilknytning til ideologierne</w:t>
      </w:r>
    </w:p>
    <w:p w14:paraId="5F20A7C0" w14:textId="77777777" w:rsidR="005F7F13" w:rsidRPr="00F807CD" w:rsidRDefault="0041332B">
      <w:pPr>
        <w:rPr>
          <w:u w:val="single"/>
        </w:rPr>
      </w:pPr>
      <w:r w:rsidRPr="0041332B">
        <w:rPr>
          <w:noProof/>
          <w:u w:val="single"/>
        </w:rPr>
        <w:drawing>
          <wp:anchor distT="0" distB="0" distL="114300" distR="114300" simplePos="0" relativeHeight="251659264" behindDoc="1" locked="0" layoutInCell="1" allowOverlap="1" wp14:anchorId="09A22577" wp14:editId="2C83FDFB">
            <wp:simplePos x="0" y="0"/>
            <wp:positionH relativeFrom="margin">
              <wp:posOffset>4495800</wp:posOffset>
            </wp:positionH>
            <wp:positionV relativeFrom="paragraph">
              <wp:posOffset>163830</wp:posOffset>
            </wp:positionV>
            <wp:extent cx="1809750" cy="1015365"/>
            <wp:effectExtent l="0" t="0" r="0" b="0"/>
            <wp:wrapTight wrapText="bothSides">
              <wp:wrapPolygon edited="0">
                <wp:start x="0" y="0"/>
                <wp:lineTo x="0" y="21073"/>
                <wp:lineTo x="21373" y="21073"/>
                <wp:lineTo x="21373" y="0"/>
                <wp:lineTo x="0" y="0"/>
              </wp:wrapPolygon>
            </wp:wrapTight>
            <wp:docPr id="1" name="Billede 1" descr="Spørgsmål til politik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ørgsmål til politiker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13" w:rsidRPr="0041332B">
        <w:rPr>
          <w:u w:val="single"/>
        </w:rPr>
        <w:t>OBS: For at løse denne opgave skal du anvende dine noter fra grundforløbet</w:t>
      </w:r>
    </w:p>
    <w:p w14:paraId="02D05203" w14:textId="77777777" w:rsidR="005F7F13" w:rsidRPr="005F7F13" w:rsidRDefault="005F7F13">
      <w:pPr>
        <w:rPr>
          <w:b/>
        </w:rPr>
      </w:pPr>
      <w:r w:rsidRPr="005F7F13">
        <w:rPr>
          <w:b/>
        </w:rPr>
        <w:t>Opgave A:</w:t>
      </w:r>
    </w:p>
    <w:p w14:paraId="0CE6E7BA" w14:textId="77777777" w:rsidR="005F7F13" w:rsidRDefault="005F7F13">
      <w:r>
        <w:t>Trin 1: Find dine noter om ideologier fra grundforløbet frem på din skærm.</w:t>
      </w:r>
      <w:r w:rsidR="0041332B" w:rsidRPr="0041332B">
        <w:rPr>
          <w:noProof/>
        </w:rPr>
        <w:t xml:space="preserve"> </w:t>
      </w:r>
    </w:p>
    <w:p w14:paraId="11548B9D" w14:textId="77777777" w:rsidR="005F7F13" w:rsidRDefault="005F7F13">
      <w:r>
        <w:t>Trin 2: Sammenligning nu hvad i hver især har skrevet til de tre ideologier: Liberalisme, konservatisme og socialisme</w:t>
      </w:r>
    </w:p>
    <w:p w14:paraId="737CC39D" w14:textId="77777777" w:rsidR="005F7F13" w:rsidRDefault="005F7F13"/>
    <w:p w14:paraId="14695AD5" w14:textId="77777777" w:rsidR="005F7F13" w:rsidRPr="005F7F13" w:rsidRDefault="005F7F13">
      <w:pPr>
        <w:rPr>
          <w:b/>
        </w:rPr>
      </w:pPr>
      <w:r w:rsidRPr="005F7F13">
        <w:rPr>
          <w:b/>
        </w:rPr>
        <w:t>Opgave B:</w:t>
      </w:r>
    </w:p>
    <w:p w14:paraId="28CE51C1" w14:textId="1FDE1D12" w:rsidR="005F7F13" w:rsidRDefault="005F7F13">
      <w:r>
        <w:t>Trin 1: Forsøg på baggrund af jeres noter om ideologierne samt udsagnene fra partierne,</w:t>
      </w:r>
      <w:r w:rsidR="00F3781A">
        <w:t xml:space="preserve"> at afgøre</w:t>
      </w:r>
      <w:r>
        <w:t xml:space="preserve"> hvilken ideologi hvert parti har rod i.</w:t>
      </w:r>
    </w:p>
    <w:tbl>
      <w:tblPr>
        <w:tblStyle w:val="Tabel-Gitter"/>
        <w:tblW w:w="9923" w:type="dxa"/>
        <w:tblInd w:w="-5" w:type="dxa"/>
        <w:tblLook w:val="04A0" w:firstRow="1" w:lastRow="0" w:firstColumn="1" w:lastColumn="0" w:noHBand="0" w:noVBand="1"/>
      </w:tblPr>
      <w:tblGrid>
        <w:gridCol w:w="1980"/>
        <w:gridCol w:w="6694"/>
        <w:gridCol w:w="1249"/>
      </w:tblGrid>
      <w:tr w:rsidR="005F7F13" w:rsidRPr="003B34BF" w14:paraId="53B686EB" w14:textId="77777777" w:rsidTr="003B34BF">
        <w:tc>
          <w:tcPr>
            <w:tcW w:w="1980" w:type="dxa"/>
          </w:tcPr>
          <w:p w14:paraId="0E2331AF" w14:textId="77777777" w:rsidR="005F7F13" w:rsidRPr="003B34BF" w:rsidRDefault="005F7F13">
            <w:pPr>
              <w:rPr>
                <w:b/>
                <w:sz w:val="18"/>
                <w:szCs w:val="18"/>
              </w:rPr>
            </w:pPr>
            <w:r w:rsidRPr="003B34BF">
              <w:rPr>
                <w:b/>
                <w:sz w:val="18"/>
                <w:szCs w:val="18"/>
              </w:rPr>
              <w:t>Parti</w:t>
            </w:r>
          </w:p>
        </w:tc>
        <w:tc>
          <w:tcPr>
            <w:tcW w:w="6694" w:type="dxa"/>
          </w:tcPr>
          <w:p w14:paraId="7735AE82" w14:textId="77777777" w:rsidR="005F7F13" w:rsidRPr="003B34BF" w:rsidRDefault="005F7F13">
            <w:pPr>
              <w:rPr>
                <w:b/>
                <w:sz w:val="18"/>
                <w:szCs w:val="18"/>
              </w:rPr>
            </w:pPr>
            <w:r w:rsidRPr="003B34BF">
              <w:rPr>
                <w:b/>
                <w:sz w:val="18"/>
                <w:szCs w:val="18"/>
              </w:rPr>
              <w:t>Udsagn</w:t>
            </w:r>
          </w:p>
        </w:tc>
        <w:tc>
          <w:tcPr>
            <w:tcW w:w="1249" w:type="dxa"/>
          </w:tcPr>
          <w:p w14:paraId="6174AA4F" w14:textId="77777777" w:rsidR="005F7F13" w:rsidRPr="003B34BF" w:rsidRDefault="005F7F13">
            <w:pPr>
              <w:rPr>
                <w:b/>
                <w:sz w:val="18"/>
                <w:szCs w:val="18"/>
              </w:rPr>
            </w:pPr>
            <w:r w:rsidRPr="003B34BF">
              <w:rPr>
                <w:b/>
                <w:sz w:val="18"/>
                <w:szCs w:val="18"/>
              </w:rPr>
              <w:t>Hvilken ideologi er de forankret i?</w:t>
            </w:r>
          </w:p>
        </w:tc>
      </w:tr>
      <w:tr w:rsidR="005F7F13" w:rsidRPr="003B34BF" w14:paraId="71822BBA" w14:textId="77777777" w:rsidTr="003B34BF">
        <w:tc>
          <w:tcPr>
            <w:tcW w:w="1980" w:type="dxa"/>
          </w:tcPr>
          <w:p w14:paraId="1C62C6A1"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Socialdemokratiet</w:t>
            </w:r>
          </w:p>
        </w:tc>
        <w:tc>
          <w:tcPr>
            <w:tcW w:w="6694" w:type="dxa"/>
          </w:tcPr>
          <w:p w14:paraId="146ADF7D"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 xml:space="preserve">At sikre mennesker uanset social, religiøs eller etnisk baggrund retten til og mulighederne for at leve og være aktive medborgere i et retfærdigt demokratisk samfund med social, miljømæssig og økonomisk </w:t>
            </w:r>
            <w:proofErr w:type="gramStart"/>
            <w:r w:rsidRPr="003B34BF">
              <w:rPr>
                <w:rFonts w:asciiTheme="majorHAnsi" w:hAnsiTheme="majorHAnsi" w:cstheme="majorHAnsi"/>
                <w:sz w:val="18"/>
                <w:szCs w:val="18"/>
              </w:rPr>
              <w:t>bæredygtighed .</w:t>
            </w:r>
            <w:proofErr w:type="gramEnd"/>
            <w:r w:rsidRPr="003B34BF">
              <w:rPr>
                <w:rFonts w:asciiTheme="majorHAnsi" w:hAnsiTheme="majorHAnsi" w:cstheme="majorHAnsi"/>
                <w:sz w:val="18"/>
                <w:szCs w:val="18"/>
              </w:rPr>
              <w:t xml:space="preserve"> At udbrede demokrati, demokratisk socialisme, global lighed, international solidaritet og sikkerhed</w:t>
            </w:r>
          </w:p>
        </w:tc>
        <w:tc>
          <w:tcPr>
            <w:tcW w:w="1249" w:type="dxa"/>
          </w:tcPr>
          <w:p w14:paraId="630C7F72" w14:textId="77777777" w:rsidR="005F7F13" w:rsidRPr="003B34BF" w:rsidRDefault="005F7F13">
            <w:pPr>
              <w:rPr>
                <w:rFonts w:asciiTheme="majorHAnsi" w:hAnsiTheme="majorHAnsi" w:cstheme="majorHAnsi"/>
                <w:sz w:val="18"/>
                <w:szCs w:val="18"/>
              </w:rPr>
            </w:pPr>
          </w:p>
        </w:tc>
      </w:tr>
      <w:tr w:rsidR="005F7F13" w:rsidRPr="003B34BF" w14:paraId="4BA83A01" w14:textId="77777777" w:rsidTr="003B34BF">
        <w:tc>
          <w:tcPr>
            <w:tcW w:w="1980" w:type="dxa"/>
          </w:tcPr>
          <w:p w14:paraId="29D46D51"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Venstre</w:t>
            </w:r>
          </w:p>
        </w:tc>
        <w:tc>
          <w:tcPr>
            <w:tcW w:w="6694" w:type="dxa"/>
          </w:tcPr>
          <w:p w14:paraId="557281E2"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Fri markedsøkonomi er et ubetinget gode – både fordi den mest effektivt kan opfylde menneskers individuelle ønsker og behov, og fordi den enkelte har en grundlæggende ret til frit at handle og indgå aftaler med andre mennesker.</w:t>
            </w:r>
          </w:p>
        </w:tc>
        <w:tc>
          <w:tcPr>
            <w:tcW w:w="1249" w:type="dxa"/>
          </w:tcPr>
          <w:p w14:paraId="24EDA38E" w14:textId="77777777" w:rsidR="005F7F13" w:rsidRPr="003B34BF" w:rsidRDefault="005F7F13">
            <w:pPr>
              <w:rPr>
                <w:rFonts w:asciiTheme="majorHAnsi" w:hAnsiTheme="majorHAnsi" w:cstheme="majorHAnsi"/>
                <w:sz w:val="18"/>
                <w:szCs w:val="18"/>
              </w:rPr>
            </w:pPr>
          </w:p>
        </w:tc>
      </w:tr>
      <w:tr w:rsidR="005F7F13" w:rsidRPr="003B34BF" w14:paraId="1962CAE0" w14:textId="77777777" w:rsidTr="003B34BF">
        <w:tc>
          <w:tcPr>
            <w:tcW w:w="1980" w:type="dxa"/>
          </w:tcPr>
          <w:p w14:paraId="0FC613C7"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Konservative Folkeparti</w:t>
            </w:r>
          </w:p>
        </w:tc>
        <w:tc>
          <w:tcPr>
            <w:tcW w:w="6694" w:type="dxa"/>
          </w:tcPr>
          <w:p w14:paraId="3CF183D9" w14:textId="77777777" w:rsidR="005F7F13" w:rsidRPr="003B34BF" w:rsidRDefault="0041332B">
            <w:pPr>
              <w:rPr>
                <w:rFonts w:asciiTheme="majorHAnsi" w:hAnsiTheme="majorHAnsi" w:cstheme="majorHAnsi"/>
                <w:sz w:val="18"/>
                <w:szCs w:val="18"/>
              </w:rPr>
            </w:pPr>
            <w:r w:rsidRPr="003B34BF">
              <w:rPr>
                <w:rFonts w:asciiTheme="majorHAnsi" w:hAnsiTheme="majorHAnsi" w:cstheme="majorHAnsi"/>
                <w:bCs/>
                <w:color w:val="333333"/>
                <w:sz w:val="18"/>
                <w:szCs w:val="18"/>
              </w:rPr>
              <w:t>Et parti, der tager udgangspunkt i det givne og vil udvikle samfundet baseret på viden og erfaring frem for at revolutionere på baggrund af tro og ideologi.</w:t>
            </w:r>
          </w:p>
        </w:tc>
        <w:tc>
          <w:tcPr>
            <w:tcW w:w="1249" w:type="dxa"/>
          </w:tcPr>
          <w:p w14:paraId="185BEB69" w14:textId="77777777" w:rsidR="005F7F13" w:rsidRPr="003B34BF" w:rsidRDefault="005F7F13" w:rsidP="005F7F13">
            <w:pPr>
              <w:rPr>
                <w:rFonts w:asciiTheme="majorHAnsi" w:hAnsiTheme="majorHAnsi" w:cstheme="majorHAnsi"/>
                <w:sz w:val="18"/>
                <w:szCs w:val="18"/>
              </w:rPr>
            </w:pPr>
          </w:p>
        </w:tc>
      </w:tr>
      <w:tr w:rsidR="005F7F13" w:rsidRPr="003B34BF" w14:paraId="5B19C700" w14:textId="77777777" w:rsidTr="003B34BF">
        <w:tc>
          <w:tcPr>
            <w:tcW w:w="1980" w:type="dxa"/>
          </w:tcPr>
          <w:p w14:paraId="7E0DC1E5"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SF</w:t>
            </w:r>
          </w:p>
        </w:tc>
        <w:tc>
          <w:tcPr>
            <w:tcW w:w="6694" w:type="dxa"/>
          </w:tcPr>
          <w:p w14:paraId="70D47C2E"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Vi arbejder for et velfærdssamfund, hvor alle danskere har lige adgang til gode sygehuse, gratis uddannelse, en værdig ældreomsorg og gode daginstitutioner.</w:t>
            </w:r>
          </w:p>
        </w:tc>
        <w:tc>
          <w:tcPr>
            <w:tcW w:w="1249" w:type="dxa"/>
          </w:tcPr>
          <w:p w14:paraId="22ACD2A5" w14:textId="77777777" w:rsidR="005F7F13" w:rsidRPr="003B34BF" w:rsidRDefault="005F7F13">
            <w:pPr>
              <w:rPr>
                <w:rFonts w:asciiTheme="majorHAnsi" w:hAnsiTheme="majorHAnsi" w:cstheme="majorHAnsi"/>
                <w:sz w:val="18"/>
                <w:szCs w:val="18"/>
              </w:rPr>
            </w:pPr>
          </w:p>
        </w:tc>
      </w:tr>
      <w:tr w:rsidR="005F7F13" w:rsidRPr="003B34BF" w14:paraId="66AE16CD" w14:textId="77777777" w:rsidTr="003B34BF">
        <w:tc>
          <w:tcPr>
            <w:tcW w:w="1980" w:type="dxa"/>
          </w:tcPr>
          <w:p w14:paraId="06F43AA6"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Liberal Alliance</w:t>
            </w:r>
          </w:p>
        </w:tc>
        <w:tc>
          <w:tcPr>
            <w:tcW w:w="6694" w:type="dxa"/>
          </w:tcPr>
          <w:p w14:paraId="627A9824"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Vi har fire mærkesager: Lavere skat, øget vækst, mere effektivitet i den offentlige sektor og mere personlig frihed</w:t>
            </w:r>
          </w:p>
        </w:tc>
        <w:tc>
          <w:tcPr>
            <w:tcW w:w="1249" w:type="dxa"/>
          </w:tcPr>
          <w:p w14:paraId="142B92DE" w14:textId="77777777" w:rsidR="005F7F13" w:rsidRPr="003B34BF" w:rsidRDefault="005F7F13">
            <w:pPr>
              <w:rPr>
                <w:rFonts w:asciiTheme="majorHAnsi" w:hAnsiTheme="majorHAnsi" w:cstheme="majorHAnsi"/>
                <w:sz w:val="18"/>
                <w:szCs w:val="18"/>
              </w:rPr>
            </w:pPr>
          </w:p>
        </w:tc>
      </w:tr>
      <w:tr w:rsidR="005F7F13" w:rsidRPr="003B34BF" w14:paraId="70A71CAA" w14:textId="77777777" w:rsidTr="003B34BF">
        <w:tc>
          <w:tcPr>
            <w:tcW w:w="1980" w:type="dxa"/>
          </w:tcPr>
          <w:p w14:paraId="3FADB39A"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Radikale Venstre</w:t>
            </w:r>
          </w:p>
        </w:tc>
        <w:tc>
          <w:tcPr>
            <w:tcW w:w="6694" w:type="dxa"/>
          </w:tcPr>
          <w:p w14:paraId="05D001D3" w14:textId="77777777" w:rsidR="005F7F13" w:rsidRPr="003B34BF" w:rsidRDefault="0041332B">
            <w:pPr>
              <w:rPr>
                <w:rFonts w:asciiTheme="majorHAnsi" w:hAnsiTheme="majorHAnsi" w:cstheme="majorHAnsi"/>
                <w:sz w:val="18"/>
                <w:szCs w:val="18"/>
              </w:rPr>
            </w:pPr>
            <w:r w:rsidRPr="003B34BF">
              <w:rPr>
                <w:rFonts w:asciiTheme="majorHAnsi" w:hAnsiTheme="majorHAnsi" w:cstheme="majorHAnsi"/>
                <w:sz w:val="18"/>
                <w:szCs w:val="18"/>
              </w:rPr>
              <w:t xml:space="preserve">Vi vil arbejde for at løse de grundlæggende globale problemer: Ødelæggelsen af naturen som livsgrundlag, ufred mellem mennesker, uret, fattigdom, overbefolkning og manglende demokrati. </w:t>
            </w:r>
          </w:p>
        </w:tc>
        <w:tc>
          <w:tcPr>
            <w:tcW w:w="1249" w:type="dxa"/>
          </w:tcPr>
          <w:p w14:paraId="17E2BE31" w14:textId="77777777" w:rsidR="005F7F13" w:rsidRPr="003B34BF" w:rsidRDefault="005F7F13">
            <w:pPr>
              <w:rPr>
                <w:rFonts w:asciiTheme="majorHAnsi" w:hAnsiTheme="majorHAnsi" w:cstheme="majorHAnsi"/>
                <w:sz w:val="18"/>
                <w:szCs w:val="18"/>
              </w:rPr>
            </w:pPr>
          </w:p>
        </w:tc>
      </w:tr>
      <w:tr w:rsidR="005F7F13" w:rsidRPr="003B34BF" w14:paraId="1119AE89" w14:textId="77777777" w:rsidTr="003B34BF">
        <w:tc>
          <w:tcPr>
            <w:tcW w:w="1980" w:type="dxa"/>
          </w:tcPr>
          <w:p w14:paraId="56038ECE"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Enhedslisten</w:t>
            </w:r>
          </w:p>
        </w:tc>
        <w:tc>
          <w:tcPr>
            <w:tcW w:w="6694" w:type="dxa"/>
          </w:tcPr>
          <w:p w14:paraId="618A6826"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Vi arbejder for et samfund, hvor frihed, solidaritet, lige vilkår for alle og hensynet til naturen er sat i centrum - et socialistisk samfund.</w:t>
            </w:r>
          </w:p>
        </w:tc>
        <w:tc>
          <w:tcPr>
            <w:tcW w:w="1249" w:type="dxa"/>
          </w:tcPr>
          <w:p w14:paraId="15CA688D" w14:textId="77777777" w:rsidR="005F7F13" w:rsidRPr="003B34BF" w:rsidRDefault="005F7F13">
            <w:pPr>
              <w:rPr>
                <w:rFonts w:asciiTheme="majorHAnsi" w:hAnsiTheme="majorHAnsi" w:cstheme="majorHAnsi"/>
                <w:sz w:val="18"/>
                <w:szCs w:val="18"/>
              </w:rPr>
            </w:pPr>
          </w:p>
        </w:tc>
      </w:tr>
      <w:tr w:rsidR="005F7F13" w:rsidRPr="003B34BF" w14:paraId="44E1AE74" w14:textId="77777777" w:rsidTr="003B34BF">
        <w:tc>
          <w:tcPr>
            <w:tcW w:w="1980" w:type="dxa"/>
          </w:tcPr>
          <w:p w14:paraId="214971EC" w14:textId="77777777" w:rsidR="005F7F13" w:rsidRPr="003B34BF" w:rsidRDefault="005F7F13">
            <w:pPr>
              <w:rPr>
                <w:rFonts w:asciiTheme="majorHAnsi" w:hAnsiTheme="majorHAnsi" w:cstheme="majorHAnsi"/>
                <w:sz w:val="18"/>
                <w:szCs w:val="18"/>
              </w:rPr>
            </w:pPr>
            <w:r w:rsidRPr="003B34BF">
              <w:rPr>
                <w:rFonts w:asciiTheme="majorHAnsi" w:hAnsiTheme="majorHAnsi" w:cstheme="majorHAnsi"/>
                <w:sz w:val="18"/>
                <w:szCs w:val="18"/>
              </w:rPr>
              <w:t>Dansk folkeparti</w:t>
            </w:r>
          </w:p>
        </w:tc>
        <w:tc>
          <w:tcPr>
            <w:tcW w:w="6694" w:type="dxa"/>
          </w:tcPr>
          <w:p w14:paraId="19A42E66" w14:textId="77777777" w:rsidR="0041332B" w:rsidRPr="003B34BF" w:rsidRDefault="0041332B" w:rsidP="0041332B">
            <w:pPr>
              <w:rPr>
                <w:rFonts w:asciiTheme="majorHAnsi" w:hAnsiTheme="majorHAnsi" w:cstheme="majorHAnsi"/>
                <w:sz w:val="18"/>
                <w:szCs w:val="18"/>
              </w:rPr>
            </w:pPr>
            <w:r w:rsidRPr="003B34BF">
              <w:rPr>
                <w:rFonts w:asciiTheme="majorHAnsi" w:hAnsiTheme="majorHAnsi" w:cstheme="majorHAnsi"/>
                <w:sz w:val="18"/>
                <w:szCs w:val="18"/>
              </w:rPr>
              <w:t>Familien er grundlaget for et velfungerende samfund.</w:t>
            </w:r>
          </w:p>
          <w:p w14:paraId="4A94B35B" w14:textId="77777777" w:rsidR="005F7F13" w:rsidRPr="003B34BF" w:rsidRDefault="0041332B" w:rsidP="0041332B">
            <w:pPr>
              <w:rPr>
                <w:rFonts w:asciiTheme="majorHAnsi" w:hAnsiTheme="majorHAnsi" w:cstheme="majorHAnsi"/>
                <w:sz w:val="18"/>
                <w:szCs w:val="18"/>
              </w:rPr>
            </w:pPr>
            <w:r w:rsidRPr="003B34BF">
              <w:rPr>
                <w:rFonts w:asciiTheme="majorHAnsi" w:hAnsiTheme="majorHAnsi" w:cstheme="majorHAnsi"/>
                <w:sz w:val="18"/>
                <w:szCs w:val="18"/>
              </w:rPr>
              <w:t>Vores fortid, historie og arv er vores styrke, kun med denne kan vi møde fremtiden styrket. 1000 års kristne samhørighed har dannet samfundets værdigrundlag, derfor er Danmark et land med religionsfrihed og åbenhed overfor andre religioner.</w:t>
            </w:r>
          </w:p>
        </w:tc>
        <w:tc>
          <w:tcPr>
            <w:tcW w:w="1249" w:type="dxa"/>
          </w:tcPr>
          <w:p w14:paraId="45B17BA8" w14:textId="77777777" w:rsidR="005F7F13" w:rsidRPr="003B34BF" w:rsidRDefault="005F7F13">
            <w:pPr>
              <w:rPr>
                <w:rFonts w:asciiTheme="majorHAnsi" w:hAnsiTheme="majorHAnsi" w:cstheme="majorHAnsi"/>
                <w:sz w:val="18"/>
                <w:szCs w:val="18"/>
              </w:rPr>
            </w:pPr>
          </w:p>
        </w:tc>
      </w:tr>
      <w:tr w:rsidR="0041332B" w:rsidRPr="003B34BF" w14:paraId="2FF3394D" w14:textId="77777777" w:rsidTr="003B34BF">
        <w:tc>
          <w:tcPr>
            <w:tcW w:w="1980" w:type="dxa"/>
          </w:tcPr>
          <w:p w14:paraId="20EE6A7D" w14:textId="77777777" w:rsidR="0041332B" w:rsidRPr="003B34BF" w:rsidRDefault="0041332B" w:rsidP="0041332B">
            <w:pPr>
              <w:rPr>
                <w:rFonts w:asciiTheme="majorHAnsi" w:hAnsiTheme="majorHAnsi" w:cstheme="majorHAnsi"/>
                <w:sz w:val="18"/>
                <w:szCs w:val="18"/>
              </w:rPr>
            </w:pPr>
            <w:r w:rsidRPr="003B34BF">
              <w:rPr>
                <w:rFonts w:asciiTheme="majorHAnsi" w:hAnsiTheme="majorHAnsi" w:cstheme="majorHAnsi"/>
                <w:sz w:val="18"/>
                <w:szCs w:val="18"/>
              </w:rPr>
              <w:t>Nye Borgerlige</w:t>
            </w:r>
          </w:p>
        </w:tc>
        <w:tc>
          <w:tcPr>
            <w:tcW w:w="6694" w:type="dxa"/>
          </w:tcPr>
          <w:p w14:paraId="757808C9" w14:textId="77777777" w:rsidR="0041332B" w:rsidRPr="003B34BF" w:rsidRDefault="0041332B" w:rsidP="0041332B">
            <w:pPr>
              <w:rPr>
                <w:rFonts w:asciiTheme="majorHAnsi" w:hAnsiTheme="majorHAnsi" w:cstheme="majorHAnsi"/>
                <w:sz w:val="18"/>
                <w:szCs w:val="18"/>
              </w:rPr>
            </w:pPr>
            <w:r w:rsidRPr="003B34BF">
              <w:rPr>
                <w:rFonts w:asciiTheme="majorHAnsi" w:hAnsiTheme="majorHAnsi" w:cstheme="majorHAnsi"/>
                <w:sz w:val="18"/>
                <w:szCs w:val="18"/>
              </w:rPr>
              <w:t>Danmark er danskernes land, og borgerne skal have mulighed for at leve i et trygt retssamfund, der udvikler sig i overensstemmelse med dansk kultur.</w:t>
            </w:r>
          </w:p>
        </w:tc>
        <w:tc>
          <w:tcPr>
            <w:tcW w:w="1249" w:type="dxa"/>
          </w:tcPr>
          <w:p w14:paraId="18F5FCE2" w14:textId="77777777" w:rsidR="0041332B" w:rsidRPr="003B34BF" w:rsidRDefault="0041332B" w:rsidP="0041332B">
            <w:pPr>
              <w:rPr>
                <w:rFonts w:asciiTheme="majorHAnsi" w:hAnsiTheme="majorHAnsi" w:cstheme="majorHAnsi"/>
                <w:sz w:val="18"/>
                <w:szCs w:val="18"/>
              </w:rPr>
            </w:pPr>
          </w:p>
        </w:tc>
      </w:tr>
      <w:tr w:rsidR="00F807CD" w:rsidRPr="003B34BF" w14:paraId="1D8BBA68" w14:textId="77777777" w:rsidTr="003B34BF">
        <w:tc>
          <w:tcPr>
            <w:tcW w:w="1980" w:type="dxa"/>
          </w:tcPr>
          <w:p w14:paraId="20EA1897" w14:textId="77777777" w:rsidR="00F807CD" w:rsidRPr="003B34BF" w:rsidRDefault="00F807CD" w:rsidP="0041332B">
            <w:pPr>
              <w:rPr>
                <w:rFonts w:asciiTheme="majorHAnsi" w:hAnsiTheme="majorHAnsi" w:cstheme="majorHAnsi"/>
                <w:sz w:val="18"/>
                <w:szCs w:val="18"/>
              </w:rPr>
            </w:pPr>
            <w:r w:rsidRPr="003B34BF">
              <w:rPr>
                <w:rFonts w:asciiTheme="majorHAnsi" w:hAnsiTheme="majorHAnsi" w:cstheme="majorHAnsi"/>
                <w:sz w:val="18"/>
                <w:szCs w:val="18"/>
              </w:rPr>
              <w:t>Moderaterne</w:t>
            </w:r>
          </w:p>
        </w:tc>
        <w:tc>
          <w:tcPr>
            <w:tcW w:w="6694" w:type="dxa"/>
          </w:tcPr>
          <w:p w14:paraId="4FBE159F" w14:textId="77777777" w:rsidR="00F807CD" w:rsidRPr="003B34BF" w:rsidRDefault="00F807CD" w:rsidP="00F807CD">
            <w:pPr>
              <w:pStyle w:val="NormalWeb"/>
              <w:spacing w:before="0" w:beforeAutospacing="0" w:after="0" w:afterAutospacing="0"/>
              <w:rPr>
                <w:rFonts w:asciiTheme="majorHAnsi" w:hAnsiTheme="majorHAnsi" w:cstheme="majorHAnsi"/>
                <w:color w:val="333333"/>
                <w:sz w:val="18"/>
                <w:szCs w:val="18"/>
              </w:rPr>
            </w:pPr>
            <w:r w:rsidRPr="003B34BF">
              <w:rPr>
                <w:rFonts w:asciiTheme="majorHAnsi" w:hAnsiTheme="majorHAnsi" w:cstheme="majorHAnsi"/>
                <w:color w:val="333333"/>
                <w:sz w:val="18"/>
                <w:szCs w:val="18"/>
              </w:rPr>
              <w:t>Sænke skatten – mest i bunden, men også i toppen. Samtidig Indføre en ‘top-top-skat’.</w:t>
            </w:r>
          </w:p>
          <w:p w14:paraId="4A505A84" w14:textId="77777777" w:rsidR="00F807CD" w:rsidRPr="003B34BF" w:rsidRDefault="00F807CD" w:rsidP="00F807CD">
            <w:pPr>
              <w:rPr>
                <w:rFonts w:asciiTheme="majorHAnsi" w:hAnsiTheme="majorHAnsi" w:cstheme="majorHAnsi"/>
                <w:sz w:val="18"/>
                <w:szCs w:val="18"/>
              </w:rPr>
            </w:pPr>
            <w:r w:rsidRPr="003B34BF">
              <w:rPr>
                <w:rFonts w:asciiTheme="majorHAnsi" w:hAnsiTheme="majorHAnsi" w:cstheme="majorHAnsi"/>
                <w:sz w:val="18"/>
                <w:szCs w:val="18"/>
              </w:rPr>
              <w:t>Gør det lettere for kvalificeret udenlandsk arbejdskraft at få arbejds- og opholdstilladelse i Danmark</w:t>
            </w:r>
          </w:p>
        </w:tc>
        <w:tc>
          <w:tcPr>
            <w:tcW w:w="1249" w:type="dxa"/>
          </w:tcPr>
          <w:p w14:paraId="07AD470F" w14:textId="77777777" w:rsidR="00F807CD" w:rsidRPr="003B34BF" w:rsidRDefault="00F807CD" w:rsidP="0041332B">
            <w:pPr>
              <w:rPr>
                <w:rFonts w:asciiTheme="majorHAnsi" w:hAnsiTheme="majorHAnsi" w:cstheme="majorHAnsi"/>
                <w:sz w:val="18"/>
                <w:szCs w:val="18"/>
              </w:rPr>
            </w:pPr>
          </w:p>
        </w:tc>
      </w:tr>
      <w:tr w:rsidR="00F807CD" w:rsidRPr="003B34BF" w14:paraId="50848CD0" w14:textId="77777777" w:rsidTr="003B34BF">
        <w:tc>
          <w:tcPr>
            <w:tcW w:w="1980" w:type="dxa"/>
          </w:tcPr>
          <w:p w14:paraId="147AE4DA" w14:textId="77777777" w:rsidR="00F807CD" w:rsidRPr="003B34BF" w:rsidRDefault="00F807CD" w:rsidP="0041332B">
            <w:pPr>
              <w:rPr>
                <w:rFonts w:asciiTheme="majorHAnsi" w:hAnsiTheme="majorHAnsi" w:cstheme="majorHAnsi"/>
                <w:sz w:val="18"/>
                <w:szCs w:val="18"/>
              </w:rPr>
            </w:pPr>
            <w:r w:rsidRPr="003B34BF">
              <w:rPr>
                <w:rFonts w:asciiTheme="majorHAnsi" w:hAnsiTheme="majorHAnsi" w:cstheme="majorHAnsi"/>
                <w:sz w:val="18"/>
                <w:szCs w:val="18"/>
              </w:rPr>
              <w:t>Danmarksdemokrater</w:t>
            </w:r>
            <w:r w:rsidR="0040377A" w:rsidRPr="003B34BF">
              <w:rPr>
                <w:rFonts w:asciiTheme="majorHAnsi" w:hAnsiTheme="majorHAnsi" w:cstheme="majorHAnsi"/>
                <w:sz w:val="18"/>
                <w:szCs w:val="18"/>
              </w:rPr>
              <w:t>ne</w:t>
            </w:r>
          </w:p>
        </w:tc>
        <w:tc>
          <w:tcPr>
            <w:tcW w:w="6694" w:type="dxa"/>
          </w:tcPr>
          <w:p w14:paraId="49AA3418" w14:textId="77777777" w:rsidR="00F807CD" w:rsidRPr="003B34BF" w:rsidRDefault="00F807CD" w:rsidP="00F807CD">
            <w:pPr>
              <w:rPr>
                <w:rFonts w:asciiTheme="majorHAnsi" w:hAnsiTheme="majorHAnsi" w:cstheme="majorHAnsi"/>
                <w:sz w:val="18"/>
                <w:szCs w:val="18"/>
                <w:shd w:val="clear" w:color="auto" w:fill="FFFFFF"/>
              </w:rPr>
            </w:pPr>
            <w:r w:rsidRPr="003B34BF">
              <w:rPr>
                <w:rFonts w:asciiTheme="majorHAnsi" w:hAnsiTheme="majorHAnsi" w:cstheme="majorHAnsi"/>
                <w:sz w:val="18"/>
                <w:szCs w:val="18"/>
                <w:shd w:val="clear" w:color="auto" w:fill="FFFFFF"/>
              </w:rPr>
              <w:t>Når man kommer til Danmark som udlænding, så skal man indrette sig efter vores kultur og vores samfund.</w:t>
            </w:r>
          </w:p>
          <w:p w14:paraId="219D5FB4" w14:textId="77777777" w:rsidR="00F807CD" w:rsidRPr="003B34BF" w:rsidRDefault="00F807CD" w:rsidP="0041332B">
            <w:pPr>
              <w:rPr>
                <w:rFonts w:asciiTheme="majorHAnsi" w:hAnsiTheme="majorHAnsi" w:cstheme="majorHAnsi"/>
                <w:sz w:val="18"/>
                <w:szCs w:val="18"/>
              </w:rPr>
            </w:pPr>
            <w:r w:rsidRPr="003B34BF">
              <w:rPr>
                <w:rFonts w:asciiTheme="majorHAnsi" w:hAnsiTheme="majorHAnsi" w:cstheme="majorHAnsi"/>
                <w:sz w:val="18"/>
                <w:szCs w:val="18"/>
                <w:shd w:val="clear" w:color="auto" w:fill="FFFFFF"/>
              </w:rPr>
              <w:t>Samtidig er det vigtigt for os, at klimapolitikken ikke bliver erhvervsfjendsk. Vi går ind for den grønne omstilling, men det skal være på en måde, hvor vi bevarer både virksomhederne og arbejdspladserne i Danmark</w:t>
            </w:r>
          </w:p>
        </w:tc>
        <w:tc>
          <w:tcPr>
            <w:tcW w:w="1249" w:type="dxa"/>
          </w:tcPr>
          <w:p w14:paraId="2D6D2DD8" w14:textId="77777777" w:rsidR="00F807CD" w:rsidRPr="003B34BF" w:rsidRDefault="00F807CD" w:rsidP="0041332B">
            <w:pPr>
              <w:rPr>
                <w:rFonts w:asciiTheme="majorHAnsi" w:hAnsiTheme="majorHAnsi" w:cstheme="majorHAnsi"/>
                <w:sz w:val="18"/>
                <w:szCs w:val="18"/>
              </w:rPr>
            </w:pPr>
          </w:p>
        </w:tc>
      </w:tr>
    </w:tbl>
    <w:p w14:paraId="081ADD22" w14:textId="77777777" w:rsidR="00F807CD" w:rsidRPr="00F807CD" w:rsidRDefault="00F807CD">
      <w:pPr>
        <w:rPr>
          <w:rFonts w:asciiTheme="majorHAnsi" w:hAnsiTheme="majorHAnsi" w:cstheme="majorHAnsi"/>
          <w:sz w:val="20"/>
          <w:szCs w:val="20"/>
        </w:rPr>
      </w:pPr>
    </w:p>
    <w:sectPr w:rsidR="00F807CD" w:rsidRPr="00F807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13"/>
    <w:rsid w:val="00005CE6"/>
    <w:rsid w:val="000B3AA4"/>
    <w:rsid w:val="000D2AF8"/>
    <w:rsid w:val="00113B74"/>
    <w:rsid w:val="0012253C"/>
    <w:rsid w:val="003B34BF"/>
    <w:rsid w:val="0040377A"/>
    <w:rsid w:val="0040684B"/>
    <w:rsid w:val="0041332B"/>
    <w:rsid w:val="00415B0D"/>
    <w:rsid w:val="00572E10"/>
    <w:rsid w:val="005F7F13"/>
    <w:rsid w:val="00620B20"/>
    <w:rsid w:val="006E5130"/>
    <w:rsid w:val="00841255"/>
    <w:rsid w:val="008E7457"/>
    <w:rsid w:val="00927BDB"/>
    <w:rsid w:val="00971D27"/>
    <w:rsid w:val="009B2AD8"/>
    <w:rsid w:val="00AC368C"/>
    <w:rsid w:val="00AE08EA"/>
    <w:rsid w:val="00BA32EE"/>
    <w:rsid w:val="00C267B4"/>
    <w:rsid w:val="00C4256F"/>
    <w:rsid w:val="00CC3043"/>
    <w:rsid w:val="00D414DE"/>
    <w:rsid w:val="00F3781A"/>
    <w:rsid w:val="00F807CD"/>
    <w:rsid w:val="00FA4FB3"/>
    <w:rsid w:val="00FB07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D0C2"/>
  <w15:chartTrackingRefBased/>
  <w15:docId w15:val="{6043E59F-CCC2-4E5D-B530-8C2DAC43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7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7F13"/>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5F7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07C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8418">
      <w:bodyDiv w:val="1"/>
      <w:marLeft w:val="0"/>
      <w:marRight w:val="0"/>
      <w:marTop w:val="0"/>
      <w:marBottom w:val="0"/>
      <w:divBdr>
        <w:top w:val="none" w:sz="0" w:space="0" w:color="auto"/>
        <w:left w:val="none" w:sz="0" w:space="0" w:color="auto"/>
        <w:bottom w:val="none" w:sz="0" w:space="0" w:color="auto"/>
        <w:right w:val="none" w:sz="0" w:space="0" w:color="auto"/>
      </w:divBdr>
    </w:div>
    <w:div w:id="811799397">
      <w:bodyDiv w:val="1"/>
      <w:marLeft w:val="0"/>
      <w:marRight w:val="0"/>
      <w:marTop w:val="0"/>
      <w:marBottom w:val="0"/>
      <w:divBdr>
        <w:top w:val="none" w:sz="0" w:space="0" w:color="auto"/>
        <w:left w:val="none" w:sz="0" w:space="0" w:color="auto"/>
        <w:bottom w:val="none" w:sz="0" w:space="0" w:color="auto"/>
        <w:right w:val="none" w:sz="0" w:space="0" w:color="auto"/>
      </w:divBdr>
    </w:div>
    <w:div w:id="20345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Jensen</dc:creator>
  <cp:keywords/>
  <dc:description/>
  <cp:lastModifiedBy>Mads Malthe Rifbjerg Søvndal</cp:lastModifiedBy>
  <cp:revision>3</cp:revision>
  <dcterms:created xsi:type="dcterms:W3CDTF">2022-10-31T08:45:00Z</dcterms:created>
  <dcterms:modified xsi:type="dcterms:W3CDTF">2022-11-04T08:53:00Z</dcterms:modified>
</cp:coreProperties>
</file>