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A194" w14:textId="72EFEEAC" w:rsidR="00013910" w:rsidRDefault="00013910" w:rsidP="00013910">
      <w:pPr>
        <w:pStyle w:val="Overskrift1"/>
      </w:pPr>
      <w:bookmarkStart w:id="0" w:name="_Toc489615275"/>
      <w:bookmarkStart w:id="1" w:name="_Toc489616524"/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7EF71584" wp14:editId="680173F1">
            <wp:simplePos x="0" y="0"/>
            <wp:positionH relativeFrom="column">
              <wp:posOffset>4136390</wp:posOffset>
            </wp:positionH>
            <wp:positionV relativeFrom="paragraph">
              <wp:posOffset>633730</wp:posOffset>
            </wp:positionV>
            <wp:extent cx="1915795" cy="1827530"/>
            <wp:effectExtent l="0" t="0" r="0" b="1270"/>
            <wp:wrapSquare wrapText="bothSides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846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" t="441" r="41027" b="23217"/>
                    <a:stretch/>
                  </pic:blipFill>
                  <pic:spPr bwMode="auto">
                    <a:xfrm>
                      <a:off x="0" y="0"/>
                      <a:ext cx="1915795" cy="182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ØVELSE: Vinkelafhængigheden af solintensiteten</w:t>
      </w:r>
      <w:bookmarkEnd w:id="0"/>
      <w:bookmarkEnd w:id="1"/>
      <w:r>
        <w:t xml:space="preserve"> </w:t>
      </w:r>
    </w:p>
    <w:p w14:paraId="0873A966" w14:textId="77777777" w:rsidR="00013910" w:rsidRDefault="00013910" w:rsidP="00013910">
      <w:pPr>
        <w:pStyle w:val="Overskrift2"/>
      </w:pPr>
    </w:p>
    <w:p w14:paraId="583660A1" w14:textId="77777777" w:rsidR="00013910" w:rsidRDefault="00013910" w:rsidP="00013910">
      <w:pPr>
        <w:pStyle w:val="Overskrift2"/>
      </w:pPr>
      <w:r>
        <w:t xml:space="preserve">MÅL: </w:t>
      </w:r>
    </w:p>
    <w:p w14:paraId="3B65E40E" w14:textId="77777777" w:rsidR="008E4E77" w:rsidRDefault="008E4E77" w:rsidP="00013910">
      <w:r>
        <w:t xml:space="preserve">Vi kan konstatere at Solen ikke står lige højt på himlen hele året rundt. Spørgsmålet er om dette kan bruges til at forklare </w:t>
      </w:r>
      <w:proofErr w:type="spellStart"/>
      <w:r>
        <w:t>årsteder</w:t>
      </w:r>
      <w:proofErr w:type="spellEnd"/>
      <w:r>
        <w:t xml:space="preserve">. </w:t>
      </w:r>
    </w:p>
    <w:p w14:paraId="7EAA470E" w14:textId="5A94C678" w:rsidR="00E67D34" w:rsidRDefault="008E4E77" w:rsidP="00013910">
      <w:pPr>
        <w:rPr>
          <w:rFonts w:eastAsiaTheme="minorEastAsia"/>
        </w:rPr>
      </w:pPr>
      <w:r>
        <w:t>Derfor skal I lave en eksperimentel undersøgelse</w:t>
      </w:r>
      <w:r w:rsidR="00013910">
        <w:t xml:space="preserve"> af: </w:t>
      </w:r>
      <w:r w:rsidR="00013910" w:rsidRPr="00CA0EEB">
        <w:rPr>
          <w:b/>
        </w:rPr>
        <w:t xml:space="preserve">Hvordan afhænger sollysets intensitet </w:t>
      </w:r>
      <m:oMath>
        <m:r>
          <m:rPr>
            <m:sty m:val="bi"/>
          </m:rPr>
          <w:rPr>
            <w:rFonts w:ascii="Cambria Math" w:hAnsi="Cambria Math"/>
          </w:rPr>
          <m:t>I</m:t>
        </m:r>
      </m:oMath>
      <w:r w:rsidR="00013910" w:rsidRPr="00CA0EEB">
        <w:rPr>
          <w:b/>
        </w:rPr>
        <w:t xml:space="preserve"> af indfaldsvinklen </w:t>
      </w:r>
      <m:oMath>
        <m:r>
          <m:rPr>
            <m:sty m:val="bi"/>
          </m:rPr>
          <w:rPr>
            <w:rFonts w:ascii="Cambria Math" w:hAnsi="Cambria Math"/>
          </w:rPr>
          <m:t>v</m:t>
        </m:r>
      </m:oMath>
      <w:r w:rsidR="00013910" w:rsidRPr="00CA0EEB">
        <w:rPr>
          <w:rFonts w:eastAsiaTheme="minorEastAsia"/>
          <w:b/>
        </w:rPr>
        <w:t>.</w:t>
      </w:r>
      <w:r w:rsidR="00013910" w:rsidRPr="007C7C37">
        <w:rPr>
          <w:rFonts w:eastAsiaTheme="minorEastAsia"/>
        </w:rPr>
        <w:t xml:space="preserve"> </w:t>
      </w:r>
    </w:p>
    <w:p w14:paraId="4FC8A3AB" w14:textId="2EB62AFA" w:rsidR="00E67D34" w:rsidRDefault="00E67D34" w:rsidP="00013910">
      <w:pPr>
        <w:rPr>
          <w:rFonts w:eastAsiaTheme="minorEastAsia"/>
        </w:rPr>
      </w:pPr>
    </w:p>
    <w:p w14:paraId="6C5D6627" w14:textId="77777777" w:rsidR="00091613" w:rsidRDefault="00E67D34" w:rsidP="00013910">
      <w:pPr>
        <w:rPr>
          <w:rFonts w:eastAsiaTheme="minorEastAsia"/>
        </w:rPr>
      </w:pPr>
      <w:r>
        <w:rPr>
          <w:rFonts w:eastAsiaTheme="minorEastAsia"/>
        </w:rPr>
        <w:t xml:space="preserve">I går fandt vi ud af at Intensiteten må være højest når Solen står højest på himlen, da den skal fordele energien over et mindre areal. </w:t>
      </w:r>
    </w:p>
    <w:p w14:paraId="5CC9C8BF" w14:textId="77777777" w:rsidR="00091613" w:rsidRDefault="00091613" w:rsidP="00013910">
      <w:pPr>
        <w:rPr>
          <w:rFonts w:eastAsiaTheme="minorEastAsia"/>
        </w:rPr>
      </w:pPr>
    </w:p>
    <w:p w14:paraId="2CE79799" w14:textId="77777777" w:rsidR="00091613" w:rsidRDefault="00091613" w:rsidP="00013910">
      <w:pPr>
        <w:rPr>
          <w:rFonts w:eastAsiaTheme="minorEastAsia"/>
        </w:rPr>
      </w:pPr>
    </w:p>
    <w:p w14:paraId="1D9B96B5" w14:textId="442725F2" w:rsidR="00E67D34" w:rsidRDefault="00E67D34" w:rsidP="00013910">
      <w:pPr>
        <w:rPr>
          <w:rFonts w:eastAsiaTheme="minorEastAsia"/>
        </w:rPr>
      </w:pPr>
      <w:r>
        <w:rPr>
          <w:rFonts w:eastAsiaTheme="minorEastAsia"/>
        </w:rPr>
        <w:t>Matematisk vil vi forvente denne sammenhæng:</w:t>
      </w:r>
    </w:p>
    <w:p w14:paraId="000710AF" w14:textId="77777777" w:rsidR="00091613" w:rsidRDefault="00091613" w:rsidP="00013910">
      <w:pPr>
        <w:rPr>
          <w:rFonts w:eastAsiaTheme="minorEastAsi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8257"/>
        <w:gridCol w:w="688"/>
      </w:tblGrid>
      <w:tr w:rsidR="00091613" w14:paraId="494027ED" w14:textId="77777777" w:rsidTr="00091613">
        <w:tc>
          <w:tcPr>
            <w:tcW w:w="350" w:type="pct"/>
            <w:shd w:val="clear" w:color="auto" w:fill="auto"/>
            <w:vAlign w:val="center"/>
          </w:tcPr>
          <w:p w14:paraId="57445F79" w14:textId="77777777" w:rsidR="00091613" w:rsidRDefault="00091613" w:rsidP="00091613">
            <w:pPr>
              <w:rPr>
                <w:rFonts w:eastAsiaTheme="minorEastAsia"/>
              </w:rPr>
            </w:pPr>
          </w:p>
        </w:tc>
        <w:tc>
          <w:tcPr>
            <w:tcW w:w="4200" w:type="pct"/>
            <w:shd w:val="clear" w:color="auto" w:fill="auto"/>
            <w:vAlign w:val="center"/>
          </w:tcPr>
          <w:p w14:paraId="750F92CD" w14:textId="2E1F0E4C" w:rsidR="00091613" w:rsidRDefault="00091613" w:rsidP="00091613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I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·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cos⁡</m:t>
                </m:r>
                <m:r>
                  <w:rPr>
                    <w:rFonts w:ascii="Cambria Math" w:eastAsiaTheme="minorEastAsia" w:hAnsi="Cambria Math"/>
                  </w:rPr>
                  <m:t>(v)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717FA740" w14:textId="09E9BAFC" w:rsidR="00091613" w:rsidRDefault="00091613" w:rsidP="00091613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fldChar w:fldCharType="begin"/>
            </w:r>
            <w:r>
              <w:rPr>
                <w:rFonts w:eastAsiaTheme="minorEastAsia"/>
              </w:rPr>
              <w:instrText xml:space="preserve"> LISTNUM "WMeq" "NumberDefault" \L 4 </w:instrText>
            </w:r>
            <w:r>
              <w:rPr>
                <w:rFonts w:eastAsiaTheme="minorEastAsia"/>
              </w:rPr>
              <w:fldChar w:fldCharType="end"/>
            </w:r>
          </w:p>
        </w:tc>
      </w:tr>
    </w:tbl>
    <w:p w14:paraId="370C8C99" w14:textId="0478C994" w:rsidR="00E67D34" w:rsidRDefault="00E67D34" w:rsidP="00013910">
      <w:pPr>
        <w:rPr>
          <w:rFonts w:eastAsiaTheme="minorEastAsia"/>
        </w:rPr>
      </w:pPr>
    </w:p>
    <w:p w14:paraId="25E09497" w14:textId="02AF9032" w:rsidR="00E67D34" w:rsidRDefault="00E67D34" w:rsidP="00013910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er intensiteten mål</w:t>
      </w:r>
      <w:r w:rsidR="008E4E77">
        <w:rPr>
          <w:rFonts w:eastAsiaTheme="minorEastAsia"/>
        </w:rPr>
        <w:t>t</w:t>
      </w:r>
      <w:r>
        <w:rPr>
          <w:rFonts w:eastAsiaTheme="minorEastAsia"/>
        </w:rPr>
        <w:t xml:space="preserve"> når vinklen er nul.</w:t>
      </w:r>
    </w:p>
    <w:p w14:paraId="36B07866" w14:textId="77777777" w:rsidR="00E67D34" w:rsidRDefault="00E67D34" w:rsidP="00013910">
      <w:pPr>
        <w:rPr>
          <w:rFonts w:eastAsiaTheme="minorEastAsia"/>
        </w:rPr>
      </w:pPr>
    </w:p>
    <w:p w14:paraId="088D45A9" w14:textId="71491157" w:rsidR="00E67D34" w:rsidRDefault="00E67D34" w:rsidP="00013910">
      <w:pPr>
        <w:rPr>
          <w:rFonts w:eastAsiaTheme="minorEastAsia"/>
        </w:rPr>
      </w:pPr>
      <w:r>
        <w:rPr>
          <w:rFonts w:eastAsiaTheme="minorEastAsia"/>
        </w:rPr>
        <w:t xml:space="preserve">Dette skal I undersøge eksperimentelt. I skal prøve at lave en regression inde i logger pro. I skal derfor indtaste jeres målinger i </w:t>
      </w:r>
      <w:proofErr w:type="spellStart"/>
      <w:r>
        <w:rPr>
          <w:rFonts w:eastAsiaTheme="minorEastAsia"/>
        </w:rPr>
        <w:t>loggerpro</w:t>
      </w:r>
      <w:proofErr w:type="spellEnd"/>
      <w:r>
        <w:rPr>
          <w:rFonts w:eastAsiaTheme="minorEastAsia"/>
        </w:rPr>
        <w:t>-filen der ligge i Lectio.</w:t>
      </w:r>
    </w:p>
    <w:p w14:paraId="7FB391F7" w14:textId="77777777" w:rsidR="00013910" w:rsidRDefault="00013910" w:rsidP="00013910">
      <w:pPr>
        <w:pStyle w:val="Overskrift2"/>
        <w:rPr>
          <w:rFonts w:eastAsiaTheme="minorEastAsia"/>
        </w:rPr>
      </w:pPr>
    </w:p>
    <w:p w14:paraId="26F3A0D3" w14:textId="77777777" w:rsidR="00013910" w:rsidRDefault="00013910" w:rsidP="00C514B5">
      <w:pPr>
        <w:pStyle w:val="Overskrift2"/>
      </w:pPr>
      <w:r>
        <w:t xml:space="preserve">Materialer: </w:t>
      </w:r>
    </w:p>
    <w:p w14:paraId="6B6D8E4C" w14:textId="77777777" w:rsidR="00013910" w:rsidRDefault="00013910" w:rsidP="00C514B5">
      <w:pPr>
        <w:pStyle w:val="Listeafsnit"/>
        <w:numPr>
          <w:ilvl w:val="0"/>
          <w:numId w:val="2"/>
        </w:numPr>
      </w:pPr>
      <w:proofErr w:type="spellStart"/>
      <w:r>
        <w:t>Pyranometer</w:t>
      </w:r>
      <w:proofErr w:type="spellEnd"/>
    </w:p>
    <w:p w14:paraId="64F8FD08" w14:textId="22F0E197" w:rsidR="00013910" w:rsidRDefault="00013910" w:rsidP="00C514B5">
      <w:pPr>
        <w:pStyle w:val="Listeafsnit"/>
        <w:numPr>
          <w:ilvl w:val="0"/>
          <w:numId w:val="2"/>
        </w:numPr>
      </w:pPr>
      <w:r>
        <w:t>Vinkelmåler (eller app ”Angle Meter</w:t>
      </w:r>
      <w:r w:rsidR="008E4E77">
        <w:t>”</w:t>
      </w:r>
      <w:r>
        <w:t>)</w:t>
      </w:r>
    </w:p>
    <w:p w14:paraId="3F100CD3" w14:textId="2700756C" w:rsidR="00013910" w:rsidRDefault="00E67D34" w:rsidP="00C514B5">
      <w:pPr>
        <w:pStyle w:val="Listeafsnit"/>
        <w:numPr>
          <w:ilvl w:val="0"/>
          <w:numId w:val="2"/>
        </w:numPr>
      </w:pPr>
      <w:r>
        <w:t>L</w:t>
      </w:r>
      <w:r w:rsidR="00013910">
        <w:t>ampe</w:t>
      </w:r>
    </w:p>
    <w:p w14:paraId="65C8CA39" w14:textId="77777777" w:rsidR="00013910" w:rsidRPr="00013910" w:rsidRDefault="00013910" w:rsidP="00013910"/>
    <w:p w14:paraId="233B047E" w14:textId="7FAF7432" w:rsidR="00013910" w:rsidRPr="00772718" w:rsidRDefault="00E67D34" w:rsidP="00013910">
      <w:pPr>
        <w:pStyle w:val="Overskrift2"/>
        <w:rPr>
          <w:rFonts w:eastAsiaTheme="minorEastAsia"/>
        </w:rPr>
      </w:pPr>
      <w:r>
        <w:rPr>
          <w:rFonts w:eastAsiaTheme="minorEastAsia"/>
        </w:rPr>
        <w:t>Fremgangsmåde</w:t>
      </w:r>
      <w:r w:rsidR="00013910">
        <w:rPr>
          <w:rFonts w:eastAsiaTheme="minorEastAsia"/>
        </w:rPr>
        <w:t>:</w:t>
      </w:r>
    </w:p>
    <w:p w14:paraId="2A28196F" w14:textId="77777777" w:rsidR="00013910" w:rsidRPr="000572F9" w:rsidRDefault="00013910" w:rsidP="00013910">
      <w:pPr>
        <w:pStyle w:val="Listeafsnit"/>
      </w:pPr>
    </w:p>
    <w:p w14:paraId="30416882" w14:textId="6E6C986E" w:rsidR="00013910" w:rsidRDefault="009F746E" w:rsidP="00013910">
      <w:pPr>
        <w:pStyle w:val="Listeafsnit"/>
        <w:numPr>
          <w:ilvl w:val="0"/>
          <w:numId w:val="1"/>
        </w:numPr>
      </w:pPr>
      <w:r w:rsidRPr="009F746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9025083" wp14:editId="04983AE5">
            <wp:simplePos x="0" y="0"/>
            <wp:positionH relativeFrom="column">
              <wp:posOffset>2581275</wp:posOffset>
            </wp:positionH>
            <wp:positionV relativeFrom="paragraph">
              <wp:posOffset>332740</wp:posOffset>
            </wp:positionV>
            <wp:extent cx="3568065" cy="2338705"/>
            <wp:effectExtent l="0" t="0" r="635" b="0"/>
            <wp:wrapSquare wrapText="bothSides"/>
            <wp:docPr id="1" name="Billede 1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910">
        <w:t xml:space="preserve">Indsaml de relevante målinger og oplysninger. Sørg for at dokumentere jeres undersøgelse </w:t>
      </w:r>
      <w:r w:rsidR="00E67D34">
        <w:t xml:space="preserve">ved at tage fotos. </w:t>
      </w:r>
    </w:p>
    <w:p w14:paraId="0A1AB563" w14:textId="77777777" w:rsidR="00E67D34" w:rsidRDefault="00E67D34" w:rsidP="00E67D34">
      <w:pPr>
        <w:pStyle w:val="Listeafsnit"/>
      </w:pPr>
    </w:p>
    <w:p w14:paraId="067253A8" w14:textId="438C4305" w:rsidR="00013910" w:rsidRDefault="00013910" w:rsidP="00013910">
      <w:pPr>
        <w:pStyle w:val="Listeafsnit"/>
        <w:numPr>
          <w:ilvl w:val="0"/>
          <w:numId w:val="1"/>
        </w:numPr>
      </w:pPr>
      <w:r>
        <w:t xml:space="preserve">Sørg for at indtaste jeres målinger </w:t>
      </w:r>
      <w:r w:rsidR="00E67D34">
        <w:t xml:space="preserve">i Logger Pro-filen. </w:t>
      </w:r>
    </w:p>
    <w:p w14:paraId="04F46AC5" w14:textId="77777777" w:rsidR="003A4578" w:rsidRDefault="003A4578" w:rsidP="003A4578">
      <w:pPr>
        <w:pStyle w:val="Listeafsnit"/>
      </w:pPr>
    </w:p>
    <w:p w14:paraId="76F3E065" w14:textId="28EA0E04" w:rsidR="003A4578" w:rsidRDefault="003A4578" w:rsidP="003A4578">
      <w:pPr>
        <w:pStyle w:val="Overskrift2"/>
      </w:pPr>
      <w:r>
        <w:t>Efterbehandling:</w:t>
      </w:r>
    </w:p>
    <w:p w14:paraId="5879C54C" w14:textId="7882D9A8" w:rsidR="00091613" w:rsidRDefault="00091613" w:rsidP="00091613">
      <w:pPr>
        <w:pStyle w:val="Listeafsnit"/>
      </w:pPr>
    </w:p>
    <w:p w14:paraId="374D6D0E" w14:textId="7AF93984" w:rsidR="001164C6" w:rsidRDefault="00091613" w:rsidP="008B1A80">
      <w:r>
        <w:t xml:space="preserve">Lav en regression med ligningen (1)  </w:t>
      </w:r>
    </w:p>
    <w:p w14:paraId="60ECA6DA" w14:textId="77777777" w:rsidR="008B1A80" w:rsidRDefault="008B1A80"/>
    <w:p w14:paraId="60E41F12" w14:textId="71C9E803" w:rsidR="008B1A80" w:rsidRDefault="008B1A80" w:rsidP="008B1A80">
      <w:pPr>
        <w:pStyle w:val="Overskrift2"/>
      </w:pPr>
      <w:r>
        <w:t>Konklusion:</w:t>
      </w:r>
    </w:p>
    <w:p w14:paraId="69D6ADBA" w14:textId="08ED6A07" w:rsidR="008B1A80" w:rsidRPr="008B1A80" w:rsidRDefault="008B1A80" w:rsidP="008B1A80">
      <w:r>
        <w:t>Passer jeres målinger med regressionen?</w:t>
      </w:r>
    </w:p>
    <w:p w14:paraId="639FC50B" w14:textId="77777777" w:rsidR="008E4E77" w:rsidRDefault="008E4E77"/>
    <w:p w14:paraId="4080B8A5" w14:textId="77777777" w:rsidR="008E4E77" w:rsidRDefault="008E4E77"/>
    <w:p w14:paraId="7F1E99C0" w14:textId="77777777" w:rsidR="008E4E77" w:rsidRDefault="008E4E77"/>
    <w:p w14:paraId="2D5425BE" w14:textId="77777777" w:rsidR="008B1A80" w:rsidRDefault="008B1A8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606CC83B" w14:textId="580533F3" w:rsidR="008939C8" w:rsidRDefault="003A4578" w:rsidP="008939C8">
      <w:pPr>
        <w:pStyle w:val="Overskrift2"/>
      </w:pPr>
      <w:r>
        <w:t xml:space="preserve">Perspektivering: </w:t>
      </w:r>
      <w:r w:rsidR="00091613">
        <w:t>Hvad kan vi forstå ud fra vores eksperiment?</w:t>
      </w:r>
    </w:p>
    <w:p w14:paraId="796C27CE" w14:textId="00AA2B95" w:rsidR="00091613" w:rsidRDefault="00091613" w:rsidP="008939C8">
      <w:pPr>
        <w:rPr>
          <w:rFonts w:eastAsiaTheme="minorEastAsia"/>
          <w:iCs/>
        </w:rPr>
      </w:pPr>
      <w:r>
        <w:t xml:space="preserve">I jeres forsøg 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bestemt af lampen i benytter. I virkeligheden 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for Solen 1367 </w:t>
      </w:r>
      <m:oMath>
        <m:r>
          <m:rPr>
            <m:sty m:val="p"/>
          </m:rPr>
          <w:rPr>
            <w:rFonts w:ascii="Cambria Math" w:eastAsiaTheme="minorEastAsia" w:hAnsi="Cambria Math"/>
          </w:rPr>
          <m:t>W/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  <w:iCs/>
        </w:rPr>
        <w:t>.</w:t>
      </w:r>
    </w:p>
    <w:p w14:paraId="14A55A46" w14:textId="2AFEFB5A" w:rsidR="001164C6" w:rsidRPr="001164C6" w:rsidRDefault="001164C6" w:rsidP="001164C6">
      <w:pPr>
        <w:pStyle w:val="Listeafsnit"/>
        <w:numPr>
          <w:ilvl w:val="0"/>
          <w:numId w:val="3"/>
        </w:numPr>
        <w:rPr>
          <w:rFonts w:eastAsiaTheme="minorEastAsia"/>
          <w:iCs/>
        </w:rPr>
      </w:pPr>
      <w:r w:rsidRPr="001164C6">
        <w:rPr>
          <w:rFonts w:eastAsiaTheme="minorEastAsia"/>
          <w:iCs/>
        </w:rPr>
        <w:t xml:space="preserve">Beregn følgende </w:t>
      </w:r>
      <w:proofErr w:type="spellStart"/>
      <w:r w:rsidRPr="001164C6">
        <w:rPr>
          <w:rFonts w:eastAsiaTheme="minorEastAsia"/>
          <w:iCs/>
        </w:rPr>
        <w:t>funktionsværider</w:t>
      </w:r>
      <w:proofErr w:type="spellEnd"/>
      <w:r w:rsidRPr="001164C6">
        <w:rPr>
          <w:rFonts w:eastAsiaTheme="minorEastAsia"/>
          <w:iCs/>
        </w:rPr>
        <w:t xml:space="preserve">: </w:t>
      </w: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  <m:r>
              <w:rPr>
                <w:rFonts w:ascii="Cambria Math" w:eastAsiaTheme="minorEastAsia" w:hAnsi="Cambria Math"/>
              </w:rPr>
              <m:t>°</m:t>
            </m:r>
          </m:e>
        </m:d>
        <m:r>
          <w:rPr>
            <w:rFonts w:ascii="Cambria Math" w:eastAsiaTheme="minorEastAsia" w:hAnsi="Cambria Math"/>
          </w:rPr>
          <m:t>,  I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  <m:r>
              <w:rPr>
                <w:rFonts w:ascii="Cambria Math" w:eastAsiaTheme="minorEastAsia" w:hAnsi="Cambria Math"/>
              </w:rPr>
              <m:t>°</m:t>
            </m:r>
          </m:e>
        </m:d>
        <m:r>
          <w:rPr>
            <w:rFonts w:ascii="Cambria Math" w:eastAsiaTheme="minorEastAsia" w:hAnsi="Cambria Math"/>
          </w:rPr>
          <m:t>,  I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  <m:r>
              <w:rPr>
                <w:rFonts w:ascii="Cambria Math" w:eastAsiaTheme="minorEastAsia" w:hAnsi="Cambria Math"/>
              </w:rPr>
              <m:t>°</m:t>
            </m:r>
          </m:e>
        </m:d>
        <m:r>
          <w:rPr>
            <w:rFonts w:ascii="Cambria Math" w:eastAsiaTheme="minorEastAsia" w:hAnsi="Cambria Math"/>
          </w:rPr>
          <m:t xml:space="preserve"> og I(8</m:t>
        </m:r>
        <m:r>
          <m:rPr>
            <m:sty m:val="p"/>
          </m:rPr>
          <w:rPr>
            <w:rFonts w:ascii="Cambria Math" w:eastAsiaTheme="minorEastAsia" w:hAnsi="Cambria Math"/>
          </w:rPr>
          <m:t>0</m:t>
        </m:r>
        <m:r>
          <w:rPr>
            <w:rFonts w:ascii="Cambria Math" w:eastAsiaTheme="minorEastAsia" w:hAnsi="Cambria Math"/>
          </w:rPr>
          <m:t>°)</m:t>
        </m:r>
      </m:oMath>
    </w:p>
    <w:p w14:paraId="1B569AB2" w14:textId="5D7B663E" w:rsidR="001164C6" w:rsidRPr="001164C6" w:rsidRDefault="001164C6" w:rsidP="001164C6">
      <w:pPr>
        <w:pStyle w:val="Listeafsnit"/>
        <w:numPr>
          <w:ilvl w:val="0"/>
          <w:numId w:val="3"/>
        </w:numPr>
        <w:rPr>
          <w:rFonts w:eastAsiaTheme="minorEastAsia"/>
          <w:iCs/>
        </w:rPr>
      </w:pPr>
      <w:r w:rsidRPr="001164C6">
        <w:rPr>
          <w:rFonts w:eastAsiaTheme="minorEastAsia"/>
          <w:iCs/>
        </w:rPr>
        <w:t>Beregn forskellen i Solindstråling ved 0</w:t>
      </w:r>
      <m:oMath>
        <m:r>
          <w:rPr>
            <w:rFonts w:ascii="Cambria Math" w:eastAsiaTheme="minorEastAsia" w:hAnsi="Cambria Math"/>
          </w:rPr>
          <m:t>°</m:t>
        </m:r>
      </m:oMath>
      <w:r w:rsidRPr="001164C6">
        <w:rPr>
          <w:rFonts w:eastAsiaTheme="minorEastAsia"/>
          <w:iCs/>
        </w:rPr>
        <w:t xml:space="preserve"> og 20</w:t>
      </w:r>
      <m:oMath>
        <m:r>
          <w:rPr>
            <w:rFonts w:ascii="Cambria Math" w:eastAsiaTheme="minorEastAsia" w:hAnsi="Cambria Math"/>
          </w:rPr>
          <m:t>°</m:t>
        </m:r>
      </m:oMath>
    </w:p>
    <w:p w14:paraId="2953513D" w14:textId="1AB82AAA" w:rsidR="001164C6" w:rsidRPr="001164C6" w:rsidRDefault="001164C6" w:rsidP="001164C6">
      <w:pPr>
        <w:pStyle w:val="Listeafsnit"/>
        <w:numPr>
          <w:ilvl w:val="0"/>
          <w:numId w:val="3"/>
        </w:numPr>
        <w:rPr>
          <w:rFonts w:eastAsiaTheme="minorEastAsia"/>
          <w:iCs/>
        </w:rPr>
      </w:pPr>
      <w:r w:rsidRPr="001164C6">
        <w:rPr>
          <w:rFonts w:eastAsiaTheme="minorEastAsia"/>
          <w:iCs/>
        </w:rPr>
        <w:t>Beregn forskellen i Solindstråling ved 70</w:t>
      </w:r>
      <m:oMath>
        <m:r>
          <w:rPr>
            <w:rFonts w:ascii="Cambria Math" w:eastAsiaTheme="minorEastAsia" w:hAnsi="Cambria Math"/>
          </w:rPr>
          <m:t>°</m:t>
        </m:r>
      </m:oMath>
      <w:r w:rsidRPr="001164C6">
        <w:rPr>
          <w:rFonts w:eastAsiaTheme="minorEastAsia"/>
          <w:iCs/>
        </w:rPr>
        <w:t xml:space="preserve"> og 80</w:t>
      </w:r>
      <m:oMath>
        <m:r>
          <w:rPr>
            <w:rFonts w:ascii="Cambria Math" w:eastAsiaTheme="minorEastAsia" w:hAnsi="Cambria Math"/>
          </w:rPr>
          <m:t>°</m:t>
        </m:r>
      </m:oMath>
    </w:p>
    <w:p w14:paraId="43E23DFC" w14:textId="756B69E0" w:rsidR="00091613" w:rsidRDefault="001164C6" w:rsidP="001164C6">
      <w:pPr>
        <w:pStyle w:val="Listeafsnit"/>
        <w:numPr>
          <w:ilvl w:val="0"/>
          <w:numId w:val="3"/>
        </w:numPr>
        <w:rPr>
          <w:rFonts w:eastAsiaTheme="minorEastAsia"/>
          <w:iCs/>
        </w:rPr>
      </w:pPr>
      <w:r>
        <w:rPr>
          <w:rFonts w:eastAsiaTheme="minorEastAsia"/>
          <w:iCs/>
        </w:rPr>
        <w:t>Hvor fortæller det om ændringer i solindstråling med årstiderne ved henholdsvis Ækvator de polare egne?</w:t>
      </w:r>
    </w:p>
    <w:p w14:paraId="77A70D07" w14:textId="3FA947A1" w:rsidR="006656EF" w:rsidRPr="001164C6" w:rsidRDefault="006656EF" w:rsidP="001164C6">
      <w:pPr>
        <w:pStyle w:val="Listeafsnit"/>
        <w:numPr>
          <w:ilvl w:val="0"/>
          <w:numId w:val="3"/>
        </w:numPr>
        <w:rPr>
          <w:rFonts w:eastAsiaTheme="minorEastAsia"/>
          <w:iCs/>
        </w:rPr>
      </w:pPr>
      <w:r>
        <w:rPr>
          <w:rFonts w:eastAsiaTheme="minorEastAsia"/>
          <w:iCs/>
        </w:rPr>
        <w:t xml:space="preserve">Brug </w:t>
      </w:r>
      <w:proofErr w:type="spellStart"/>
      <w:r>
        <w:rPr>
          <w:rFonts w:eastAsiaTheme="minorEastAsia"/>
          <w:iCs/>
        </w:rPr>
        <w:t>excelfilen</w:t>
      </w:r>
      <w:proofErr w:type="spellEnd"/>
      <w:r>
        <w:rPr>
          <w:rFonts w:eastAsiaTheme="minorEastAsia"/>
          <w:iCs/>
        </w:rPr>
        <w:t xml:space="preserve">: ”Solindstråling_breddegrad.xls” til at undersøge dette yderligere. Filen ligger i </w:t>
      </w:r>
      <w:proofErr w:type="spellStart"/>
      <w:r>
        <w:rPr>
          <w:rFonts w:eastAsiaTheme="minorEastAsia"/>
          <w:iCs/>
        </w:rPr>
        <w:t>onenote</w:t>
      </w:r>
      <w:proofErr w:type="spellEnd"/>
      <w:r>
        <w:rPr>
          <w:rFonts w:eastAsiaTheme="minorEastAsia"/>
          <w:iCs/>
        </w:rPr>
        <w:t xml:space="preserve"> og på lektionen.</w:t>
      </w:r>
    </w:p>
    <w:p w14:paraId="38E9E376" w14:textId="77777777" w:rsidR="001164C6" w:rsidRDefault="001164C6" w:rsidP="008939C8">
      <w:pPr>
        <w:rPr>
          <w:rFonts w:eastAsiaTheme="minorEastAsia"/>
          <w:iCs/>
        </w:rPr>
      </w:pPr>
    </w:p>
    <w:p w14:paraId="1344B3F9" w14:textId="77777777" w:rsidR="00013910" w:rsidRDefault="00013910" w:rsidP="00013910">
      <w:pPr>
        <w:ind w:firstLine="720"/>
      </w:pPr>
    </w:p>
    <w:p w14:paraId="4DB91C64" w14:textId="77777777" w:rsidR="00013910" w:rsidRDefault="00013910" w:rsidP="00013910">
      <w:pPr>
        <w:ind w:firstLine="720"/>
      </w:pPr>
    </w:p>
    <w:p w14:paraId="5183065D" w14:textId="77777777" w:rsidR="00DA3296" w:rsidRPr="00013910" w:rsidRDefault="00DA3296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sectPr w:rsidR="00DA3296" w:rsidRPr="00013910" w:rsidSect="001752F9">
      <w:head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DE3F" w14:textId="77777777" w:rsidR="001752F9" w:rsidRDefault="001752F9" w:rsidP="00013910">
      <w:r>
        <w:separator/>
      </w:r>
    </w:p>
  </w:endnote>
  <w:endnote w:type="continuationSeparator" w:id="0">
    <w:p w14:paraId="729FA0ED" w14:textId="77777777" w:rsidR="001752F9" w:rsidRDefault="001752F9" w:rsidP="0001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6247" w14:textId="77777777" w:rsidR="001752F9" w:rsidRDefault="001752F9" w:rsidP="00013910">
      <w:r>
        <w:separator/>
      </w:r>
    </w:p>
  </w:footnote>
  <w:footnote w:type="continuationSeparator" w:id="0">
    <w:p w14:paraId="39CA4E56" w14:textId="77777777" w:rsidR="001752F9" w:rsidRDefault="001752F9" w:rsidP="0001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3756" w14:textId="76430F27" w:rsidR="00013910" w:rsidRDefault="00D23617">
    <w:pPr>
      <w:pStyle w:val="Sidehoved"/>
    </w:pPr>
    <w:r>
      <w:t>1</w:t>
    </w:r>
    <w:r w:rsidR="008E4E77">
      <w:t>zFy</w:t>
    </w:r>
    <w:r>
      <w:tab/>
    </w:r>
    <w:r>
      <w:tab/>
      <w:t>PJ-20</w:t>
    </w:r>
    <w:r w:rsidR="00387117">
      <w:t>2</w:t>
    </w:r>
    <w:r w:rsidR="008E4E7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04E5"/>
    <w:multiLevelType w:val="hybridMultilevel"/>
    <w:tmpl w:val="11265CB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E3E53"/>
    <w:multiLevelType w:val="hybridMultilevel"/>
    <w:tmpl w:val="9350FD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324F6"/>
    <w:multiLevelType w:val="hybridMultilevel"/>
    <w:tmpl w:val="4DE6F3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954722">
    <w:abstractNumId w:val="0"/>
  </w:num>
  <w:num w:numId="2" w16cid:durableId="166945674">
    <w:abstractNumId w:val="1"/>
  </w:num>
  <w:num w:numId="3" w16cid:durableId="1032918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910"/>
    <w:rsid w:val="00013910"/>
    <w:rsid w:val="00091613"/>
    <w:rsid w:val="000C2442"/>
    <w:rsid w:val="001164C6"/>
    <w:rsid w:val="001752F9"/>
    <w:rsid w:val="00182064"/>
    <w:rsid w:val="001B33B1"/>
    <w:rsid w:val="003240E7"/>
    <w:rsid w:val="00387117"/>
    <w:rsid w:val="003A4578"/>
    <w:rsid w:val="006656EF"/>
    <w:rsid w:val="008516A2"/>
    <w:rsid w:val="008939C8"/>
    <w:rsid w:val="008B1A80"/>
    <w:rsid w:val="008E4E77"/>
    <w:rsid w:val="009F746E"/>
    <w:rsid w:val="00A330F6"/>
    <w:rsid w:val="00C2610A"/>
    <w:rsid w:val="00C514B5"/>
    <w:rsid w:val="00C76D09"/>
    <w:rsid w:val="00D23617"/>
    <w:rsid w:val="00D67297"/>
    <w:rsid w:val="00DA3296"/>
    <w:rsid w:val="00E67D34"/>
    <w:rsid w:val="00F4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F0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3910"/>
  </w:style>
  <w:style w:type="paragraph" w:styleId="Overskrift1">
    <w:name w:val="heading 1"/>
    <w:basedOn w:val="Normal"/>
    <w:next w:val="Normal"/>
    <w:link w:val="Overskrift1Tegn"/>
    <w:uiPriority w:val="9"/>
    <w:qFormat/>
    <w:rsid w:val="00013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139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939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3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39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01391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1391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13910"/>
  </w:style>
  <w:style w:type="paragraph" w:styleId="Sidefod">
    <w:name w:val="footer"/>
    <w:basedOn w:val="Normal"/>
    <w:link w:val="SidefodTegn"/>
    <w:uiPriority w:val="99"/>
    <w:unhideWhenUsed/>
    <w:rsid w:val="0001391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13910"/>
  </w:style>
  <w:style w:type="character" w:styleId="Pladsholdertekst">
    <w:name w:val="Placeholder Text"/>
    <w:basedOn w:val="Standardskrifttypeiafsnit"/>
    <w:uiPriority w:val="99"/>
    <w:semiHidden/>
    <w:rsid w:val="00E67D34"/>
    <w:rPr>
      <w:color w:val="80808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939C8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-Gitter">
    <w:name w:val="Table Grid"/>
    <w:basedOn w:val="Tabel-Normal"/>
    <w:uiPriority w:val="39"/>
    <w:rsid w:val="0009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9161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09161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240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Kruse Jakobsen</dc:creator>
  <cp:keywords/>
  <dc:description/>
  <cp:lastModifiedBy>Philip Kruse Jakobsen</cp:lastModifiedBy>
  <cp:revision>3</cp:revision>
  <cp:lastPrinted>2017-08-14T09:42:00Z</cp:lastPrinted>
  <dcterms:created xsi:type="dcterms:W3CDTF">2024-03-05T11:13:00Z</dcterms:created>
  <dcterms:modified xsi:type="dcterms:W3CDTF">2024-03-05T11:27:00Z</dcterms:modified>
</cp:coreProperties>
</file>