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F638" w14:textId="6AACDA98" w:rsidR="000312BD" w:rsidRPr="00490C10" w:rsidRDefault="000312BD" w:rsidP="000312BD">
      <w:pPr>
        <w:rPr>
          <w:b/>
        </w:rPr>
      </w:pPr>
      <w:proofErr w:type="spellStart"/>
      <w:r w:rsidRPr="00490C10">
        <w:rPr>
          <w:b/>
        </w:rPr>
        <w:t>Keywords</w:t>
      </w:r>
      <w:proofErr w:type="spellEnd"/>
      <w:r w:rsidRPr="00490C10">
        <w:rPr>
          <w:b/>
        </w:rPr>
        <w:t xml:space="preserve"> og fokuspunkter</w:t>
      </w:r>
      <w:r w:rsidR="000829E9">
        <w:rPr>
          <w:b/>
        </w:rPr>
        <w:t xml:space="preserve"> til forløbet om Romerriget</w:t>
      </w:r>
      <w:r w:rsidRPr="00490C10">
        <w:rPr>
          <w:b/>
        </w:rPr>
        <w:t>:</w:t>
      </w:r>
    </w:p>
    <w:p w14:paraId="12749EF5" w14:textId="77777777" w:rsidR="000312BD" w:rsidRDefault="000312BD" w:rsidP="000312BD">
      <w:pPr>
        <w:pStyle w:val="Listeafsnit"/>
        <w:numPr>
          <w:ilvl w:val="0"/>
          <w:numId w:val="1"/>
        </w:numPr>
      </w:pPr>
      <w:r>
        <w:t>Periodisering: grundlæggelse, republik, kejserrige, Det Vest- og Øst-romerske Riges fald</w:t>
      </w:r>
    </w:p>
    <w:p w14:paraId="1F02E3F7" w14:textId="77777777" w:rsidR="000312BD" w:rsidRDefault="000312BD" w:rsidP="000312BD">
      <w:pPr>
        <w:pStyle w:val="Listeafsnit"/>
        <w:numPr>
          <w:ilvl w:val="0"/>
          <w:numId w:val="1"/>
        </w:numPr>
      </w:pPr>
      <w:r>
        <w:t>Årsager til romersk ekspansion</w:t>
      </w:r>
    </w:p>
    <w:p w14:paraId="23BCBC0F" w14:textId="21DC1E71" w:rsidR="000312BD" w:rsidRDefault="000312BD" w:rsidP="000312BD">
      <w:pPr>
        <w:pStyle w:val="Listeafsnit"/>
        <w:numPr>
          <w:ilvl w:val="0"/>
          <w:numId w:val="1"/>
        </w:numPr>
      </w:pPr>
      <w:r>
        <w:t>Samfundsformer: republik (politik og økonomi), kejserrige, oligark</w:t>
      </w:r>
      <w:r w:rsidR="00E2128C">
        <w:t>i (fåmandsvælde</w:t>
      </w:r>
      <w:r w:rsidR="000829E9">
        <w:t xml:space="preserve"> under republikken</w:t>
      </w:r>
      <w:r w:rsidR="00E2128C">
        <w:t>)</w:t>
      </w:r>
    </w:p>
    <w:p w14:paraId="1A873E8E" w14:textId="77777777" w:rsidR="000312BD" w:rsidRDefault="000312BD" w:rsidP="000312BD">
      <w:pPr>
        <w:pStyle w:val="Listeafsnit"/>
        <w:numPr>
          <w:ilvl w:val="0"/>
          <w:numId w:val="1"/>
        </w:numPr>
      </w:pPr>
      <w:r>
        <w:t xml:space="preserve">Slavelandbrug </w:t>
      </w:r>
      <w:r>
        <w:sym w:font="Wingdings" w:char="F0E0"/>
      </w:r>
      <w:r>
        <w:t xml:space="preserve"> vandring fra land til by</w:t>
      </w:r>
    </w:p>
    <w:p w14:paraId="65C274E7" w14:textId="77777777" w:rsidR="00533C6A" w:rsidRDefault="000312BD" w:rsidP="000312BD">
      <w:pPr>
        <w:pStyle w:val="Listeafsnit"/>
        <w:numPr>
          <w:ilvl w:val="0"/>
          <w:numId w:val="1"/>
        </w:numPr>
      </w:pPr>
      <w:r>
        <w:t>Klient-system</w:t>
      </w:r>
      <w:r w:rsidR="00533C6A">
        <w:t xml:space="preserve">: </w:t>
      </w:r>
      <w:r>
        <w:t>fra veltalenhed og budskaber til kamp om antal klienter</w:t>
      </w:r>
      <w:r w:rsidR="00533C6A">
        <w:t xml:space="preserve">. </w:t>
      </w:r>
    </w:p>
    <w:p w14:paraId="51777C6A" w14:textId="54F25F0D" w:rsidR="000312BD" w:rsidRDefault="00533C6A" w:rsidP="000312BD">
      <w:pPr>
        <w:pStyle w:val="Listeafsnit"/>
        <w:numPr>
          <w:ilvl w:val="0"/>
          <w:numId w:val="1"/>
        </w:numPr>
      </w:pPr>
      <w:r>
        <w:t xml:space="preserve">Den politiske udvikling (republik </w:t>
      </w:r>
      <w:r>
        <w:sym w:font="Wingdings" w:char="F0E0"/>
      </w:r>
      <w:r>
        <w:t xml:space="preserve"> kejsertiden): </w:t>
      </w:r>
      <w:r w:rsidR="000312BD">
        <w:t xml:space="preserve"> magt fra senat og magistrater til enkeltpersoner som kan kontrollere folkeforsamlingen.</w:t>
      </w:r>
    </w:p>
    <w:p w14:paraId="6FECDC80" w14:textId="77777777" w:rsidR="000312BD" w:rsidRDefault="000312BD" w:rsidP="000312BD">
      <w:pPr>
        <w:pStyle w:val="Listeafsnit"/>
        <w:numPr>
          <w:ilvl w:val="0"/>
          <w:numId w:val="1"/>
        </w:numPr>
      </w:pPr>
      <w:r>
        <w:t>Cæsar og Augustus – brud i styreform, aktør &gt;&lt; struktur, idealistisk &gt;&lt;materialistisk historieskrivning</w:t>
      </w:r>
    </w:p>
    <w:p w14:paraId="6CD40D36" w14:textId="77777777" w:rsidR="000312BD" w:rsidRDefault="000312BD" w:rsidP="000312BD">
      <w:pPr>
        <w:pStyle w:val="Listeafsnit"/>
        <w:numPr>
          <w:ilvl w:val="0"/>
          <w:numId w:val="1"/>
        </w:numPr>
      </w:pPr>
      <w:r>
        <w:t>Rekruttering til militæret – republikkens hær &gt;&lt; personlige hære</w:t>
      </w:r>
    </w:p>
    <w:p w14:paraId="1E0BD46B" w14:textId="77777777" w:rsidR="000312BD" w:rsidRDefault="000312BD" w:rsidP="000312BD">
      <w:pPr>
        <w:pStyle w:val="Listeafsnit"/>
        <w:numPr>
          <w:ilvl w:val="1"/>
          <w:numId w:val="1"/>
        </w:numPr>
      </w:pPr>
      <w:r>
        <w:t>Indtil ca. 107 f.v.t. havde rekrutteringsgrundlaget til hæren været bønder med en vis formue (der havde interesse i at forsvare egen jord og republikken)</w:t>
      </w:r>
    </w:p>
    <w:p w14:paraId="46E0D3D4" w14:textId="77777777" w:rsidR="000312BD" w:rsidRDefault="000312BD" w:rsidP="000312BD">
      <w:pPr>
        <w:pStyle w:val="Listeafsnit"/>
        <w:numPr>
          <w:ilvl w:val="1"/>
          <w:numId w:val="1"/>
        </w:numPr>
      </w:pPr>
      <w:r>
        <w:t xml:space="preserve">Under Marius i 107.f.v.t. ændrer rekrutteringsgrundlaget sig pga. bøndernes migration til byerne. Nu rekrutterer man frivillige fra land og by, hvis interesse ikke længere var egen jord og republik, men løn og håb om at opnå et stykke jord ved sejr. </w:t>
      </w:r>
      <w:r>
        <w:sym w:font="Wingdings" w:char="F0E0"/>
      </w:r>
      <w:r>
        <w:t xml:space="preserve"> ved opnåelse af et stykke jord skaffet af hærføreren/konsulen skulle man betale med livslang troskab </w:t>
      </w:r>
      <w:r>
        <w:sym w:font="Wingdings" w:char="F0E0"/>
      </w:r>
      <w:r>
        <w:t xml:space="preserve"> loyalitet til en hærfører i stedet for til senatet. </w:t>
      </w:r>
      <w:r>
        <w:sym w:font="Wingdings" w:char="F0E0"/>
      </w:r>
      <w:r>
        <w:t xml:space="preserve"> personlige hære</w:t>
      </w:r>
    </w:p>
    <w:p w14:paraId="3A2B4661" w14:textId="2B3A61E8" w:rsidR="000312BD" w:rsidRDefault="000312BD" w:rsidP="000312BD">
      <w:pPr>
        <w:pStyle w:val="Listeafsnit"/>
        <w:numPr>
          <w:ilvl w:val="0"/>
          <w:numId w:val="1"/>
        </w:numPr>
      </w:pPr>
      <w:r>
        <w:t xml:space="preserve">Cæsar = aktørforklaring på overgang ml. Republik og kejserrige. </w:t>
      </w:r>
    </w:p>
    <w:p w14:paraId="2937D354" w14:textId="77777777" w:rsidR="000312BD" w:rsidRDefault="000312BD" w:rsidP="008C0AB8">
      <w:pPr>
        <w:pStyle w:val="Listeafsnit"/>
        <w:numPr>
          <w:ilvl w:val="0"/>
          <w:numId w:val="1"/>
        </w:numPr>
      </w:pPr>
      <w:r>
        <w:t xml:space="preserve">Årsagsforklaringer på republikkens krise – </w:t>
      </w:r>
      <w:r w:rsidR="008C0AB8">
        <w:t>idealistisk &gt;&lt; materialistisk historieskrivning</w:t>
      </w:r>
    </w:p>
    <w:p w14:paraId="5DB2FA0E" w14:textId="77777777" w:rsidR="000312BD" w:rsidRDefault="000312BD" w:rsidP="000312BD">
      <w:pPr>
        <w:pStyle w:val="Listeafsnit"/>
        <w:numPr>
          <w:ilvl w:val="0"/>
          <w:numId w:val="1"/>
        </w:numPr>
      </w:pPr>
      <w:r>
        <w:t>Propaganda under Augustus</w:t>
      </w:r>
    </w:p>
    <w:p w14:paraId="362FE24C" w14:textId="77777777" w:rsidR="000312BD" w:rsidRDefault="000312BD" w:rsidP="000312BD">
      <w:pPr>
        <w:pStyle w:val="Listeafsnit"/>
        <w:numPr>
          <w:ilvl w:val="0"/>
          <w:numId w:val="1"/>
        </w:numPr>
      </w:pPr>
      <w:r>
        <w:t xml:space="preserve">Pax </w:t>
      </w:r>
      <w:proofErr w:type="spellStart"/>
      <w:r>
        <w:t>romana</w:t>
      </w:r>
      <w:proofErr w:type="spellEnd"/>
    </w:p>
    <w:p w14:paraId="0F5E4919" w14:textId="4C1DB876" w:rsidR="000312BD" w:rsidRDefault="00E2128C" w:rsidP="000312BD">
      <w:pPr>
        <w:pStyle w:val="Listeafsnit"/>
        <w:numPr>
          <w:ilvl w:val="0"/>
          <w:numId w:val="1"/>
        </w:numPr>
      </w:pPr>
      <w:r>
        <w:t xml:space="preserve">Kobling til middelalderens feudalsamfund: </w:t>
      </w:r>
      <w:r w:rsidR="000312BD">
        <w:t xml:space="preserve">Herremænd </w:t>
      </w:r>
      <w:r w:rsidR="00533C6A">
        <w:t>og</w:t>
      </w:r>
      <w:r w:rsidR="000312BD">
        <w:t xml:space="preserve"> bønder</w:t>
      </w:r>
      <w:r w:rsidR="00533C6A">
        <w:t xml:space="preserve"> kobles sammen i slutningen af Romerriget (det vestromerske rige)</w:t>
      </w:r>
    </w:p>
    <w:p w14:paraId="2F270BB7" w14:textId="71857199" w:rsidR="000312BD" w:rsidRDefault="000312BD" w:rsidP="000312BD">
      <w:pPr>
        <w:pStyle w:val="Listeafsnit"/>
        <w:numPr>
          <w:ilvl w:val="0"/>
          <w:numId w:val="1"/>
        </w:numPr>
      </w:pPr>
      <w:r>
        <w:t>Årsagsforklaringer på Romerrigets undergang</w:t>
      </w:r>
      <w:r w:rsidR="000829E9">
        <w:t xml:space="preserve"> - historiografi</w:t>
      </w:r>
    </w:p>
    <w:p w14:paraId="07F937D6" w14:textId="77777777" w:rsidR="000312BD" w:rsidRDefault="000312BD" w:rsidP="000312BD">
      <w:pPr>
        <w:pStyle w:val="Listeafsnit"/>
        <w:numPr>
          <w:ilvl w:val="0"/>
          <w:numId w:val="1"/>
        </w:numPr>
      </w:pPr>
      <w:r>
        <w:t>Slaver</w:t>
      </w:r>
    </w:p>
    <w:p w14:paraId="7EDFC3BC" w14:textId="77777777" w:rsidR="000312BD" w:rsidRDefault="000312BD" w:rsidP="000312BD">
      <w:pPr>
        <w:pStyle w:val="Listeafsnit"/>
        <w:numPr>
          <w:ilvl w:val="0"/>
          <w:numId w:val="1"/>
        </w:numPr>
      </w:pPr>
      <w:r>
        <w:t>Arven fra Romerriget</w:t>
      </w:r>
    </w:p>
    <w:p w14:paraId="652141C7" w14:textId="77777777" w:rsidR="00EB409C" w:rsidRDefault="00EB409C"/>
    <w:sectPr w:rsidR="00EB409C" w:rsidSect="0044043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67957"/>
    <w:multiLevelType w:val="hybridMultilevel"/>
    <w:tmpl w:val="AD926E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279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BD"/>
    <w:rsid w:val="000312BD"/>
    <w:rsid w:val="000829E9"/>
    <w:rsid w:val="0044043B"/>
    <w:rsid w:val="00533C6A"/>
    <w:rsid w:val="00572B41"/>
    <w:rsid w:val="008C0AB8"/>
    <w:rsid w:val="009D72E9"/>
    <w:rsid w:val="00CE23BD"/>
    <w:rsid w:val="00E2128C"/>
    <w:rsid w:val="00EB40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24B8A6"/>
  <w15:chartTrackingRefBased/>
  <w15:docId w15:val="{C4688967-B521-F24B-9FAA-711A54CF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12B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31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237</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Birck</dc:creator>
  <cp:keywords/>
  <dc:description/>
  <cp:lastModifiedBy>Esben Lindgren Krogsgaard</cp:lastModifiedBy>
  <cp:revision>5</cp:revision>
  <dcterms:created xsi:type="dcterms:W3CDTF">2021-03-23T08:47:00Z</dcterms:created>
  <dcterms:modified xsi:type="dcterms:W3CDTF">2023-08-24T08:12:00Z</dcterms:modified>
</cp:coreProperties>
</file>