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00742" w14:textId="2AAC8BB3" w:rsidR="00E37271" w:rsidRPr="00E37271" w:rsidRDefault="00E37271" w:rsidP="00E37271">
      <w:pPr>
        <w:pStyle w:val="Overskrift1"/>
        <w:spacing w:before="0" w:after="1200" w:line="276" w:lineRule="auto"/>
        <w:rPr>
          <w:rFonts w:asciiTheme="minorHAnsi" w:eastAsia="Times New Roman" w:hAnsiTheme="minorHAnsi" w:cstheme="minorHAnsi"/>
          <w:color w:val="000000"/>
          <w:sz w:val="23"/>
          <w:szCs w:val="23"/>
          <w:lang w:eastAsia="da-DK"/>
        </w:rPr>
      </w:pPr>
      <w:r w:rsidRPr="00E37271">
        <w:rPr>
          <w:rFonts w:asciiTheme="minorHAnsi" w:eastAsia="Times New Roman" w:hAnsiTheme="minorHAnsi" w:cstheme="minorHAnsi"/>
          <w:color w:val="000000"/>
          <w:sz w:val="28"/>
          <w:szCs w:val="28"/>
          <w:shd w:val="clear" w:color="auto" w:fill="FFFFFF"/>
          <w:lang w:eastAsia="da-DK"/>
        </w:rPr>
        <w:t xml:space="preserve"> </w:t>
      </w:r>
      <w:r w:rsidRPr="00E37271">
        <w:rPr>
          <w:rFonts w:asciiTheme="minorHAnsi" w:hAnsiTheme="minorHAnsi" w:cstheme="minorHAnsi"/>
          <w:b/>
          <w:bCs/>
          <w:color w:val="000000"/>
          <w:sz w:val="28"/>
          <w:szCs w:val="28"/>
        </w:rPr>
        <w:t>Multitasking findes ikke</w:t>
      </w:r>
      <w:r>
        <w:rPr>
          <w:rFonts w:asciiTheme="minorHAnsi" w:hAnsiTheme="minorHAnsi" w:cstheme="minorHAnsi"/>
          <w:b/>
          <w:bCs/>
          <w:color w:val="000000"/>
          <w:sz w:val="23"/>
          <w:szCs w:val="23"/>
        </w:rPr>
        <w:br/>
      </w:r>
      <w:r>
        <w:rPr>
          <w:rFonts w:asciiTheme="minorHAnsi" w:hAnsiTheme="minorHAnsi" w:cstheme="minorHAnsi"/>
          <w:b/>
          <w:bCs/>
          <w:color w:val="000000"/>
          <w:sz w:val="23"/>
          <w:szCs w:val="23"/>
        </w:rPr>
        <w:br/>
      </w:r>
      <w:r w:rsidRPr="00E37271">
        <w:rPr>
          <w:rFonts w:asciiTheme="minorHAnsi" w:eastAsia="Times New Roman" w:hAnsiTheme="minorHAnsi" w:cstheme="minorHAnsi"/>
          <w:color w:val="000000"/>
          <w:sz w:val="23"/>
          <w:szCs w:val="23"/>
          <w:shd w:val="clear" w:color="auto" w:fill="FFFFFF"/>
          <w:lang w:eastAsia="da-DK"/>
        </w:rPr>
        <w:t>»Lad os, én gang for alle, slå fast: Mennesker kan ikke multitaske. Hverken unge eller gamle. Mænd eller kvinder. Multitasking findes ganske enkelt ikke!«</w:t>
      </w:r>
      <w:r>
        <w:rPr>
          <w:rFonts w:asciiTheme="minorHAnsi" w:eastAsia="Times New Roman" w:hAnsiTheme="minorHAnsi" w:cstheme="minorHAnsi"/>
          <w:color w:val="000000"/>
          <w:sz w:val="23"/>
          <w:szCs w:val="23"/>
          <w:shd w:val="clear" w:color="auto" w:fill="FFFFFF"/>
          <w:lang w:eastAsia="da-DK"/>
        </w:rPr>
        <w:br/>
      </w:r>
      <w:r>
        <w:rPr>
          <w:rFonts w:asciiTheme="minorHAnsi" w:eastAsia="Times New Roman" w:hAnsiTheme="minorHAnsi" w:cstheme="minorHAnsi"/>
          <w:color w:val="000000"/>
          <w:sz w:val="23"/>
          <w:szCs w:val="23"/>
          <w:shd w:val="clear" w:color="auto" w:fill="FFFFFF"/>
          <w:lang w:eastAsia="da-DK"/>
        </w:rPr>
        <w:br/>
      </w:r>
      <w:r w:rsidRPr="00E37271">
        <w:rPr>
          <w:rFonts w:asciiTheme="minorHAnsi" w:eastAsia="Times New Roman" w:hAnsiTheme="minorHAnsi" w:cstheme="minorHAnsi"/>
          <w:color w:val="000000"/>
          <w:sz w:val="23"/>
          <w:szCs w:val="23"/>
          <w:lang w:eastAsia="da-DK"/>
        </w:rPr>
        <w:t xml:space="preserve">Sådan siger Vibeke Lunding-Gregersen, som er én af de to værter på </w:t>
      </w:r>
      <w:proofErr w:type="spellStart"/>
      <w:r w:rsidRPr="00E37271">
        <w:rPr>
          <w:rFonts w:asciiTheme="minorHAnsi" w:eastAsia="Times New Roman" w:hAnsiTheme="minorHAnsi" w:cstheme="minorHAnsi"/>
          <w:color w:val="000000"/>
          <w:sz w:val="23"/>
          <w:szCs w:val="23"/>
          <w:lang w:eastAsia="da-DK"/>
        </w:rPr>
        <w:t>Lederstof.dk’s</w:t>
      </w:r>
      <w:proofErr w:type="spellEnd"/>
      <w:r w:rsidRPr="00E37271">
        <w:rPr>
          <w:rFonts w:asciiTheme="minorHAnsi" w:eastAsia="Times New Roman" w:hAnsiTheme="minorHAnsi" w:cstheme="minorHAnsi"/>
          <w:color w:val="000000"/>
          <w:sz w:val="23"/>
          <w:szCs w:val="23"/>
          <w:lang w:eastAsia="da-DK"/>
        </w:rPr>
        <w:t xml:space="preserve"> podcast </w:t>
      </w:r>
      <w:r w:rsidRPr="00E37271">
        <w:rPr>
          <w:rFonts w:asciiTheme="minorHAnsi" w:eastAsia="Times New Roman" w:hAnsiTheme="minorHAnsi" w:cstheme="minorHAnsi"/>
          <w:i/>
          <w:iCs/>
          <w:color w:val="000000"/>
          <w:sz w:val="23"/>
          <w:szCs w:val="23"/>
          <w:lang w:eastAsia="da-DK"/>
        </w:rPr>
        <w:t>Lederhjerne</w:t>
      </w:r>
      <w:r w:rsidRPr="00E37271">
        <w:rPr>
          <w:rFonts w:asciiTheme="minorHAnsi" w:eastAsia="Times New Roman" w:hAnsiTheme="minorHAnsi" w:cstheme="minorHAnsi"/>
          <w:color w:val="000000"/>
          <w:sz w:val="23"/>
          <w:szCs w:val="23"/>
          <w:lang w:eastAsia="da-DK"/>
        </w:rPr>
        <w:t>.</w:t>
      </w:r>
      <w:r>
        <w:rPr>
          <w:rFonts w:asciiTheme="minorHAnsi" w:eastAsia="Times New Roman" w:hAnsiTheme="minorHAnsi" w:cstheme="minorHAnsi"/>
          <w:color w:val="000000"/>
          <w:sz w:val="23"/>
          <w:szCs w:val="23"/>
          <w:lang w:eastAsia="da-DK"/>
        </w:rPr>
        <w:br/>
      </w:r>
      <w:r>
        <w:rPr>
          <w:rFonts w:asciiTheme="minorHAnsi" w:eastAsia="Times New Roman" w:hAnsiTheme="minorHAnsi" w:cstheme="minorHAnsi"/>
          <w:color w:val="000000"/>
          <w:sz w:val="23"/>
          <w:szCs w:val="23"/>
          <w:lang w:eastAsia="da-DK"/>
        </w:rPr>
        <w:br/>
      </w:r>
      <w:r w:rsidRPr="00E37271">
        <w:rPr>
          <w:rFonts w:asciiTheme="minorHAnsi" w:eastAsia="Times New Roman" w:hAnsiTheme="minorHAnsi" w:cstheme="minorHAnsi"/>
          <w:color w:val="000000"/>
          <w:sz w:val="23"/>
          <w:szCs w:val="23"/>
          <w:shd w:val="clear" w:color="auto" w:fill="FFFFFF"/>
          <w:lang w:eastAsia="da-DK"/>
        </w:rPr>
        <w:t>Videnskabelige undersøgelser har bevist – gang på gang – at mennesket kun kan udføre én kognitiv opgave ad gangen. Det, man i praksis gør, når man tror man multitasker, er altså at man skifter sin opmærksomhed mellem aktiviteter. Med et engelsk ord; shifttasker.</w:t>
      </w:r>
      <w:r>
        <w:rPr>
          <w:rFonts w:asciiTheme="minorHAnsi" w:eastAsia="Times New Roman" w:hAnsiTheme="minorHAnsi" w:cstheme="minorHAnsi"/>
          <w:color w:val="000000"/>
          <w:sz w:val="23"/>
          <w:szCs w:val="23"/>
          <w:shd w:val="clear" w:color="auto" w:fill="FFFFFF"/>
          <w:lang w:eastAsia="da-DK"/>
        </w:rPr>
        <w:br/>
      </w:r>
      <w:r>
        <w:rPr>
          <w:rFonts w:asciiTheme="minorHAnsi" w:eastAsia="Times New Roman" w:hAnsiTheme="minorHAnsi" w:cstheme="minorHAnsi"/>
          <w:color w:val="000000"/>
          <w:sz w:val="23"/>
          <w:szCs w:val="23"/>
          <w:shd w:val="clear" w:color="auto" w:fill="FFFFFF"/>
          <w:lang w:eastAsia="da-DK"/>
        </w:rPr>
        <w:br/>
      </w:r>
      <w:r w:rsidRPr="00E37271">
        <w:rPr>
          <w:rFonts w:asciiTheme="minorHAnsi" w:eastAsia="Times New Roman" w:hAnsiTheme="minorHAnsi" w:cstheme="minorHAnsi"/>
          <w:color w:val="000000"/>
          <w:sz w:val="23"/>
          <w:szCs w:val="23"/>
          <w:lang w:eastAsia="da-DK"/>
        </w:rPr>
        <w:t>»Når vi shifttasker er vi konstant forstyrrede og ufokuserede. Vi ser ikke hinanden og ser ikke, når andre har brug for vores hjælp, støtte og opmærksomhed,« supplerer Louise Dinesen. Vi er altså mindre empatiske og har sværere ved at udøve </w:t>
      </w:r>
      <w:proofErr w:type="spellStart"/>
      <w:r>
        <w:fldChar w:fldCharType="begin"/>
      </w:r>
      <w:r>
        <w:instrText>HYPERLINK "http://www.lederstof.dk/ledelse-med-compassion-styrker-baade-dig-og-medarbejderne"</w:instrText>
      </w:r>
      <w:r>
        <w:fldChar w:fldCharType="separate"/>
      </w:r>
      <w:r w:rsidRPr="00E37271">
        <w:rPr>
          <w:rFonts w:asciiTheme="minorHAnsi" w:eastAsia="Times New Roman" w:hAnsiTheme="minorHAnsi" w:cstheme="minorHAnsi"/>
          <w:color w:val="4E689B"/>
          <w:sz w:val="23"/>
          <w:szCs w:val="23"/>
          <w:u w:val="single"/>
          <w:lang w:eastAsia="da-DK"/>
        </w:rPr>
        <w:t>compassion</w:t>
      </w:r>
      <w:proofErr w:type="spellEnd"/>
      <w:r>
        <w:fldChar w:fldCharType="end"/>
      </w:r>
      <w:r w:rsidRPr="00E37271">
        <w:rPr>
          <w:rFonts w:asciiTheme="minorHAnsi" w:eastAsia="Times New Roman" w:hAnsiTheme="minorHAnsi" w:cstheme="minorHAnsi"/>
          <w:color w:val="000000"/>
          <w:sz w:val="23"/>
          <w:szCs w:val="23"/>
          <w:lang w:eastAsia="da-DK"/>
        </w:rPr>
        <w:t>, når vi shifttasker. Alligevel erkender </w:t>
      </w:r>
      <w:hyperlink r:id="rId10" w:history="1">
        <w:r w:rsidRPr="00E37271">
          <w:rPr>
            <w:rFonts w:asciiTheme="minorHAnsi" w:eastAsia="Times New Roman" w:hAnsiTheme="minorHAnsi" w:cstheme="minorHAnsi"/>
            <w:color w:val="4E689B"/>
            <w:sz w:val="23"/>
            <w:szCs w:val="23"/>
            <w:u w:val="single"/>
            <w:lang w:eastAsia="da-DK"/>
          </w:rPr>
          <w:t xml:space="preserve">92% af </w:t>
        </w:r>
        <w:proofErr w:type="spellStart"/>
        <w:r w:rsidRPr="00E37271">
          <w:rPr>
            <w:rFonts w:asciiTheme="minorHAnsi" w:eastAsia="Times New Roman" w:hAnsiTheme="minorHAnsi" w:cstheme="minorHAnsi"/>
            <w:color w:val="4E689B"/>
            <w:sz w:val="23"/>
            <w:szCs w:val="23"/>
            <w:u w:val="single"/>
            <w:lang w:eastAsia="da-DK"/>
          </w:rPr>
          <w:t>vidensarbejdere</w:t>
        </w:r>
        <w:proofErr w:type="spellEnd"/>
      </w:hyperlink>
      <w:r w:rsidRPr="00E37271">
        <w:rPr>
          <w:rFonts w:asciiTheme="minorHAnsi" w:eastAsia="Times New Roman" w:hAnsiTheme="minorHAnsi" w:cstheme="minorHAnsi"/>
          <w:color w:val="000000"/>
          <w:sz w:val="23"/>
          <w:szCs w:val="23"/>
          <w:lang w:eastAsia="da-DK"/>
        </w:rPr>
        <w:t>, at de shifttasker under møder.</w:t>
      </w:r>
      <w:r>
        <w:rPr>
          <w:rFonts w:asciiTheme="minorHAnsi" w:eastAsia="Times New Roman" w:hAnsiTheme="minorHAnsi" w:cstheme="minorHAnsi"/>
          <w:color w:val="000000"/>
          <w:sz w:val="23"/>
          <w:szCs w:val="23"/>
          <w:lang w:eastAsia="da-DK"/>
        </w:rPr>
        <w:br/>
      </w:r>
      <w:r>
        <w:rPr>
          <w:rFonts w:asciiTheme="minorHAnsi" w:eastAsia="Times New Roman" w:hAnsiTheme="minorHAnsi" w:cstheme="minorHAnsi"/>
          <w:color w:val="000000"/>
          <w:sz w:val="23"/>
          <w:szCs w:val="23"/>
          <w:lang w:eastAsia="da-DK"/>
        </w:rPr>
        <w:br/>
      </w:r>
      <w:r w:rsidRPr="00E37271">
        <w:rPr>
          <w:rFonts w:asciiTheme="minorHAnsi" w:eastAsia="Times New Roman" w:hAnsiTheme="minorHAnsi" w:cstheme="minorHAnsi"/>
          <w:color w:val="000000"/>
          <w:sz w:val="23"/>
          <w:szCs w:val="23"/>
          <w:lang w:eastAsia="da-DK"/>
        </w:rPr>
        <w:t>De to erhvervspsykologer fortæller om </w:t>
      </w:r>
      <w:hyperlink r:id="rId11" w:history="1">
        <w:r w:rsidRPr="00E37271">
          <w:rPr>
            <w:rFonts w:asciiTheme="minorHAnsi" w:eastAsia="Times New Roman" w:hAnsiTheme="minorHAnsi" w:cstheme="minorHAnsi"/>
            <w:color w:val="4E689B"/>
            <w:sz w:val="23"/>
            <w:szCs w:val="23"/>
            <w:u w:val="single"/>
            <w:lang w:eastAsia="da-DK"/>
          </w:rPr>
          <w:t xml:space="preserve">et tankevækkende studie fra University of </w:t>
        </w:r>
        <w:proofErr w:type="spellStart"/>
        <w:r w:rsidRPr="00E37271">
          <w:rPr>
            <w:rFonts w:asciiTheme="minorHAnsi" w:eastAsia="Times New Roman" w:hAnsiTheme="minorHAnsi" w:cstheme="minorHAnsi"/>
            <w:color w:val="4E689B"/>
            <w:sz w:val="23"/>
            <w:szCs w:val="23"/>
            <w:u w:val="single"/>
            <w:lang w:eastAsia="da-DK"/>
          </w:rPr>
          <w:t>Sussex</w:t>
        </w:r>
        <w:proofErr w:type="spellEnd"/>
      </w:hyperlink>
      <w:r w:rsidRPr="00E37271">
        <w:rPr>
          <w:rFonts w:asciiTheme="minorHAnsi" w:eastAsia="Times New Roman" w:hAnsiTheme="minorHAnsi" w:cstheme="minorHAnsi"/>
          <w:color w:val="000000"/>
          <w:sz w:val="23"/>
          <w:szCs w:val="23"/>
          <w:lang w:eastAsia="da-DK"/>
        </w:rPr>
        <w:t>, som bl.a. viser, at der er en direkte og signifikant sammenhæng med folks grad af multitasking mellem forskellige medier – telefon, computer etc. – og en reduktion af hjernebarkens tykkelse.</w:t>
      </w:r>
      <w:r>
        <w:rPr>
          <w:rFonts w:asciiTheme="minorHAnsi" w:eastAsia="Times New Roman" w:hAnsiTheme="minorHAnsi" w:cstheme="minorHAnsi"/>
          <w:color w:val="000000"/>
          <w:sz w:val="23"/>
          <w:szCs w:val="23"/>
          <w:lang w:eastAsia="da-DK"/>
        </w:rPr>
        <w:br/>
      </w:r>
      <w:r>
        <w:rPr>
          <w:rFonts w:asciiTheme="minorHAnsi" w:eastAsia="Times New Roman" w:hAnsiTheme="minorHAnsi" w:cstheme="minorHAnsi"/>
          <w:color w:val="000000"/>
          <w:sz w:val="23"/>
          <w:szCs w:val="23"/>
          <w:lang w:eastAsia="da-DK"/>
        </w:rPr>
        <w:br/>
      </w:r>
      <w:r w:rsidRPr="00E37271">
        <w:rPr>
          <w:rFonts w:asciiTheme="minorHAnsi" w:eastAsia="Times New Roman" w:hAnsiTheme="minorHAnsi" w:cstheme="minorHAnsi"/>
          <w:color w:val="000000"/>
          <w:sz w:val="23"/>
          <w:szCs w:val="23"/>
          <w:lang w:eastAsia="da-DK"/>
        </w:rPr>
        <w:t>»Med andre ord, hjernebarken skrumper!« understreger Vibeke Lunding Gregersen. Hjernebarken er dét, der kaldes den nye hjerne, fortæller hun. Det er den del af hjernen, der gør os til mennesker og gør os intelligente. Den del af hjernen, som helst ikke skal skrumpe.</w:t>
      </w:r>
      <w:r>
        <w:rPr>
          <w:rFonts w:asciiTheme="minorHAnsi" w:eastAsia="Times New Roman" w:hAnsiTheme="minorHAnsi" w:cstheme="minorHAnsi"/>
          <w:color w:val="000000"/>
          <w:sz w:val="23"/>
          <w:szCs w:val="23"/>
          <w:lang w:eastAsia="da-DK"/>
        </w:rPr>
        <w:br/>
      </w:r>
      <w:r>
        <w:rPr>
          <w:rFonts w:asciiTheme="minorHAnsi" w:eastAsia="Times New Roman" w:hAnsiTheme="minorHAnsi" w:cstheme="minorHAnsi"/>
          <w:color w:val="000000"/>
          <w:sz w:val="23"/>
          <w:szCs w:val="23"/>
          <w:lang w:eastAsia="da-DK"/>
        </w:rPr>
        <w:br/>
      </w:r>
      <w:r w:rsidRPr="00E37271">
        <w:rPr>
          <w:rFonts w:asciiTheme="minorHAnsi" w:hAnsiTheme="minorHAnsi" w:cstheme="minorHAnsi"/>
          <w:color w:val="000000"/>
          <w:sz w:val="23"/>
          <w:szCs w:val="23"/>
        </w:rPr>
        <w:t>Vi tror vi multitasker, når vi bruger vores smartphone</w:t>
      </w:r>
      <w:r>
        <w:rPr>
          <w:rFonts w:asciiTheme="minorHAnsi" w:hAnsiTheme="minorHAnsi" w:cstheme="minorHAnsi"/>
          <w:color w:val="000000"/>
          <w:sz w:val="23"/>
          <w:szCs w:val="23"/>
        </w:rPr>
        <w:br/>
      </w:r>
      <w:r>
        <w:rPr>
          <w:rFonts w:asciiTheme="minorHAnsi" w:hAnsiTheme="minorHAnsi" w:cstheme="minorHAnsi"/>
          <w:color w:val="000000"/>
          <w:sz w:val="23"/>
          <w:szCs w:val="23"/>
        </w:rPr>
        <w:br/>
      </w:r>
      <w:r w:rsidRPr="00E37271">
        <w:rPr>
          <w:rFonts w:asciiTheme="minorHAnsi" w:hAnsiTheme="minorHAnsi" w:cstheme="minorHAnsi"/>
          <w:color w:val="000000"/>
          <w:sz w:val="23"/>
          <w:szCs w:val="23"/>
        </w:rPr>
        <w:t>Det er opmærksomhedens natur at være let distraherbar og at vandre. Men vi lever også i en tid, hvor vores opmærksomhed konstant fristes og lokkes. Ikke mindst af vores smartphones.</w:t>
      </w:r>
      <w:r>
        <w:rPr>
          <w:rFonts w:asciiTheme="minorHAnsi" w:hAnsiTheme="minorHAnsi" w:cstheme="minorHAnsi"/>
          <w:color w:val="000000"/>
          <w:sz w:val="23"/>
          <w:szCs w:val="23"/>
        </w:rPr>
        <w:br/>
      </w:r>
      <w:r>
        <w:rPr>
          <w:rFonts w:asciiTheme="minorHAnsi" w:hAnsiTheme="minorHAnsi" w:cstheme="minorHAnsi"/>
          <w:color w:val="000000"/>
          <w:sz w:val="23"/>
          <w:szCs w:val="23"/>
        </w:rPr>
        <w:br/>
      </w:r>
      <w:r w:rsidRPr="00E37271">
        <w:rPr>
          <w:rFonts w:asciiTheme="minorHAnsi" w:hAnsiTheme="minorHAnsi" w:cstheme="minorHAnsi"/>
          <w:color w:val="000000"/>
          <w:sz w:val="23"/>
          <w:szCs w:val="23"/>
        </w:rPr>
        <w:t>Smartphonen er én af de største trusler mod vores opmærksomhed. Og illusionen om multitasking, sker ofte med en smartphone i hånden.</w:t>
      </w:r>
      <w:r>
        <w:rPr>
          <w:rFonts w:asciiTheme="minorHAnsi" w:hAnsiTheme="minorHAnsi" w:cstheme="minorHAnsi"/>
          <w:color w:val="000000"/>
          <w:sz w:val="23"/>
          <w:szCs w:val="23"/>
        </w:rPr>
        <w:br/>
      </w:r>
      <w:r>
        <w:rPr>
          <w:rFonts w:asciiTheme="minorHAnsi" w:hAnsiTheme="minorHAnsi" w:cstheme="minorHAnsi"/>
          <w:color w:val="000000"/>
          <w:sz w:val="23"/>
          <w:szCs w:val="23"/>
        </w:rPr>
        <w:br/>
      </w:r>
      <w:r w:rsidRPr="00E37271">
        <w:rPr>
          <w:rFonts w:asciiTheme="minorHAnsi" w:hAnsiTheme="minorHAnsi" w:cstheme="minorHAnsi"/>
          <w:color w:val="000000"/>
          <w:sz w:val="23"/>
          <w:szCs w:val="23"/>
        </w:rPr>
        <w:t xml:space="preserve">»Vi skal huske på, at smartphones er designet med udgangspunkt i hardcore </w:t>
      </w:r>
      <w:proofErr w:type="spellStart"/>
      <w:r w:rsidRPr="00E37271">
        <w:rPr>
          <w:rFonts w:asciiTheme="minorHAnsi" w:hAnsiTheme="minorHAnsi" w:cstheme="minorHAnsi"/>
          <w:color w:val="000000"/>
          <w:sz w:val="23"/>
          <w:szCs w:val="23"/>
        </w:rPr>
        <w:t>neuro</w:t>
      </w:r>
      <w:proofErr w:type="spellEnd"/>
      <w:r w:rsidRPr="00E37271">
        <w:rPr>
          <w:rFonts w:asciiTheme="minorHAnsi" w:hAnsiTheme="minorHAnsi" w:cstheme="minorHAnsi"/>
          <w:color w:val="000000"/>
          <w:sz w:val="23"/>
          <w:szCs w:val="23"/>
        </w:rPr>
        <w:t>-videnskab. Altså viden om, hvordan hjernen fungerer og dermed om, hvordan en mobiltelefon bedst muligt kan friste. lokke og tiltrække vores opmærksomhed,« siger Louise Dinesen.</w:t>
      </w:r>
    </w:p>
    <w:p w14:paraId="7193734C" w14:textId="77777777" w:rsidR="00E37271" w:rsidRPr="00E37271" w:rsidRDefault="00E37271" w:rsidP="00E37271">
      <w:pPr>
        <w:pStyle w:val="NormalWeb"/>
        <w:spacing w:before="0" w:beforeAutospacing="0" w:after="300" w:afterAutospacing="0" w:line="276" w:lineRule="auto"/>
        <w:rPr>
          <w:rFonts w:asciiTheme="minorHAnsi" w:hAnsiTheme="minorHAnsi" w:cstheme="minorHAnsi"/>
          <w:color w:val="000000"/>
          <w:sz w:val="23"/>
          <w:szCs w:val="23"/>
        </w:rPr>
      </w:pPr>
      <w:r w:rsidRPr="00E37271">
        <w:rPr>
          <w:rFonts w:asciiTheme="minorHAnsi" w:hAnsiTheme="minorHAnsi" w:cstheme="minorHAnsi"/>
          <w:color w:val="000000"/>
          <w:sz w:val="23"/>
          <w:szCs w:val="23"/>
        </w:rPr>
        <w:lastRenderedPageBreak/>
        <w:t>Smartphonen er forbundet til vores belønningssystem, som frigiver dopamin i kroppen. Forbindelsen mellem telefon og dopamin er altså så stærk, at vi ikke selv er herre over, om vi bliver distraheret af en telefon i vores synsfelt, siger Vibeke Lunding-Gregersen.</w:t>
      </w:r>
    </w:p>
    <w:p w14:paraId="40BB226C" w14:textId="77777777" w:rsidR="00E37271" w:rsidRPr="00E37271" w:rsidRDefault="00E37271" w:rsidP="00E37271">
      <w:pPr>
        <w:pStyle w:val="NormalWeb"/>
        <w:spacing w:before="0" w:beforeAutospacing="0" w:after="300" w:afterAutospacing="0" w:line="276" w:lineRule="auto"/>
        <w:rPr>
          <w:rFonts w:asciiTheme="minorHAnsi" w:hAnsiTheme="minorHAnsi" w:cstheme="minorHAnsi"/>
          <w:color w:val="000000"/>
          <w:sz w:val="23"/>
          <w:szCs w:val="23"/>
        </w:rPr>
      </w:pPr>
      <w:r w:rsidRPr="00E37271">
        <w:rPr>
          <w:rFonts w:asciiTheme="minorHAnsi" w:hAnsiTheme="minorHAnsi" w:cstheme="minorHAnsi"/>
          <w:color w:val="000000"/>
          <w:sz w:val="23"/>
          <w:szCs w:val="23"/>
        </w:rPr>
        <w:t>Derfor vil alene dét at en telefon ligger på bordet være en forstyrrende faktor for mange møder.</w:t>
      </w:r>
    </w:p>
    <w:p w14:paraId="5EF153ED" w14:textId="76528F79" w:rsidR="00E37271" w:rsidRPr="00E37271" w:rsidRDefault="00E37271" w:rsidP="00E37271">
      <w:pPr>
        <w:pStyle w:val="NormalWeb"/>
        <w:spacing w:before="0" w:beforeAutospacing="0" w:after="300" w:afterAutospacing="0" w:line="276" w:lineRule="auto"/>
        <w:rPr>
          <w:rFonts w:asciiTheme="minorHAnsi" w:hAnsiTheme="minorHAnsi" w:cstheme="minorHAnsi"/>
          <w:color w:val="000000"/>
          <w:sz w:val="23"/>
          <w:szCs w:val="23"/>
        </w:rPr>
      </w:pPr>
      <w:r w:rsidRPr="00E37271">
        <w:rPr>
          <w:rFonts w:asciiTheme="minorHAnsi" w:hAnsiTheme="minorHAnsi" w:cstheme="minorHAnsi"/>
          <w:color w:val="000000"/>
          <w:sz w:val="23"/>
          <w:szCs w:val="23"/>
        </w:rPr>
        <w:t xml:space="preserve">De to værter på Lederhjerne opfordrer derfor deres lyttere til at have en kritisk og bevidst tilgang til deres brug af smartphones. Det kan f.eks. være ved at indføre mobilfri zoner – både på arbejdet og derhjemme. Er du leder, kan du også </w:t>
      </w:r>
      <w:proofErr w:type="gramStart"/>
      <w:r w:rsidRPr="00E37271">
        <w:rPr>
          <w:rFonts w:asciiTheme="minorHAnsi" w:hAnsiTheme="minorHAnsi" w:cstheme="minorHAnsi"/>
          <w:color w:val="000000"/>
          <w:sz w:val="23"/>
          <w:szCs w:val="23"/>
        </w:rPr>
        <w:t>overveje,</w:t>
      </w:r>
      <w:proofErr w:type="gramEnd"/>
      <w:r w:rsidRPr="00E37271">
        <w:rPr>
          <w:rFonts w:asciiTheme="minorHAnsi" w:hAnsiTheme="minorHAnsi" w:cstheme="minorHAnsi"/>
          <w:color w:val="000000"/>
          <w:sz w:val="23"/>
          <w:szCs w:val="23"/>
        </w:rPr>
        <w:t xml:space="preserve"> at indføre regler om mobilforbrug under møder. På den måde sikrer du dig, at både du og dine medarbejdere er opmærksomme på mødet – og ikke mindst hinanden.</w:t>
      </w:r>
    </w:p>
    <w:p w14:paraId="5E3C41C4" w14:textId="74AAFE79" w:rsidR="00E37271" w:rsidRPr="00E37271" w:rsidRDefault="00E37271" w:rsidP="00E37271">
      <w:pPr>
        <w:pStyle w:val="Overskrift2"/>
        <w:spacing w:before="0" w:beforeAutospacing="0" w:after="0" w:afterAutospacing="0" w:line="276" w:lineRule="auto"/>
        <w:rPr>
          <w:rFonts w:asciiTheme="minorHAnsi" w:hAnsiTheme="minorHAnsi" w:cstheme="minorHAnsi"/>
          <w:color w:val="000000"/>
          <w:sz w:val="23"/>
          <w:szCs w:val="23"/>
        </w:rPr>
      </w:pPr>
      <w:r w:rsidRPr="00E37271">
        <w:rPr>
          <w:rFonts w:asciiTheme="minorHAnsi" w:hAnsiTheme="minorHAnsi" w:cstheme="minorHAnsi"/>
          <w:color w:val="000000"/>
          <w:sz w:val="23"/>
          <w:szCs w:val="23"/>
        </w:rPr>
        <w:t>Tag pauser og bliv skarpere</w:t>
      </w:r>
    </w:p>
    <w:p w14:paraId="48B3F61C" w14:textId="77777777" w:rsidR="00E37271" w:rsidRPr="00E37271" w:rsidRDefault="00E37271" w:rsidP="00E37271">
      <w:pPr>
        <w:pStyle w:val="NormalWeb"/>
        <w:spacing w:before="0" w:beforeAutospacing="0" w:after="300" w:afterAutospacing="0" w:line="276" w:lineRule="auto"/>
        <w:rPr>
          <w:rFonts w:asciiTheme="minorHAnsi" w:hAnsiTheme="minorHAnsi" w:cstheme="minorHAnsi"/>
          <w:color w:val="000000"/>
          <w:sz w:val="23"/>
          <w:szCs w:val="23"/>
        </w:rPr>
      </w:pPr>
      <w:r w:rsidRPr="00E37271">
        <w:rPr>
          <w:rFonts w:asciiTheme="minorHAnsi" w:hAnsiTheme="minorHAnsi" w:cstheme="minorHAnsi"/>
          <w:color w:val="000000"/>
          <w:sz w:val="23"/>
          <w:szCs w:val="23"/>
        </w:rPr>
        <w:t>En anden måde, du kan styrke din bevidste opmærksomhed på, er ved at tage flere pauser, siger de to erhvervspsykologer. Louise Dinesen tilføjer, at én af de problematikker hun ofte møder, når hun coacher ledere, er at det er svært for mange ledere at prioritere pauser i løbet af deres arbejdsdag.</w:t>
      </w:r>
    </w:p>
    <w:p w14:paraId="3AF57E51" w14:textId="77777777" w:rsidR="00E37271" w:rsidRPr="00E37271" w:rsidRDefault="00E37271" w:rsidP="00E37271">
      <w:pPr>
        <w:pStyle w:val="NormalWeb"/>
        <w:spacing w:before="0" w:beforeAutospacing="0" w:after="300" w:afterAutospacing="0" w:line="276" w:lineRule="auto"/>
        <w:rPr>
          <w:rFonts w:asciiTheme="minorHAnsi" w:hAnsiTheme="minorHAnsi" w:cstheme="minorHAnsi"/>
          <w:color w:val="000000"/>
          <w:sz w:val="23"/>
          <w:szCs w:val="23"/>
        </w:rPr>
      </w:pPr>
      <w:r w:rsidRPr="00E37271">
        <w:rPr>
          <w:rFonts w:asciiTheme="minorHAnsi" w:hAnsiTheme="minorHAnsi" w:cstheme="minorHAnsi"/>
          <w:color w:val="000000"/>
          <w:sz w:val="23"/>
          <w:szCs w:val="23"/>
        </w:rPr>
        <w:t>Mange studier viser også, at vi ikke tager de pauser vi har brug for:</w:t>
      </w:r>
    </w:p>
    <w:p w14:paraId="76FBC3B6" w14:textId="77777777" w:rsidR="00E37271" w:rsidRPr="00E37271" w:rsidRDefault="00E37271" w:rsidP="00E37271">
      <w:pPr>
        <w:numPr>
          <w:ilvl w:val="0"/>
          <w:numId w:val="1"/>
        </w:numPr>
        <w:spacing w:after="450" w:line="276" w:lineRule="auto"/>
        <w:rPr>
          <w:rFonts w:cstheme="minorHAnsi"/>
          <w:color w:val="000000"/>
          <w:sz w:val="23"/>
          <w:szCs w:val="23"/>
        </w:rPr>
      </w:pPr>
      <w:hyperlink r:id="rId12" w:history="1">
        <w:r w:rsidRPr="00E37271">
          <w:rPr>
            <w:rStyle w:val="Hyperlink"/>
            <w:rFonts w:cstheme="minorHAnsi"/>
            <w:color w:val="4E689B"/>
            <w:sz w:val="23"/>
            <w:szCs w:val="23"/>
          </w:rPr>
          <w:t>Hver femte holder ikke de pauser, de har brug for.</w:t>
        </w:r>
      </w:hyperlink>
    </w:p>
    <w:p w14:paraId="3390189A" w14:textId="77777777" w:rsidR="00E37271" w:rsidRPr="00E37271" w:rsidRDefault="00E37271" w:rsidP="00E37271">
      <w:pPr>
        <w:numPr>
          <w:ilvl w:val="0"/>
          <w:numId w:val="1"/>
        </w:numPr>
        <w:spacing w:after="450" w:line="276" w:lineRule="auto"/>
        <w:rPr>
          <w:rFonts w:cstheme="minorHAnsi"/>
          <w:color w:val="000000"/>
          <w:sz w:val="23"/>
          <w:szCs w:val="23"/>
        </w:rPr>
      </w:pPr>
      <w:hyperlink r:id="rId13" w:history="1">
        <w:r w:rsidRPr="00E37271">
          <w:rPr>
            <w:rStyle w:val="Hyperlink"/>
            <w:rFonts w:cstheme="minorHAnsi"/>
            <w:color w:val="4E689B"/>
            <w:sz w:val="23"/>
            <w:szCs w:val="23"/>
          </w:rPr>
          <w:t>En tredjedel holder ikke andre pauser end deres frokostpause.</w:t>
        </w:r>
      </w:hyperlink>
    </w:p>
    <w:p w14:paraId="3A0C8C9C" w14:textId="77777777" w:rsidR="00E37271" w:rsidRPr="00E37271" w:rsidRDefault="00E37271" w:rsidP="00E37271">
      <w:pPr>
        <w:numPr>
          <w:ilvl w:val="0"/>
          <w:numId w:val="1"/>
        </w:numPr>
        <w:spacing w:after="450" w:line="276" w:lineRule="auto"/>
        <w:rPr>
          <w:rFonts w:cstheme="minorHAnsi"/>
          <w:color w:val="000000"/>
          <w:sz w:val="23"/>
          <w:szCs w:val="23"/>
        </w:rPr>
      </w:pPr>
      <w:hyperlink r:id="rId14" w:history="1">
        <w:r w:rsidRPr="00E37271">
          <w:rPr>
            <w:rStyle w:val="Hyperlink"/>
            <w:rFonts w:cstheme="minorHAnsi"/>
            <w:color w:val="4E689B"/>
            <w:sz w:val="23"/>
            <w:szCs w:val="23"/>
          </w:rPr>
          <w:t>En tredjedel bliver blevet afbrudt i deres frokostpause på grund af arbejde.</w:t>
        </w:r>
      </w:hyperlink>
    </w:p>
    <w:p w14:paraId="0E7B0D26" w14:textId="77777777" w:rsidR="00E37271" w:rsidRPr="00E37271" w:rsidRDefault="00E37271" w:rsidP="00E37271">
      <w:pPr>
        <w:pStyle w:val="NormalWeb"/>
        <w:spacing w:before="0" w:beforeAutospacing="0" w:after="300" w:afterAutospacing="0" w:line="276" w:lineRule="auto"/>
        <w:rPr>
          <w:rFonts w:asciiTheme="minorHAnsi" w:hAnsiTheme="minorHAnsi" w:cstheme="minorHAnsi"/>
          <w:color w:val="000000"/>
          <w:sz w:val="23"/>
          <w:szCs w:val="23"/>
        </w:rPr>
      </w:pPr>
      <w:r w:rsidRPr="00E37271">
        <w:rPr>
          <w:rFonts w:asciiTheme="minorHAnsi" w:hAnsiTheme="minorHAnsi" w:cstheme="minorHAnsi"/>
          <w:color w:val="000000"/>
          <w:sz w:val="23"/>
          <w:szCs w:val="23"/>
        </w:rPr>
        <w:t>Mentale pauser er helt centrale for vores</w:t>
      </w:r>
      <w:hyperlink r:id="rId15" w:history="1">
        <w:r w:rsidRPr="00E37271">
          <w:rPr>
            <w:rStyle w:val="apple-converted-space"/>
            <w:rFonts w:asciiTheme="minorHAnsi" w:eastAsiaTheme="majorEastAsia" w:hAnsiTheme="minorHAnsi" w:cstheme="minorHAnsi"/>
            <w:color w:val="4E689B"/>
            <w:sz w:val="23"/>
            <w:szCs w:val="23"/>
            <w:u w:val="single"/>
          </w:rPr>
          <w:t> </w:t>
        </w:r>
        <w:r w:rsidRPr="00E37271">
          <w:rPr>
            <w:rStyle w:val="Hyperlink"/>
            <w:rFonts w:asciiTheme="minorHAnsi" w:hAnsiTheme="minorHAnsi" w:cstheme="minorHAnsi"/>
            <w:color w:val="4E689B"/>
            <w:sz w:val="23"/>
            <w:szCs w:val="23"/>
          </w:rPr>
          <w:t>hjernes restitution og sortering af information</w:t>
        </w:r>
      </w:hyperlink>
      <w:r w:rsidRPr="00E37271">
        <w:rPr>
          <w:rFonts w:asciiTheme="minorHAnsi" w:hAnsiTheme="minorHAnsi" w:cstheme="minorHAnsi"/>
          <w:color w:val="000000"/>
          <w:sz w:val="23"/>
          <w:szCs w:val="23"/>
        </w:rPr>
        <w:t>. Rationel tænkning, analyse og databearbejdning er nemlig funktioner, der kun sker, når hjernens energiniveau er tilpas.</w:t>
      </w:r>
    </w:p>
    <w:p w14:paraId="07AAD47A" w14:textId="588204DB" w:rsidR="00E37271" w:rsidRPr="00E37271" w:rsidRDefault="00E37271" w:rsidP="00E37271">
      <w:pPr>
        <w:pStyle w:val="NormalWeb"/>
        <w:spacing w:before="0" w:beforeAutospacing="0" w:after="300" w:afterAutospacing="0" w:line="276" w:lineRule="auto"/>
        <w:rPr>
          <w:rFonts w:asciiTheme="minorHAnsi" w:hAnsiTheme="minorHAnsi" w:cstheme="minorHAnsi"/>
          <w:color w:val="000000"/>
          <w:sz w:val="23"/>
          <w:szCs w:val="23"/>
        </w:rPr>
      </w:pPr>
      <w:r w:rsidRPr="00E37271">
        <w:rPr>
          <w:rFonts w:asciiTheme="minorHAnsi" w:hAnsiTheme="minorHAnsi" w:cstheme="minorHAnsi"/>
          <w:color w:val="000000"/>
          <w:sz w:val="23"/>
          <w:szCs w:val="23"/>
        </w:rPr>
        <w:t>»Bonus ved pauser er, at det udover at øge både din balance og dit velbefindende også optimerer dine muligheder for performance. Du er en bedre og mere rationel leder og medarbejder, når du holder pauser,« siger Louise Dinesen.</w:t>
      </w:r>
    </w:p>
    <w:p w14:paraId="5C1420A5" w14:textId="77777777" w:rsidR="00E37271" w:rsidRPr="00E37271" w:rsidRDefault="00E37271" w:rsidP="00E37271">
      <w:pPr>
        <w:spacing w:line="276" w:lineRule="auto"/>
        <w:outlineLvl w:val="1"/>
        <w:rPr>
          <w:rFonts w:eastAsia="Times New Roman" w:cstheme="minorHAnsi"/>
          <w:b/>
          <w:bCs/>
          <w:color w:val="000000"/>
          <w:sz w:val="23"/>
          <w:szCs w:val="23"/>
          <w:lang w:eastAsia="da-DK"/>
        </w:rPr>
      </w:pPr>
    </w:p>
    <w:p w14:paraId="6A2EE5B3" w14:textId="3FA5F0D0" w:rsidR="00E37271" w:rsidRPr="00E37271" w:rsidRDefault="00E37271" w:rsidP="00E37271">
      <w:pPr>
        <w:spacing w:line="276" w:lineRule="auto"/>
        <w:outlineLvl w:val="1"/>
        <w:rPr>
          <w:rFonts w:eastAsia="Times New Roman" w:cstheme="minorHAnsi"/>
          <w:b/>
          <w:bCs/>
          <w:color w:val="000000"/>
          <w:sz w:val="23"/>
          <w:szCs w:val="23"/>
          <w:lang w:eastAsia="da-DK"/>
        </w:rPr>
      </w:pPr>
      <w:r w:rsidRPr="00E37271">
        <w:rPr>
          <w:rFonts w:eastAsia="Times New Roman" w:cstheme="minorHAnsi"/>
          <w:b/>
          <w:bCs/>
          <w:color w:val="000000"/>
          <w:sz w:val="23"/>
          <w:szCs w:val="23"/>
          <w:lang w:eastAsia="da-DK"/>
        </w:rPr>
        <w:t xml:space="preserve">Konkrete strategier: </w:t>
      </w:r>
      <w:proofErr w:type="spellStart"/>
      <w:r w:rsidRPr="00E37271">
        <w:rPr>
          <w:rFonts w:eastAsia="Times New Roman" w:cstheme="minorHAnsi"/>
          <w:b/>
          <w:bCs/>
          <w:color w:val="000000"/>
          <w:sz w:val="23"/>
          <w:szCs w:val="23"/>
          <w:lang w:eastAsia="da-DK"/>
        </w:rPr>
        <w:t>Pomodoro</w:t>
      </w:r>
      <w:proofErr w:type="spellEnd"/>
      <w:r w:rsidRPr="00E37271">
        <w:rPr>
          <w:rFonts w:eastAsia="Times New Roman" w:cstheme="minorHAnsi"/>
          <w:b/>
          <w:bCs/>
          <w:color w:val="000000"/>
          <w:sz w:val="23"/>
          <w:szCs w:val="23"/>
          <w:lang w:eastAsia="da-DK"/>
        </w:rPr>
        <w:t xml:space="preserve"> &amp; OHIO</w:t>
      </w:r>
    </w:p>
    <w:p w14:paraId="242EEC54" w14:textId="77777777" w:rsidR="00E37271" w:rsidRPr="00E37271" w:rsidRDefault="00E37271" w:rsidP="00E37271">
      <w:pPr>
        <w:spacing w:after="300" w:line="276" w:lineRule="auto"/>
        <w:rPr>
          <w:rFonts w:eastAsia="Times New Roman" w:cstheme="minorHAnsi"/>
          <w:color w:val="000000"/>
          <w:sz w:val="23"/>
          <w:szCs w:val="23"/>
          <w:lang w:eastAsia="da-DK"/>
        </w:rPr>
      </w:pPr>
      <w:r w:rsidRPr="00E37271">
        <w:rPr>
          <w:rFonts w:eastAsia="Times New Roman" w:cstheme="minorHAnsi"/>
          <w:color w:val="000000"/>
          <w:sz w:val="23"/>
          <w:szCs w:val="23"/>
          <w:lang w:eastAsia="da-DK"/>
        </w:rPr>
        <w:t>Et studie </w:t>
      </w:r>
      <w:hyperlink r:id="rId16" w:history="1">
        <w:r w:rsidRPr="00E37271">
          <w:rPr>
            <w:rFonts w:eastAsia="Times New Roman" w:cstheme="minorHAnsi"/>
            <w:color w:val="4E689B"/>
            <w:sz w:val="23"/>
            <w:szCs w:val="23"/>
            <w:u w:val="single"/>
            <w:lang w:eastAsia="da-DK"/>
          </w:rPr>
          <w:t>af klassiske musikere fra Florida State University</w:t>
        </w:r>
      </w:hyperlink>
      <w:r w:rsidRPr="00E37271">
        <w:rPr>
          <w:rFonts w:eastAsia="Times New Roman" w:cstheme="minorHAnsi"/>
          <w:color w:val="000000"/>
          <w:sz w:val="23"/>
          <w:szCs w:val="23"/>
          <w:lang w:eastAsia="da-DK"/>
        </w:rPr>
        <w:t> har vist, at man opnår den optimale produktivitet, hvis man arbejder maksimalt 90 minutter ad gangen. Overskrider du den grænse, overlæsser du ganske enkelt hjernen, siger Vibeke Lunding-Gregersen.</w:t>
      </w:r>
    </w:p>
    <w:p w14:paraId="372D265C" w14:textId="77777777" w:rsidR="00E37271" w:rsidRPr="00E37271" w:rsidRDefault="00E37271" w:rsidP="00E37271">
      <w:pPr>
        <w:spacing w:after="300" w:line="276" w:lineRule="auto"/>
        <w:rPr>
          <w:rFonts w:eastAsia="Times New Roman" w:cstheme="minorHAnsi"/>
          <w:color w:val="000000"/>
          <w:sz w:val="23"/>
          <w:szCs w:val="23"/>
          <w:lang w:eastAsia="da-DK"/>
        </w:rPr>
      </w:pPr>
      <w:r w:rsidRPr="00E37271">
        <w:rPr>
          <w:rFonts w:eastAsia="Times New Roman" w:cstheme="minorHAnsi"/>
          <w:color w:val="000000"/>
          <w:sz w:val="23"/>
          <w:szCs w:val="23"/>
          <w:lang w:eastAsia="da-DK"/>
        </w:rPr>
        <w:t>Studiet førte til dét, der i dag omtales som </w:t>
      </w:r>
      <w:proofErr w:type="spellStart"/>
      <w:r w:rsidRPr="00E37271">
        <w:rPr>
          <w:rFonts w:eastAsia="Times New Roman" w:cstheme="minorHAnsi"/>
          <w:i/>
          <w:iCs/>
          <w:color w:val="000000"/>
          <w:sz w:val="23"/>
          <w:szCs w:val="23"/>
          <w:lang w:eastAsia="da-DK"/>
        </w:rPr>
        <w:t>pomodoro</w:t>
      </w:r>
      <w:proofErr w:type="spellEnd"/>
      <w:r w:rsidRPr="00E37271">
        <w:rPr>
          <w:rFonts w:eastAsia="Times New Roman" w:cstheme="minorHAnsi"/>
          <w:i/>
          <w:iCs/>
          <w:color w:val="000000"/>
          <w:sz w:val="23"/>
          <w:szCs w:val="23"/>
          <w:lang w:eastAsia="da-DK"/>
        </w:rPr>
        <w:t>-teknikken</w:t>
      </w:r>
      <w:r w:rsidRPr="00E37271">
        <w:rPr>
          <w:rFonts w:eastAsia="Times New Roman" w:cstheme="minorHAnsi"/>
          <w:color w:val="000000"/>
          <w:sz w:val="23"/>
          <w:szCs w:val="23"/>
          <w:lang w:eastAsia="da-DK"/>
        </w:rPr>
        <w:t xml:space="preserve">, som går ud på, at man deler sine opgaver op i mindre bidder. Helt konkret arbejder man i 25 minutter, efterfuldt af 5 minutters pauser – </w:t>
      </w:r>
      <w:r w:rsidRPr="00E37271">
        <w:rPr>
          <w:rFonts w:eastAsia="Times New Roman" w:cstheme="minorHAnsi"/>
          <w:color w:val="000000"/>
          <w:sz w:val="23"/>
          <w:szCs w:val="23"/>
          <w:lang w:eastAsia="da-DK"/>
        </w:rPr>
        <w:lastRenderedPageBreak/>
        <w:t xml:space="preserve">og sådan fortsætter man i 90 minutter. Efter de 90 minutter stopper man op og tager en længere pause på 30 minutter. På den måde undgår man </w:t>
      </w:r>
      <w:proofErr w:type="spellStart"/>
      <w:r w:rsidRPr="00E37271">
        <w:rPr>
          <w:rFonts w:eastAsia="Times New Roman" w:cstheme="minorHAnsi"/>
          <w:color w:val="000000"/>
          <w:sz w:val="23"/>
          <w:szCs w:val="23"/>
          <w:lang w:eastAsia="da-DK"/>
        </w:rPr>
        <w:t>shifttasking</w:t>
      </w:r>
      <w:proofErr w:type="spellEnd"/>
      <w:r w:rsidRPr="00E37271">
        <w:rPr>
          <w:rFonts w:eastAsia="Times New Roman" w:cstheme="minorHAnsi"/>
          <w:color w:val="000000"/>
          <w:sz w:val="23"/>
          <w:szCs w:val="23"/>
          <w:lang w:eastAsia="da-DK"/>
        </w:rPr>
        <w:t>, giver sig selv lov til at være fordybet i sine opgaver, men har samtidig pauser inkorporeret i sit arbejde.</w:t>
      </w:r>
    </w:p>
    <w:p w14:paraId="5A257B13" w14:textId="77777777" w:rsidR="00E37271" w:rsidRPr="00E37271" w:rsidRDefault="00E37271" w:rsidP="00E37271">
      <w:pPr>
        <w:spacing w:after="300" w:line="276" w:lineRule="auto"/>
        <w:rPr>
          <w:rFonts w:eastAsia="Times New Roman" w:cstheme="minorHAnsi"/>
          <w:color w:val="000000"/>
          <w:sz w:val="23"/>
          <w:szCs w:val="23"/>
          <w:lang w:eastAsia="da-DK"/>
        </w:rPr>
      </w:pPr>
      <w:r w:rsidRPr="00E37271">
        <w:rPr>
          <w:rFonts w:eastAsia="Times New Roman" w:cstheme="minorHAnsi"/>
          <w:color w:val="000000"/>
          <w:sz w:val="23"/>
          <w:szCs w:val="23"/>
          <w:lang w:eastAsia="da-DK"/>
        </w:rPr>
        <w:t xml:space="preserve">Vibeke Lunding-Gregersen fortæller om OHIO-strategien, som hun bruger i sit eget arbejdsliv – </w:t>
      </w:r>
      <w:proofErr w:type="spellStart"/>
      <w:r w:rsidRPr="00E37271">
        <w:rPr>
          <w:rFonts w:eastAsia="Times New Roman" w:cstheme="minorHAnsi"/>
          <w:color w:val="000000"/>
          <w:sz w:val="23"/>
          <w:szCs w:val="23"/>
          <w:lang w:eastAsia="da-DK"/>
        </w:rPr>
        <w:t>Only</w:t>
      </w:r>
      <w:proofErr w:type="spellEnd"/>
      <w:r w:rsidRPr="00E37271">
        <w:rPr>
          <w:rFonts w:eastAsia="Times New Roman" w:cstheme="minorHAnsi"/>
          <w:color w:val="000000"/>
          <w:sz w:val="23"/>
          <w:szCs w:val="23"/>
          <w:lang w:eastAsia="da-DK"/>
        </w:rPr>
        <w:t xml:space="preserve"> Handle It </w:t>
      </w:r>
      <w:proofErr w:type="spellStart"/>
      <w:r w:rsidRPr="00E37271">
        <w:rPr>
          <w:rFonts w:eastAsia="Times New Roman" w:cstheme="minorHAnsi"/>
          <w:color w:val="000000"/>
          <w:sz w:val="23"/>
          <w:szCs w:val="23"/>
          <w:lang w:eastAsia="da-DK"/>
        </w:rPr>
        <w:t>Once</w:t>
      </w:r>
      <w:proofErr w:type="spellEnd"/>
      <w:r w:rsidRPr="00E37271">
        <w:rPr>
          <w:rFonts w:eastAsia="Times New Roman" w:cstheme="minorHAnsi"/>
          <w:color w:val="000000"/>
          <w:sz w:val="23"/>
          <w:szCs w:val="23"/>
          <w:lang w:eastAsia="da-DK"/>
        </w:rPr>
        <w:t>. Strategien går – meget simpelt – ud på, at man ikke skal gå i gang med noget halvt. Går man i gang med en opgave, afslutter man den eller sætter tid af til at løse den senere. Hun fortæller:</w:t>
      </w:r>
    </w:p>
    <w:p w14:paraId="6AEF7811" w14:textId="77777777" w:rsidR="00E37271" w:rsidRPr="00E37271" w:rsidRDefault="00E37271" w:rsidP="00E37271">
      <w:pPr>
        <w:spacing w:after="300" w:line="276" w:lineRule="auto"/>
        <w:rPr>
          <w:rFonts w:eastAsia="Times New Roman" w:cstheme="minorHAnsi"/>
          <w:color w:val="000000"/>
          <w:sz w:val="23"/>
          <w:szCs w:val="23"/>
          <w:lang w:eastAsia="da-DK"/>
        </w:rPr>
      </w:pPr>
      <w:r w:rsidRPr="00E37271">
        <w:rPr>
          <w:rFonts w:eastAsia="Times New Roman" w:cstheme="minorHAnsi"/>
          <w:color w:val="000000"/>
          <w:sz w:val="23"/>
          <w:szCs w:val="23"/>
          <w:lang w:eastAsia="da-DK"/>
        </w:rPr>
        <w:t>»Når jeg minder mig selv om OHIO-strategien, tager jeg konkret stilling til det, der er foran mig. og vurderer om det er noget jeg skal gøre nu, og så gør jeg det helt færdigt. Hvis ikke det er nu, sætter jeg tid af til, men jeg starter ikke halvt på det.«</w:t>
      </w:r>
    </w:p>
    <w:p w14:paraId="369666CA" w14:textId="741E6055" w:rsidR="00EC31B3" w:rsidRDefault="00FE78C6" w:rsidP="00E37271">
      <w:pPr>
        <w:spacing w:line="276" w:lineRule="auto"/>
        <w:rPr>
          <w:rFonts w:cstheme="minorHAnsi"/>
          <w:sz w:val="23"/>
          <w:szCs w:val="23"/>
        </w:rPr>
      </w:pPr>
      <w:r>
        <w:rPr>
          <w:rFonts w:cstheme="minorHAnsi"/>
          <w:noProof/>
          <w:sz w:val="23"/>
          <w:szCs w:val="23"/>
        </w:rPr>
        <w:drawing>
          <wp:inline distT="0" distB="0" distL="0" distR="0" wp14:anchorId="4C628BEC" wp14:editId="16D3B226">
            <wp:extent cx="6120130" cy="4629785"/>
            <wp:effectExtent l="0" t="0" r="1270" b="5715"/>
            <wp:docPr id="1" name="Billede 1"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10;&#10;Automatisk genereret beskrivelse"/>
                    <pic:cNvPicPr/>
                  </pic:nvPicPr>
                  <pic:blipFill>
                    <a:blip r:embed="rId17">
                      <a:extLst>
                        <a:ext uri="{28A0092B-C50C-407E-A947-70E740481C1C}">
                          <a14:useLocalDpi xmlns:a14="http://schemas.microsoft.com/office/drawing/2010/main" val="0"/>
                        </a:ext>
                      </a:extLst>
                    </a:blip>
                    <a:stretch>
                      <a:fillRect/>
                    </a:stretch>
                  </pic:blipFill>
                  <pic:spPr>
                    <a:xfrm>
                      <a:off x="0" y="0"/>
                      <a:ext cx="6120130" cy="4629785"/>
                    </a:xfrm>
                    <a:prstGeom prst="rect">
                      <a:avLst/>
                    </a:prstGeom>
                  </pic:spPr>
                </pic:pic>
              </a:graphicData>
            </a:graphic>
          </wp:inline>
        </w:drawing>
      </w:r>
    </w:p>
    <w:p w14:paraId="700A90F0" w14:textId="5A8ED3C4" w:rsidR="00E37271" w:rsidRDefault="00E37271" w:rsidP="00E37271">
      <w:pPr>
        <w:spacing w:line="276" w:lineRule="auto"/>
        <w:rPr>
          <w:rFonts w:cstheme="minorHAnsi"/>
          <w:sz w:val="23"/>
          <w:szCs w:val="23"/>
        </w:rPr>
      </w:pPr>
      <w:hyperlink r:id="rId18" w:history="1">
        <w:r w:rsidRPr="00BD5334">
          <w:rPr>
            <w:rStyle w:val="Hyperlink"/>
            <w:rFonts w:cstheme="minorHAnsi"/>
            <w:sz w:val="23"/>
            <w:szCs w:val="23"/>
          </w:rPr>
          <w:t>https://www.lederstof.dk/lederhjerne-multitasking-findes-ikke</w:t>
        </w:r>
      </w:hyperlink>
    </w:p>
    <w:p w14:paraId="33911DCF" w14:textId="574AC496" w:rsidR="00E37271" w:rsidRDefault="00E37271" w:rsidP="00E37271">
      <w:pPr>
        <w:spacing w:line="276" w:lineRule="auto"/>
        <w:rPr>
          <w:rFonts w:cstheme="minorHAnsi"/>
          <w:sz w:val="23"/>
          <w:szCs w:val="23"/>
        </w:rPr>
      </w:pPr>
    </w:p>
    <w:p w14:paraId="6A6499AD" w14:textId="767FDCC2" w:rsidR="00021497" w:rsidRPr="00021497" w:rsidRDefault="00021497" w:rsidP="00E37271">
      <w:pPr>
        <w:spacing w:line="276" w:lineRule="auto"/>
        <w:rPr>
          <w:rFonts w:cstheme="minorHAnsi"/>
          <w:b/>
          <w:bCs/>
        </w:rPr>
      </w:pPr>
      <w:r w:rsidRPr="00021497">
        <w:rPr>
          <w:rFonts w:cstheme="minorHAnsi"/>
          <w:b/>
          <w:bCs/>
        </w:rPr>
        <w:t xml:space="preserve">Besvar spørgsmålene: </w:t>
      </w:r>
    </w:p>
    <w:p w14:paraId="3A916BF5" w14:textId="2C654360" w:rsidR="00E37271" w:rsidRDefault="00E37271" w:rsidP="00E37271">
      <w:pPr>
        <w:spacing w:line="276" w:lineRule="auto"/>
        <w:rPr>
          <w:rFonts w:cstheme="minorHAnsi"/>
          <w:sz w:val="23"/>
          <w:szCs w:val="23"/>
        </w:rPr>
      </w:pPr>
    </w:p>
    <w:p w14:paraId="1A85FE4D" w14:textId="77777777" w:rsidR="00021497" w:rsidRDefault="00A80BC9" w:rsidP="00021497">
      <w:pPr>
        <w:numPr>
          <w:ilvl w:val="0"/>
          <w:numId w:val="2"/>
        </w:numPr>
        <w:ind w:left="1080"/>
      </w:pPr>
      <w:r w:rsidRPr="00C560D2">
        <w:t xml:space="preserve">Hvad er </w:t>
      </w:r>
      <w:proofErr w:type="spellStart"/>
      <w:r w:rsidRPr="00C560D2">
        <w:t>shifttasking</w:t>
      </w:r>
      <w:proofErr w:type="spellEnd"/>
      <w:r w:rsidRPr="00C560D2">
        <w:t xml:space="preserve">, og hvorfor mon </w:t>
      </w:r>
      <w:proofErr w:type="spellStart"/>
      <w:r w:rsidRPr="00C560D2">
        <w:t>shifttasking</w:t>
      </w:r>
      <w:proofErr w:type="spellEnd"/>
      <w:r w:rsidRPr="00C560D2">
        <w:t xml:space="preserve"> er et særlig stort problem i dag?</w:t>
      </w:r>
    </w:p>
    <w:p w14:paraId="21798EC4" w14:textId="77777777" w:rsidR="00021497" w:rsidRDefault="00021497" w:rsidP="00021497">
      <w:pPr>
        <w:ind w:left="1080"/>
      </w:pPr>
    </w:p>
    <w:p w14:paraId="4F66B0EC" w14:textId="1C121145" w:rsidR="00021497" w:rsidRDefault="00A80BC9" w:rsidP="00021497">
      <w:pPr>
        <w:numPr>
          <w:ilvl w:val="0"/>
          <w:numId w:val="2"/>
        </w:numPr>
        <w:ind w:left="1080"/>
      </w:pPr>
      <w:r w:rsidRPr="00C560D2">
        <w:lastRenderedPageBreak/>
        <w:t xml:space="preserve">Overvej i forlængelse heraf, </w:t>
      </w:r>
      <w:r w:rsidR="00214121">
        <w:t>hvordan</w:t>
      </w:r>
      <w:r w:rsidRPr="00C560D2">
        <w:t xml:space="preserve"> teorien om </w:t>
      </w:r>
      <w:proofErr w:type="spellStart"/>
      <w:r w:rsidRPr="00C560D2">
        <w:t>shifttasking</w:t>
      </w:r>
      <w:proofErr w:type="spellEnd"/>
      <w:r w:rsidRPr="00C560D2">
        <w:t xml:space="preserve"> vs. multitasking </w:t>
      </w:r>
      <w:r w:rsidR="00214121">
        <w:t xml:space="preserve">kan relateres til begreberne fra lektien til i dag. </w:t>
      </w:r>
    </w:p>
    <w:p w14:paraId="319E1EA8" w14:textId="77777777" w:rsidR="00EC31B3" w:rsidRPr="00C560D2" w:rsidRDefault="00EC31B3" w:rsidP="00021497">
      <w:pPr>
        <w:ind w:left="1080"/>
      </w:pPr>
    </w:p>
    <w:p w14:paraId="1A0AF377" w14:textId="0B524BA9" w:rsidR="00021497" w:rsidRDefault="00A80BC9" w:rsidP="00021497">
      <w:pPr>
        <w:numPr>
          <w:ilvl w:val="0"/>
          <w:numId w:val="2"/>
        </w:numPr>
        <w:ind w:left="1080"/>
      </w:pPr>
      <w:r w:rsidRPr="00C560D2">
        <w:t xml:space="preserve">Hvad er konsekvenserne af </w:t>
      </w:r>
      <w:proofErr w:type="spellStart"/>
      <w:r w:rsidRPr="00C560D2">
        <w:t>shifttasking</w:t>
      </w:r>
      <w:proofErr w:type="spellEnd"/>
      <w:r w:rsidRPr="00C560D2">
        <w:t>?</w:t>
      </w:r>
      <w:r w:rsidR="00021497">
        <w:t xml:space="preserve"> Diskutér i forlængelse</w:t>
      </w:r>
      <w:r w:rsidRPr="00C560D2">
        <w:t xml:space="preserve">, hvilke konsekvenser </w:t>
      </w:r>
      <w:proofErr w:type="spellStart"/>
      <w:r w:rsidRPr="00C560D2">
        <w:t>shifttasking</w:t>
      </w:r>
      <w:proofErr w:type="spellEnd"/>
      <w:r w:rsidRPr="00C560D2">
        <w:t xml:space="preserve"> kan have for både trivsel og læring for bl.a. unge? </w:t>
      </w:r>
    </w:p>
    <w:p w14:paraId="312AED4E" w14:textId="77777777" w:rsidR="00EC31B3" w:rsidRPr="00C560D2" w:rsidRDefault="00EC31B3" w:rsidP="00021497">
      <w:pPr>
        <w:ind w:left="360"/>
      </w:pPr>
    </w:p>
    <w:p w14:paraId="56DE9157" w14:textId="77777777" w:rsidR="00021497" w:rsidRDefault="00A80BC9" w:rsidP="00021497">
      <w:pPr>
        <w:numPr>
          <w:ilvl w:val="0"/>
          <w:numId w:val="2"/>
        </w:numPr>
        <w:ind w:left="1080"/>
      </w:pPr>
      <w:r w:rsidRPr="00C560D2">
        <w:t xml:space="preserve">Hvad kan man gøre for at mindske tendensen til at shifttaske? Kom bl.a. ind på </w:t>
      </w:r>
      <w:proofErr w:type="spellStart"/>
      <w:r w:rsidRPr="00C560D2">
        <w:t>Pomodore</w:t>
      </w:r>
      <w:proofErr w:type="spellEnd"/>
      <w:r w:rsidRPr="00C560D2">
        <w:t xml:space="preserve">-modellen samt OHIO. </w:t>
      </w:r>
    </w:p>
    <w:p w14:paraId="337AA5CD" w14:textId="77777777" w:rsidR="00EC31B3" w:rsidRPr="00C560D2" w:rsidRDefault="00EC31B3" w:rsidP="00021497">
      <w:pPr>
        <w:ind w:left="360"/>
      </w:pPr>
    </w:p>
    <w:p w14:paraId="0337723B" w14:textId="77777777" w:rsidR="00021497" w:rsidRDefault="00A80BC9" w:rsidP="00021497">
      <w:pPr>
        <w:numPr>
          <w:ilvl w:val="0"/>
          <w:numId w:val="2"/>
        </w:numPr>
        <w:ind w:left="1080"/>
      </w:pPr>
      <w:r w:rsidRPr="00C560D2">
        <w:t xml:space="preserve">Hvordan kan man konkret træne sin opmærksomhed, og hvilken effekt har det på hjernen? </w:t>
      </w:r>
    </w:p>
    <w:p w14:paraId="0126033A" w14:textId="77777777" w:rsidR="00EC31B3" w:rsidRPr="00C560D2" w:rsidRDefault="00EC31B3" w:rsidP="00021497"/>
    <w:p w14:paraId="2A56679E" w14:textId="52660AC9" w:rsidR="00EC31B3" w:rsidRDefault="00A80BC9" w:rsidP="00021497">
      <w:pPr>
        <w:numPr>
          <w:ilvl w:val="0"/>
          <w:numId w:val="2"/>
        </w:numPr>
        <w:ind w:left="1080"/>
      </w:pPr>
      <w:r w:rsidRPr="00C560D2">
        <w:t xml:space="preserve">Overvej, om </w:t>
      </w:r>
      <w:r w:rsidR="00021497">
        <w:t>/</w:t>
      </w:r>
      <w:r w:rsidRPr="00C560D2">
        <w:t xml:space="preserve"> hvor meget din opmærksomhed flakkede i </w:t>
      </w:r>
      <w:r w:rsidR="00021497">
        <w:t xml:space="preserve">den tid </w:t>
      </w:r>
      <w:r w:rsidRPr="00C560D2">
        <w:t>det tog at l</w:t>
      </w:r>
      <w:r w:rsidR="00021497">
        <w:t>æse teksten</w:t>
      </w:r>
      <w:r w:rsidRPr="00C560D2">
        <w:t xml:space="preserve">. Hvordan kan det </w:t>
      </w:r>
      <w:r w:rsidR="00021497">
        <w:t xml:space="preserve">i så fald </w:t>
      </w:r>
      <w:r w:rsidRPr="00C560D2">
        <w:t xml:space="preserve">være? </w:t>
      </w:r>
    </w:p>
    <w:p w14:paraId="43D697AF" w14:textId="132289D4" w:rsidR="00021497" w:rsidRPr="00E37271" w:rsidRDefault="00021497" w:rsidP="11A74158">
      <w:pPr>
        <w:spacing w:line="276" w:lineRule="auto"/>
      </w:pPr>
    </w:p>
    <w:sectPr w:rsidR="00021497" w:rsidRPr="00E37271">
      <w:headerReference w:type="default" r:id="rId1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73187" w14:textId="77777777" w:rsidR="00A87822" w:rsidRDefault="00A87822" w:rsidP="0068730D">
      <w:r>
        <w:separator/>
      </w:r>
    </w:p>
  </w:endnote>
  <w:endnote w:type="continuationSeparator" w:id="0">
    <w:p w14:paraId="3948EC42" w14:textId="77777777" w:rsidR="00A87822" w:rsidRDefault="00A87822" w:rsidP="00687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F9582" w14:textId="77777777" w:rsidR="00A87822" w:rsidRDefault="00A87822" w:rsidP="0068730D">
      <w:r>
        <w:separator/>
      </w:r>
    </w:p>
  </w:footnote>
  <w:footnote w:type="continuationSeparator" w:id="0">
    <w:p w14:paraId="783724F8" w14:textId="77777777" w:rsidR="00A87822" w:rsidRDefault="00A87822" w:rsidP="00687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86552" w14:textId="77777777" w:rsidR="0068730D" w:rsidRDefault="0068730D" w:rsidP="0068730D">
    <w:pPr>
      <w:pStyle w:val="Sidehoved"/>
    </w:pPr>
    <w:r>
      <w:tab/>
      <w:t>Opmærksomhed – Delt opmærksomhed / ”multitasking”</w:t>
    </w:r>
  </w:p>
  <w:p w14:paraId="62F63700" w14:textId="77777777" w:rsidR="0068730D" w:rsidRDefault="0068730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C4AA6"/>
    <w:multiLevelType w:val="multilevel"/>
    <w:tmpl w:val="1F487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BB2570"/>
    <w:multiLevelType w:val="hybridMultilevel"/>
    <w:tmpl w:val="C9DA615C"/>
    <w:lvl w:ilvl="0" w:tplc="04060019">
      <w:start w:val="1"/>
      <w:numFmt w:val="lowerLetter"/>
      <w:lvlText w:val="%1."/>
      <w:lvlJc w:val="left"/>
      <w:pPr>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num w:numId="1" w16cid:durableId="376659424">
    <w:abstractNumId w:val="0"/>
  </w:num>
  <w:num w:numId="2" w16cid:durableId="1086808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271"/>
    <w:rsid w:val="00021497"/>
    <w:rsid w:val="000B7BAA"/>
    <w:rsid w:val="001819EB"/>
    <w:rsid w:val="00201FF9"/>
    <w:rsid w:val="00214121"/>
    <w:rsid w:val="002363B9"/>
    <w:rsid w:val="00382D11"/>
    <w:rsid w:val="003D4DC3"/>
    <w:rsid w:val="005153F6"/>
    <w:rsid w:val="005C4D65"/>
    <w:rsid w:val="0068730D"/>
    <w:rsid w:val="006B0ED1"/>
    <w:rsid w:val="00732A72"/>
    <w:rsid w:val="00796F8C"/>
    <w:rsid w:val="007C68B7"/>
    <w:rsid w:val="008465CB"/>
    <w:rsid w:val="00853B51"/>
    <w:rsid w:val="00914742"/>
    <w:rsid w:val="00A80BC9"/>
    <w:rsid w:val="00A87822"/>
    <w:rsid w:val="00C73281"/>
    <w:rsid w:val="00CB4DEC"/>
    <w:rsid w:val="00CF62B7"/>
    <w:rsid w:val="00E37271"/>
    <w:rsid w:val="00E75582"/>
    <w:rsid w:val="00EC31B3"/>
    <w:rsid w:val="00F96C73"/>
    <w:rsid w:val="00FE78C6"/>
    <w:rsid w:val="11A74158"/>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D0054EF"/>
  <w15:chartTrackingRefBased/>
  <w15:docId w15:val="{A3CB7E6B-7252-4443-BBB5-7CD29130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372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link w:val="Overskrift2Tegn"/>
    <w:uiPriority w:val="9"/>
    <w:qFormat/>
    <w:rsid w:val="00E37271"/>
    <w:pPr>
      <w:spacing w:before="100" w:beforeAutospacing="1" w:after="100" w:afterAutospacing="1"/>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E37271"/>
    <w:rPr>
      <w:rFonts w:ascii="Times New Roman" w:eastAsia="Times New Roman" w:hAnsi="Times New Roman" w:cs="Times New Roman"/>
      <w:b/>
      <w:bCs/>
      <w:sz w:val="36"/>
      <w:szCs w:val="36"/>
      <w:lang w:eastAsia="da-DK"/>
    </w:rPr>
  </w:style>
  <w:style w:type="paragraph" w:styleId="NormalWeb">
    <w:name w:val="Normal (Web)"/>
    <w:basedOn w:val="Normal"/>
    <w:uiPriority w:val="99"/>
    <w:unhideWhenUsed/>
    <w:rsid w:val="00E37271"/>
    <w:pPr>
      <w:spacing w:before="100" w:beforeAutospacing="1" w:after="100" w:afterAutospacing="1"/>
    </w:pPr>
    <w:rPr>
      <w:rFonts w:ascii="Times New Roman" w:eastAsia="Times New Roman" w:hAnsi="Times New Roman" w:cs="Times New Roman"/>
      <w:lang w:eastAsia="da-DK"/>
    </w:rPr>
  </w:style>
  <w:style w:type="character" w:customStyle="1" w:styleId="apple-converted-space">
    <w:name w:val="apple-converted-space"/>
    <w:basedOn w:val="Standardskrifttypeiafsnit"/>
    <w:rsid w:val="00E37271"/>
  </w:style>
  <w:style w:type="character" w:styleId="Hyperlink">
    <w:name w:val="Hyperlink"/>
    <w:basedOn w:val="Standardskrifttypeiafsnit"/>
    <w:uiPriority w:val="99"/>
    <w:unhideWhenUsed/>
    <w:rsid w:val="00E37271"/>
    <w:rPr>
      <w:color w:val="0000FF"/>
      <w:u w:val="single"/>
    </w:rPr>
  </w:style>
  <w:style w:type="character" w:styleId="Fremhv">
    <w:name w:val="Emphasis"/>
    <w:basedOn w:val="Standardskrifttypeiafsnit"/>
    <w:uiPriority w:val="20"/>
    <w:qFormat/>
    <w:rsid w:val="00E37271"/>
    <w:rPr>
      <w:i/>
      <w:iCs/>
    </w:rPr>
  </w:style>
  <w:style w:type="character" w:customStyle="1" w:styleId="Overskrift1Tegn">
    <w:name w:val="Overskrift 1 Tegn"/>
    <w:basedOn w:val="Standardskrifttypeiafsnit"/>
    <w:link w:val="Overskrift1"/>
    <w:uiPriority w:val="9"/>
    <w:rsid w:val="00E37271"/>
    <w:rPr>
      <w:rFonts w:asciiTheme="majorHAnsi" w:eastAsiaTheme="majorEastAsia" w:hAnsiTheme="majorHAnsi" w:cstheme="majorBidi"/>
      <w:color w:val="2F5496" w:themeColor="accent1" w:themeShade="BF"/>
      <w:sz w:val="32"/>
      <w:szCs w:val="32"/>
    </w:rPr>
  </w:style>
  <w:style w:type="character" w:styleId="Ulstomtale">
    <w:name w:val="Unresolved Mention"/>
    <w:basedOn w:val="Standardskrifttypeiafsnit"/>
    <w:uiPriority w:val="99"/>
    <w:semiHidden/>
    <w:unhideWhenUsed/>
    <w:rsid w:val="00E37271"/>
    <w:rPr>
      <w:color w:val="605E5C"/>
      <w:shd w:val="clear" w:color="auto" w:fill="E1DFDD"/>
    </w:rPr>
  </w:style>
  <w:style w:type="paragraph" w:styleId="Sidehoved">
    <w:name w:val="header"/>
    <w:basedOn w:val="Normal"/>
    <w:link w:val="SidehovedTegn"/>
    <w:uiPriority w:val="99"/>
    <w:unhideWhenUsed/>
    <w:rsid w:val="0068730D"/>
    <w:pPr>
      <w:tabs>
        <w:tab w:val="center" w:pos="4819"/>
        <w:tab w:val="right" w:pos="9638"/>
      </w:tabs>
    </w:pPr>
  </w:style>
  <w:style w:type="character" w:customStyle="1" w:styleId="SidehovedTegn">
    <w:name w:val="Sidehoved Tegn"/>
    <w:basedOn w:val="Standardskrifttypeiafsnit"/>
    <w:link w:val="Sidehoved"/>
    <w:uiPriority w:val="99"/>
    <w:rsid w:val="0068730D"/>
  </w:style>
  <w:style w:type="paragraph" w:styleId="Sidefod">
    <w:name w:val="footer"/>
    <w:basedOn w:val="Normal"/>
    <w:link w:val="SidefodTegn"/>
    <w:uiPriority w:val="99"/>
    <w:unhideWhenUsed/>
    <w:rsid w:val="0068730D"/>
    <w:pPr>
      <w:tabs>
        <w:tab w:val="center" w:pos="4819"/>
        <w:tab w:val="right" w:pos="9638"/>
      </w:tabs>
    </w:pPr>
  </w:style>
  <w:style w:type="character" w:customStyle="1" w:styleId="SidefodTegn">
    <w:name w:val="Sidefod Tegn"/>
    <w:basedOn w:val="Standardskrifttypeiafsnit"/>
    <w:link w:val="Sidefod"/>
    <w:uiPriority w:val="99"/>
    <w:rsid w:val="0068730D"/>
  </w:style>
  <w:style w:type="paragraph" w:styleId="Listeafsnit">
    <w:name w:val="List Paragraph"/>
    <w:basedOn w:val="Normal"/>
    <w:uiPriority w:val="34"/>
    <w:qFormat/>
    <w:rsid w:val="00FE7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51948">
      <w:bodyDiv w:val="1"/>
      <w:marLeft w:val="0"/>
      <w:marRight w:val="0"/>
      <w:marTop w:val="0"/>
      <w:marBottom w:val="0"/>
      <w:divBdr>
        <w:top w:val="none" w:sz="0" w:space="0" w:color="auto"/>
        <w:left w:val="none" w:sz="0" w:space="0" w:color="auto"/>
        <w:bottom w:val="none" w:sz="0" w:space="0" w:color="auto"/>
        <w:right w:val="none" w:sz="0" w:space="0" w:color="auto"/>
      </w:divBdr>
    </w:div>
    <w:div w:id="64568220">
      <w:bodyDiv w:val="1"/>
      <w:marLeft w:val="0"/>
      <w:marRight w:val="0"/>
      <w:marTop w:val="0"/>
      <w:marBottom w:val="0"/>
      <w:divBdr>
        <w:top w:val="none" w:sz="0" w:space="0" w:color="auto"/>
        <w:left w:val="none" w:sz="0" w:space="0" w:color="auto"/>
        <w:bottom w:val="none" w:sz="0" w:space="0" w:color="auto"/>
        <w:right w:val="none" w:sz="0" w:space="0" w:color="auto"/>
      </w:divBdr>
    </w:div>
    <w:div w:id="176693831">
      <w:bodyDiv w:val="1"/>
      <w:marLeft w:val="0"/>
      <w:marRight w:val="0"/>
      <w:marTop w:val="0"/>
      <w:marBottom w:val="0"/>
      <w:divBdr>
        <w:top w:val="none" w:sz="0" w:space="0" w:color="auto"/>
        <w:left w:val="none" w:sz="0" w:space="0" w:color="auto"/>
        <w:bottom w:val="none" w:sz="0" w:space="0" w:color="auto"/>
        <w:right w:val="none" w:sz="0" w:space="0" w:color="auto"/>
      </w:divBdr>
    </w:div>
    <w:div w:id="512375607">
      <w:bodyDiv w:val="1"/>
      <w:marLeft w:val="0"/>
      <w:marRight w:val="0"/>
      <w:marTop w:val="0"/>
      <w:marBottom w:val="0"/>
      <w:divBdr>
        <w:top w:val="none" w:sz="0" w:space="0" w:color="auto"/>
        <w:left w:val="none" w:sz="0" w:space="0" w:color="auto"/>
        <w:bottom w:val="none" w:sz="0" w:space="0" w:color="auto"/>
        <w:right w:val="none" w:sz="0" w:space="0" w:color="auto"/>
      </w:divBdr>
    </w:div>
    <w:div w:id="1006443992">
      <w:bodyDiv w:val="1"/>
      <w:marLeft w:val="0"/>
      <w:marRight w:val="0"/>
      <w:marTop w:val="0"/>
      <w:marBottom w:val="0"/>
      <w:divBdr>
        <w:top w:val="none" w:sz="0" w:space="0" w:color="auto"/>
        <w:left w:val="none" w:sz="0" w:space="0" w:color="auto"/>
        <w:bottom w:val="none" w:sz="0" w:space="0" w:color="auto"/>
        <w:right w:val="none" w:sz="0" w:space="0" w:color="auto"/>
      </w:divBdr>
    </w:div>
    <w:div w:id="186393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visen.dk/danskerne-har-ikke-tid-til-at-holde-pauser_143848.aspx" TargetMode="External"/><Relationship Id="rId18" Type="http://schemas.openxmlformats.org/officeDocument/2006/relationships/hyperlink" Target="https://www.lederstof.dk/lederhjerne-multitasking-findes-ikk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hk.dk/aktuelt/nyheder/2018/06/12/for-mange-holder-for-faa-pauser"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psychologicalscience.org/news/can-machines-learn-morality.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urekalert.org/pub_releases/2014-09/uos-bsr092314.php" TargetMode="External"/><Relationship Id="rId5" Type="http://schemas.openxmlformats.org/officeDocument/2006/relationships/styles" Target="styles.xml"/><Relationship Id="rId15" Type="http://schemas.openxmlformats.org/officeDocument/2006/relationships/hyperlink" Target="http://www.lederstof.dk/lederhjerne-du-bliver-en-daarligere-leder-af-at-sove-for-lidt-faa-din-soevn-og-soerg-for-at-tage-pauser" TargetMode="External"/><Relationship Id="rId10" Type="http://schemas.openxmlformats.org/officeDocument/2006/relationships/hyperlink" Target="https://www.pgi.com/blog/2019/04/admit-it-youre-multi-tasking-during-your-meetings/"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r.dk/ligetil/indland/hver-tredje-holder-ingen-pause-paa-job"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859081FEDE67C4296DA73C8CB426F4F" ma:contentTypeVersion="11" ma:contentTypeDescription="Opret et nyt dokument." ma:contentTypeScope="" ma:versionID="31c2dbeafba2ad33ceb3168c669ff4d9">
  <xsd:schema xmlns:xsd="http://www.w3.org/2001/XMLSchema" xmlns:xs="http://www.w3.org/2001/XMLSchema" xmlns:p="http://schemas.microsoft.com/office/2006/metadata/properties" xmlns:ns2="1a8b8bcc-1a40-4c4e-9a04-ef4ef75b19d5" xmlns:ns3="5501d03b-9852-4b43-8666-466e8b555ceb" targetNamespace="http://schemas.microsoft.com/office/2006/metadata/properties" ma:root="true" ma:fieldsID="a6fabcf1adc161d5c924f5784d9f595f" ns2:_="" ns3:_="">
    <xsd:import namespace="1a8b8bcc-1a40-4c4e-9a04-ef4ef75b19d5"/>
    <xsd:import namespace="5501d03b-9852-4b43-8666-466e8b555ce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b8bcc-1a40-4c4e-9a04-ef4ef75b19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7c3003a0-0503-4f8b-8474-15bee1c597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01d03b-9852-4b43-8666-466e8b555ce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302b80-9eab-48d7-b017-f2cb5215371c}" ma:internalName="TaxCatchAll" ma:showField="CatchAllData" ma:web="5501d03b-9852-4b43-8666-466e8b555c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8b8bcc-1a40-4c4e-9a04-ef4ef75b19d5">
      <Terms xmlns="http://schemas.microsoft.com/office/infopath/2007/PartnerControls"/>
    </lcf76f155ced4ddcb4097134ff3c332f>
    <TaxCatchAll xmlns="5501d03b-9852-4b43-8666-466e8b555c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55958F-5575-4E71-940D-32C30B7C0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b8bcc-1a40-4c4e-9a04-ef4ef75b19d5"/>
    <ds:schemaRef ds:uri="5501d03b-9852-4b43-8666-466e8b555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E92094-799D-47F1-9C62-AFCC9155843A}">
  <ds:schemaRefs>
    <ds:schemaRef ds:uri="http://schemas.microsoft.com/office/2006/metadata/properties"/>
    <ds:schemaRef ds:uri="http://schemas.microsoft.com/office/infopath/2007/PartnerControls"/>
    <ds:schemaRef ds:uri="1a8b8bcc-1a40-4c4e-9a04-ef4ef75b19d5"/>
    <ds:schemaRef ds:uri="5501d03b-9852-4b43-8666-466e8b555ceb"/>
  </ds:schemaRefs>
</ds:datastoreItem>
</file>

<file path=customXml/itemProps3.xml><?xml version="1.0" encoding="utf-8"?>
<ds:datastoreItem xmlns:ds="http://schemas.openxmlformats.org/officeDocument/2006/customXml" ds:itemID="{E03E88DA-D9A0-4B9C-94A8-5BC00A8360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961</Words>
  <Characters>5865</Characters>
  <Application>Microsoft Office Word</Application>
  <DocSecurity>0</DocSecurity>
  <Lines>48</Lines>
  <Paragraphs>13</Paragraphs>
  <ScaleCrop>false</ScaleCrop>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Lærke Tougaard Andersen</dc:creator>
  <cp:keywords/>
  <dc:description/>
  <cp:lastModifiedBy>Lærke Tougaard Andersen LTA</cp:lastModifiedBy>
  <cp:revision>2</cp:revision>
  <dcterms:created xsi:type="dcterms:W3CDTF">2025-05-19T12:12:00Z</dcterms:created>
  <dcterms:modified xsi:type="dcterms:W3CDTF">2025-05-19T12:12:00Z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0x0101008859081FEDE67C4296DA73C8CB426F4F</vt:lpwstr>
  </property>
  <property fmtid="{D5CDD505-2E9C-101B-9397-08002B2CF9AE}" pid="3" name="MediaServiceImageTags">
    <vt:lpwstr/>
  </property>
</Properties>
</file>