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0"/>
        <w:gridCol w:w="1480"/>
        <w:gridCol w:w="60"/>
        <w:gridCol w:w="13900"/>
      </w:tblGrid>
      <w:tr w:rsidR="00F040A9" w:rsidRPr="00F040A9" w:rsidTr="00F040A9">
        <w:trPr>
          <w:trHeight w:val="828"/>
        </w:trPr>
        <w:tc>
          <w:tcPr>
            <w:tcW w:w="17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6" w:type="dxa"/>
              <w:left w:w="42" w:type="dxa"/>
              <w:bottom w:w="22" w:type="dxa"/>
              <w:right w:w="42" w:type="dxa"/>
            </w:tcMar>
            <w:vAlign w:val="center"/>
            <w:hideMark/>
          </w:tcPr>
          <w:p w:rsidR="00F040A9" w:rsidRDefault="00F040A9" w:rsidP="00F040A9">
            <w:pPr>
              <w:rPr>
                <w:sz w:val="36"/>
                <w:szCs w:val="36"/>
              </w:rPr>
            </w:pPr>
            <w:r w:rsidRPr="00F040A9">
              <w:rPr>
                <w:sz w:val="36"/>
                <w:szCs w:val="36"/>
              </w:rPr>
              <w:t xml:space="preserve">Opgave: Fordel </w:t>
            </w:r>
            <w:r>
              <w:rPr>
                <w:sz w:val="36"/>
                <w:szCs w:val="36"/>
              </w:rPr>
              <w:t>1000</w:t>
            </w:r>
            <w:r w:rsidRPr="00F040A9">
              <w:rPr>
                <w:sz w:val="36"/>
                <w:szCs w:val="36"/>
              </w:rPr>
              <w:t xml:space="preserve"> </w:t>
            </w:r>
            <w:proofErr w:type="spellStart"/>
            <w:r w:rsidRPr="00F040A9">
              <w:rPr>
                <w:sz w:val="36"/>
                <w:szCs w:val="36"/>
              </w:rPr>
              <w:t>kr</w:t>
            </w:r>
            <w:proofErr w:type="spellEnd"/>
            <w:r w:rsidRPr="00F040A9">
              <w:rPr>
                <w:sz w:val="36"/>
                <w:szCs w:val="36"/>
              </w:rPr>
              <w:t xml:space="preserve"> på disse poster </w:t>
            </w:r>
          </w:p>
          <w:p w:rsidR="00F040A9" w:rsidRPr="00F040A9" w:rsidRDefault="00F040A9" w:rsidP="00F040A9">
            <w:pPr>
              <w:rPr>
                <w:sz w:val="36"/>
                <w:szCs w:val="36"/>
              </w:rPr>
            </w:pPr>
            <w:r w:rsidRPr="00F040A9">
              <w:rPr>
                <w:sz w:val="36"/>
                <w:szCs w:val="36"/>
              </w:rPr>
              <w:t>(Det offentlige budget) – sådan som du tror de er fordelt</w:t>
            </w:r>
          </w:p>
        </w:tc>
      </w:tr>
      <w:tr w:rsidR="00F040A9" w:rsidRPr="00F040A9" w:rsidTr="00F040A9">
        <w:trPr>
          <w:gridAfter w:val="2"/>
          <w:wAfter w:w="13960" w:type="dxa"/>
          <w:trHeight w:val="398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6" w:type="dxa"/>
              <w:bottom w:w="17" w:type="dxa"/>
              <w:right w:w="42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6" w:type="dxa"/>
              <w:bottom w:w="17" w:type="dxa"/>
              <w:right w:w="42" w:type="dxa"/>
            </w:tcMar>
            <w:vAlign w:val="center"/>
            <w:hideMark/>
          </w:tcPr>
          <w:p w:rsidR="00F040A9" w:rsidRPr="00F040A9" w:rsidRDefault="00F040A9" w:rsidP="00F040A9">
            <w:r>
              <w:t>Fordel Pengene</w:t>
            </w:r>
          </w:p>
        </w:tc>
      </w:tr>
      <w:tr w:rsidR="00F040A9" w:rsidRPr="00F040A9" w:rsidTr="00F040A9">
        <w:trPr>
          <w:gridAfter w:val="1"/>
          <w:wAfter w:w="13900" w:type="dxa"/>
          <w:trHeight w:val="116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1. Generelle offentlige tjenester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39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2. Forsvar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116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3. Offentlig orden og sikkerhed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84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4. Økonomiske anliggender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67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5. Miljøbeskyttelse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116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6. Boliger og offentlige faciliteter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67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7. Sundhedsvæsen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1004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8. Fritid, kultur og religion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51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9. Undervisning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  <w:tr w:rsidR="00F040A9" w:rsidRPr="00F040A9" w:rsidTr="00F040A9">
        <w:trPr>
          <w:gridAfter w:val="1"/>
          <w:wAfter w:w="13900" w:type="dxa"/>
          <w:trHeight w:val="635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2" w:type="dxa"/>
              <w:bottom w:w="9" w:type="dxa"/>
              <w:right w:w="43" w:type="dxa"/>
            </w:tcMar>
            <w:vAlign w:val="center"/>
            <w:hideMark/>
          </w:tcPr>
          <w:p w:rsidR="00F040A9" w:rsidRPr="00F040A9" w:rsidRDefault="00F040A9" w:rsidP="00F040A9">
            <w:r w:rsidRPr="00F040A9">
              <w:t>10. Social beskyttelse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86" w:type="dxa"/>
              <w:bottom w:w="21" w:type="dxa"/>
              <w:right w:w="42" w:type="dxa"/>
            </w:tcMar>
            <w:vAlign w:val="center"/>
            <w:hideMark/>
          </w:tcPr>
          <w:p w:rsidR="00F040A9" w:rsidRPr="00F040A9" w:rsidRDefault="00F040A9" w:rsidP="00F040A9"/>
        </w:tc>
      </w:tr>
    </w:tbl>
    <w:p w:rsidR="005E7985" w:rsidRDefault="00F040A9"/>
    <w:p w:rsidR="00F040A9" w:rsidRPr="00F040A9" w:rsidRDefault="00F040A9" w:rsidP="00F040A9">
      <w:r w:rsidRPr="00F040A9">
        <w:rPr>
          <w:b/>
        </w:rPr>
        <w:t>Social beskyttelse:</w:t>
      </w:r>
      <w:r w:rsidRPr="00F040A9">
        <w:t xml:space="preserve"> invaliditet, børnepenge, dagpenge, understøttelse under sygdom, skoletandpleje, folkepension, sundhedsplejerske, børnetandlæge, </w:t>
      </w:r>
      <w:proofErr w:type="spellStart"/>
      <w:r w:rsidRPr="00F040A9">
        <w:t>specialpæd</w:t>
      </w:r>
      <w:proofErr w:type="spellEnd"/>
      <w:r w:rsidRPr="00F040A9">
        <w:t>. tilbud etc.</w:t>
      </w:r>
    </w:p>
    <w:p w:rsidR="00F040A9" w:rsidRPr="00F040A9" w:rsidRDefault="00F040A9" w:rsidP="00F040A9">
      <w:r w:rsidRPr="00F040A9">
        <w:rPr>
          <w:b/>
        </w:rPr>
        <w:t>Generelle offentlige tjenester</w:t>
      </w:r>
      <w:r w:rsidRPr="00F040A9">
        <w:t>: Administration, regioner, folketing, skattevæsen, udenrigstjenester</w:t>
      </w:r>
    </w:p>
    <w:p w:rsidR="00F040A9" w:rsidRPr="00F040A9" w:rsidRDefault="00F040A9" w:rsidP="00F040A9">
      <w:r w:rsidRPr="00F040A9">
        <w:rPr>
          <w:b/>
        </w:rPr>
        <w:t>Økonomiske anliggender:</w:t>
      </w:r>
      <w:r w:rsidRPr="00F040A9">
        <w:t xml:space="preserve"> landbrugsstøtte, transport, bygge og anlæg</w:t>
      </w:r>
    </w:p>
    <w:p w:rsidR="00F040A9" w:rsidRPr="00F040A9" w:rsidRDefault="00F040A9" w:rsidP="00F040A9">
      <w:r w:rsidRPr="00F040A9">
        <w:rPr>
          <w:b/>
        </w:rPr>
        <w:t>Orden og sikkerhed</w:t>
      </w:r>
      <w:r w:rsidRPr="00F040A9">
        <w:t>: domstole, politi, fængsler</w:t>
      </w:r>
    </w:p>
    <w:p w:rsidR="00F040A9" w:rsidRDefault="00F040A9"/>
    <w:p w:rsidR="00F040A9" w:rsidRPr="00F040A9" w:rsidRDefault="00F040A9">
      <w:pPr>
        <w:rPr>
          <w:i/>
        </w:rPr>
      </w:pPr>
      <w:r w:rsidRPr="00F040A9">
        <w:rPr>
          <w:i/>
        </w:rPr>
        <w:t>I virkeligheden bruger vi i år ca. 1270 milliarder kroner på offentlige udgifter</w:t>
      </w:r>
      <w:bookmarkStart w:id="0" w:name="_GoBack"/>
      <w:bookmarkEnd w:id="0"/>
    </w:p>
    <w:sectPr w:rsidR="00F040A9" w:rsidRPr="00F040A9" w:rsidSect="0041423C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9"/>
    <w:rsid w:val="00155DB1"/>
    <w:rsid w:val="001613CF"/>
    <w:rsid w:val="00170E61"/>
    <w:rsid w:val="00261364"/>
    <w:rsid w:val="002B41C6"/>
    <w:rsid w:val="002E46C9"/>
    <w:rsid w:val="00310EA8"/>
    <w:rsid w:val="003C2884"/>
    <w:rsid w:val="0041423C"/>
    <w:rsid w:val="004B341C"/>
    <w:rsid w:val="004C76B0"/>
    <w:rsid w:val="00551674"/>
    <w:rsid w:val="00623DC7"/>
    <w:rsid w:val="00653862"/>
    <w:rsid w:val="00681313"/>
    <w:rsid w:val="00685F98"/>
    <w:rsid w:val="00842C95"/>
    <w:rsid w:val="008A4719"/>
    <w:rsid w:val="00946D6D"/>
    <w:rsid w:val="00AC078C"/>
    <w:rsid w:val="00CA1053"/>
    <w:rsid w:val="00D72828"/>
    <w:rsid w:val="00DB583D"/>
    <w:rsid w:val="00E67BD6"/>
    <w:rsid w:val="00F040A9"/>
    <w:rsid w:val="00FB2213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5B23A"/>
  <w15:chartTrackingRefBased/>
  <w15:docId w15:val="{76AD9587-1C48-E54C-A6E0-726F247F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732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2023-03-16T05:43:00Z</dcterms:created>
  <dcterms:modified xsi:type="dcterms:W3CDTF">2023-03-16T05:52:00Z</dcterms:modified>
</cp:coreProperties>
</file>