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7A99" w14:textId="77777777" w:rsidR="003A5144" w:rsidRDefault="00C01A99" w:rsidP="00C01A99">
      <w:pPr>
        <w:pStyle w:val="Titel"/>
      </w:pPr>
      <w:r>
        <w:t>Øge arbejdskraftsudbuddet</w:t>
      </w:r>
    </w:p>
    <w:p w14:paraId="562E37B1" w14:textId="6293A96D" w:rsidR="00C01A99" w:rsidRDefault="00C01A99" w:rsidP="00C01A99">
      <w:r>
        <w:t xml:space="preserve">Der findes grundlæggende to måder at takle velfærdsstatens økonomiske udfordring. </w:t>
      </w:r>
      <w:r w:rsidR="002A3B51">
        <w:t>1) Man</w:t>
      </w:r>
      <w:r>
        <w:t xml:space="preserve"> kan mindske udgifterne ved at skære i velfærdsydelserne. </w:t>
      </w:r>
      <w:r w:rsidR="002A3B51">
        <w:t>2) M</w:t>
      </w:r>
      <w:r>
        <w:t>an hæve indtægterne enten ved at hæve skatterne, eller få flere folk i arbejde - folk der dermed bliver flyttet fra at være en udgift på overførelsesindkomster til at være en indtægt ved at de betaler skat.</w:t>
      </w:r>
    </w:p>
    <w:p w14:paraId="461B61BC" w14:textId="77777777" w:rsidR="00C01A99" w:rsidRDefault="00C01A99" w:rsidP="00C01A99"/>
    <w:p w14:paraId="23813A5F" w14:textId="77777777" w:rsidR="00C01A99" w:rsidRDefault="00C01A99" w:rsidP="00C01A99">
      <w:pPr>
        <w:rPr>
          <w:b/>
        </w:rPr>
      </w:pPr>
      <w:r>
        <w:rPr>
          <w:b/>
        </w:rPr>
        <w:t>Reform af uddannelsessystemet.</w:t>
      </w:r>
    </w:p>
    <w:p w14:paraId="2FA91685" w14:textId="77777777" w:rsidR="00C01A99" w:rsidRDefault="00C01A99" w:rsidP="00C01A99">
      <w:r>
        <w:t>Igennem 2000’erne har man foretaget flere reformer af uddannelsessystemet:</w:t>
      </w:r>
    </w:p>
    <w:p w14:paraId="04D1B527" w14:textId="4148D48C" w:rsidR="00C01A99" w:rsidRDefault="00C01A99" w:rsidP="00C01A99">
      <w:pPr>
        <w:pStyle w:val="Listeafsnit"/>
        <w:numPr>
          <w:ilvl w:val="0"/>
          <w:numId w:val="1"/>
        </w:numPr>
      </w:pPr>
      <w:r>
        <w:t>Man har søgt at begrænse tiden til at skrive speciale på universitetet til ½ år, hvo</w:t>
      </w:r>
      <w:r w:rsidR="002A3B51">
        <w:t>r gennemsnitstiden før var 1 år</w:t>
      </w:r>
    </w:p>
    <w:p w14:paraId="7C1F3B8F" w14:textId="2B5D6213" w:rsidR="00C01A99" w:rsidRDefault="00C01A99" w:rsidP="00C01A99">
      <w:pPr>
        <w:pStyle w:val="Listeafsnit"/>
        <w:numPr>
          <w:ilvl w:val="0"/>
          <w:numId w:val="1"/>
        </w:numPr>
      </w:pPr>
      <w:r>
        <w:t>Ved optagelses til videregående uddannelse kan studerende gange deres snit med 1,08, hvis man søger optagelse inden 2 år efter endt ungd</w:t>
      </w:r>
      <w:r w:rsidR="002A3B51">
        <w:t>omsuddannelse</w:t>
      </w:r>
    </w:p>
    <w:p w14:paraId="553CC519" w14:textId="33646468" w:rsidR="00C01A99" w:rsidRDefault="00C01A99" w:rsidP="00C01A99">
      <w:pPr>
        <w:pStyle w:val="Listeafsnit"/>
        <w:numPr>
          <w:ilvl w:val="0"/>
          <w:numId w:val="1"/>
        </w:numPr>
      </w:pPr>
      <w:r>
        <w:t>Man har begrænset den tid man</w:t>
      </w:r>
      <w:r w:rsidR="002A3B51">
        <w:t xml:space="preserve"> har SU til at studere med ½ år</w:t>
      </w:r>
    </w:p>
    <w:p w14:paraId="5CCFCF21" w14:textId="54EF2C94" w:rsidR="002A3B51" w:rsidRDefault="002A3B51" w:rsidP="00C01A99">
      <w:pPr>
        <w:pStyle w:val="Listeafsnit"/>
        <w:numPr>
          <w:ilvl w:val="0"/>
          <w:numId w:val="1"/>
        </w:numPr>
      </w:pPr>
      <w:r>
        <w:t>Afskaffelse af muligheden for at framelde sig eksaminer</w:t>
      </w:r>
    </w:p>
    <w:p w14:paraId="2B4A1AB4" w14:textId="037D9B0C" w:rsidR="002A3B51" w:rsidRDefault="002A3B51" w:rsidP="00C01A99">
      <w:pPr>
        <w:pStyle w:val="Listeafsnit"/>
        <w:numPr>
          <w:ilvl w:val="0"/>
          <w:numId w:val="1"/>
        </w:numPr>
      </w:pPr>
      <w:r>
        <w:t>Man kan ikke starte på en ny uddannelse af samme eller kortere længde, de første 6 år efter man har færdiggjort en uddannelse</w:t>
      </w:r>
    </w:p>
    <w:p w14:paraId="17623C82" w14:textId="148723E5" w:rsidR="00C01A99" w:rsidRDefault="00C01A99" w:rsidP="00C01A99">
      <w:r>
        <w:rPr>
          <w:u w:val="single"/>
        </w:rPr>
        <w:t>Opgave 1:</w:t>
      </w:r>
      <w:r>
        <w:t xml:space="preserve"> Hvad er målet for disse reformer? Inddrag figur </w:t>
      </w:r>
      <w:r w:rsidR="00C77067">
        <w:t xml:space="preserve">9.7 og 9.11 </w:t>
      </w:r>
      <w:r>
        <w:t xml:space="preserve">fra </w:t>
      </w:r>
      <w:r>
        <w:rPr>
          <w:i/>
        </w:rPr>
        <w:t>Luk samfundet op</w:t>
      </w:r>
      <w:r w:rsidR="00C77067">
        <w:rPr>
          <w:i/>
        </w:rPr>
        <w:t xml:space="preserve"> (4. udgave)</w:t>
      </w:r>
    </w:p>
    <w:p w14:paraId="2EB7F456" w14:textId="77777777" w:rsidR="00C01A99" w:rsidRDefault="00C01A99" w:rsidP="00C01A99"/>
    <w:p w14:paraId="6225480E" w14:textId="77777777" w:rsidR="00C01A99" w:rsidRDefault="00C01A99" w:rsidP="00C01A99">
      <w:pPr>
        <w:rPr>
          <w:b/>
        </w:rPr>
      </w:pPr>
      <w:r>
        <w:rPr>
          <w:b/>
        </w:rPr>
        <w:t>Reform af efterløn og pension.</w:t>
      </w:r>
    </w:p>
    <w:p w14:paraId="4B4A1F7F" w14:textId="77777777" w:rsidR="00C01A99" w:rsidRDefault="00F26D9A" w:rsidP="00C01A99">
      <w:r>
        <w:t>Man har løbende siden 1998 foretaget reformer af efterløn og p</w:t>
      </w:r>
      <w:r w:rsidR="00AF73F7">
        <w:t xml:space="preserve">ension. Den nuværende politiske aftale herom hedder </w:t>
      </w:r>
      <w:r w:rsidR="00AF73F7" w:rsidRPr="00AF73F7">
        <w:rPr>
          <w:i/>
        </w:rPr>
        <w:t>Tilbagetræknings Aftalen</w:t>
      </w:r>
      <w:r w:rsidR="00AF73F7">
        <w:t>:</w:t>
      </w:r>
    </w:p>
    <w:p w14:paraId="75A71FE1" w14:textId="77777777" w:rsidR="00AF73F7" w:rsidRDefault="00AF73F7" w:rsidP="00AF73F7">
      <w:pPr>
        <w:pStyle w:val="Listeafsnit"/>
        <w:numPr>
          <w:ilvl w:val="0"/>
          <w:numId w:val="2"/>
        </w:numPr>
      </w:pPr>
      <w:r>
        <w:t>Alderen for hvornår man kan gå på efterløn hæves langsomt fra nuværende 60 år, til 62 i 2017 til 64 i 2023, for at blive helt afskaffet i 2034.</w:t>
      </w:r>
    </w:p>
    <w:p w14:paraId="277EE54A" w14:textId="77777777" w:rsidR="00AF73F7" w:rsidRDefault="00AF73F7" w:rsidP="00AF73F7">
      <w:pPr>
        <w:pStyle w:val="Listeafsnit"/>
        <w:numPr>
          <w:ilvl w:val="0"/>
          <w:numId w:val="2"/>
        </w:numPr>
      </w:pPr>
      <w:r>
        <w:t>Alderen for hvornår man kan gå på pension hæves langsomt fra nuværende 67 år til 68 i 2030. Desuden er der i øjeblikket politisk diskussion om at hæve pensionsalderen yderligt efter 2030.</w:t>
      </w:r>
    </w:p>
    <w:p w14:paraId="0922B671" w14:textId="55E0B556" w:rsidR="00AF73F7" w:rsidRDefault="00B661EF" w:rsidP="00C01A99">
      <w:r>
        <w:rPr>
          <w:u w:val="single"/>
        </w:rPr>
        <w:t>Opgave 2</w:t>
      </w:r>
      <w:r w:rsidRPr="00B661EF">
        <w:rPr>
          <w:u w:val="single"/>
        </w:rPr>
        <w:t>:</w:t>
      </w:r>
      <w:r>
        <w:t xml:space="preserve"> Hvad er målet for disse reformer? </w:t>
      </w:r>
      <w:r w:rsidR="00C77067">
        <w:t xml:space="preserve">Inddrag figur 9.7 og 9.11 fra </w:t>
      </w:r>
      <w:r w:rsidR="00C77067">
        <w:rPr>
          <w:i/>
        </w:rPr>
        <w:t>Luk samfundet op (4. udgave)</w:t>
      </w:r>
    </w:p>
    <w:p w14:paraId="13BDB37E" w14:textId="77777777" w:rsidR="00F26D9A" w:rsidRDefault="00F26D9A" w:rsidP="00C01A99">
      <w:pPr>
        <w:rPr>
          <w:b/>
        </w:rPr>
      </w:pPr>
      <w:r>
        <w:rPr>
          <w:b/>
        </w:rPr>
        <w:t xml:space="preserve">Reform af passivt </w:t>
      </w:r>
      <w:r w:rsidR="00FF6BBD">
        <w:rPr>
          <w:b/>
        </w:rPr>
        <w:t>forsørgede</w:t>
      </w:r>
      <w:r w:rsidR="00947847">
        <w:rPr>
          <w:b/>
        </w:rPr>
        <w:t>.</w:t>
      </w:r>
    </w:p>
    <w:p w14:paraId="6F9BA337" w14:textId="77777777" w:rsidR="00947847" w:rsidRDefault="00947847" w:rsidP="00C01A99">
      <w:r w:rsidRPr="00947847">
        <w:t xml:space="preserve">I </w:t>
      </w:r>
      <w:r>
        <w:t>2014 har man foretaget en reform af kontanthjælpen:</w:t>
      </w:r>
    </w:p>
    <w:p w14:paraId="40D168E5" w14:textId="77777777" w:rsidR="00947847" w:rsidRDefault="00947847" w:rsidP="00947847">
      <w:pPr>
        <w:pStyle w:val="Listeafsnit"/>
        <w:numPr>
          <w:ilvl w:val="0"/>
          <w:numId w:val="3"/>
        </w:numPr>
      </w:pPr>
      <w:r>
        <w:t>Man har sænket beløbene for folk på kontanthjælp.</w:t>
      </w:r>
    </w:p>
    <w:p w14:paraId="3CB1F308" w14:textId="77777777" w:rsidR="00947847" w:rsidRPr="00947847" w:rsidRDefault="00947847" w:rsidP="00947847">
      <w:pPr>
        <w:pStyle w:val="Listeafsnit"/>
        <w:numPr>
          <w:ilvl w:val="0"/>
          <w:numId w:val="3"/>
        </w:numPr>
      </w:pPr>
      <w:r>
        <w:t>Man stiller krav til kontanthjælpsmodtagere om, at de skal i uddannelse/efteruddannelse.</w:t>
      </w:r>
    </w:p>
    <w:p w14:paraId="11C54B95" w14:textId="1FBCD45F" w:rsidR="00947847" w:rsidRDefault="00947847" w:rsidP="00947847">
      <w:r>
        <w:rPr>
          <w:u w:val="single"/>
        </w:rPr>
        <w:t>Opgave 3</w:t>
      </w:r>
      <w:r w:rsidRPr="00947847">
        <w:rPr>
          <w:u w:val="single"/>
        </w:rPr>
        <w:t>:</w:t>
      </w:r>
      <w:r>
        <w:t xml:space="preserve"> Hvad er målet for disse reformer? </w:t>
      </w:r>
      <w:r w:rsidR="00C77067">
        <w:t xml:space="preserve">Inddrag figur 9.11 fra </w:t>
      </w:r>
      <w:r w:rsidR="00C77067">
        <w:rPr>
          <w:i/>
        </w:rPr>
        <w:t>Luk samfundet op (4. udgave)</w:t>
      </w:r>
    </w:p>
    <w:p w14:paraId="58F14627" w14:textId="77777777" w:rsidR="00947847" w:rsidRDefault="00947847" w:rsidP="00C01A99"/>
    <w:p w14:paraId="3B1D3AC2" w14:textId="24F41AB7" w:rsidR="00947847" w:rsidRDefault="00947847" w:rsidP="00C01A99">
      <w:pPr>
        <w:rPr>
          <w:b/>
        </w:rPr>
      </w:pPr>
      <w:r>
        <w:rPr>
          <w:b/>
        </w:rPr>
        <w:t>Ekstraopgave</w:t>
      </w:r>
      <w:r w:rsidR="00C77067">
        <w:rPr>
          <w:b/>
        </w:rPr>
        <w:t>1</w:t>
      </w:r>
      <w:r>
        <w:rPr>
          <w:b/>
        </w:rPr>
        <w:t>:</w:t>
      </w:r>
    </w:p>
    <w:p w14:paraId="51D2442D" w14:textId="240C33BF" w:rsidR="0039024D" w:rsidRDefault="00C77067" w:rsidP="0039024D">
      <w:pPr>
        <w:rPr>
          <w:rStyle w:val="Hyperlink"/>
        </w:rPr>
      </w:pPr>
      <w:r>
        <w:t xml:space="preserve">1) Oversigt over passivt forsørgede i Danmark. Mulige forklaringer: </w:t>
      </w:r>
      <w:hyperlink r:id="rId5" w:history="1">
        <w:r w:rsidR="0039024D" w:rsidRPr="00E563D6">
          <w:rPr>
            <w:rStyle w:val="Hyperlink"/>
          </w:rPr>
          <w:t>http://www.b.dk/nationalt/grafik-danmark-paa-offentlig-forsoergelse</w:t>
        </w:r>
      </w:hyperlink>
    </w:p>
    <w:p w14:paraId="0329F7C3" w14:textId="4D248480" w:rsidR="00C77067" w:rsidRDefault="00C77067" w:rsidP="0039024D">
      <w:r>
        <w:t>2) Hvad er Arnepension? Hvilken nationaløkonomisk effekt har Arnepensionen?</w:t>
      </w:r>
    </w:p>
    <w:p w14:paraId="78B2DCFE" w14:textId="77777777" w:rsidR="008721A4" w:rsidRDefault="008721A4" w:rsidP="0039024D"/>
    <w:p w14:paraId="03432463" w14:textId="4384691C" w:rsidR="008721A4" w:rsidRDefault="008721A4" w:rsidP="0039024D">
      <w:r>
        <w:lastRenderedPageBreak/>
        <w:t>Figur 9.7 og 9.11 fra Luk samfundet op (4. udgave)</w:t>
      </w:r>
    </w:p>
    <w:p w14:paraId="15CC7762" w14:textId="6F8C6BA9" w:rsidR="008721A4" w:rsidRDefault="008721A4" w:rsidP="0039024D">
      <w:r>
        <w:fldChar w:fldCharType="begin"/>
      </w:r>
      <w:r>
        <w:instrText xml:space="preserve"> INCLUDEPICTURE "https://luksamfundetop.dk/typo3temp/assets/images/csm_figur_9.7_a00eb50ccd_csm_logo_24118b726c_893a79ebeb.jpg"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214FC21" wp14:editId="3F9AA235">
            <wp:extent cx="4598628" cy="2211998"/>
            <wp:effectExtent l="0" t="0" r="0" b="0"/>
            <wp:docPr id="1903324974" name="Billede 1" descr="Et billede, der indeholder tekst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324974" name="Billede 1" descr="Et billede, der indeholder tekst, skærmbillede, Font/skrifttype, linje/rækk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360" cy="222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DCC5205" w14:textId="77777777" w:rsidR="008721A4" w:rsidRDefault="008721A4" w:rsidP="0039024D"/>
    <w:p w14:paraId="44496196" w14:textId="2E6FE021" w:rsidR="008721A4" w:rsidRDefault="008721A4" w:rsidP="0039024D">
      <w:r>
        <w:fldChar w:fldCharType="begin"/>
      </w:r>
      <w:r>
        <w:instrText xml:space="preserve"> INCLUDEPICTURE "https://luksamfundetop.dk/typo3temp/assets/images/csm_figur_9.11_3f0fc1f411_csm_logo_24118b726c_f88fe3decd.jpg"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FEEF57E" wp14:editId="36EEFAD5">
            <wp:extent cx="4531173" cy="2234558"/>
            <wp:effectExtent l="0" t="0" r="3175" b="1270"/>
            <wp:docPr id="1288440368" name="Billede 2" descr="Et billede, der indeholder tekst, skærmbillede, Font/skrifttype, visit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440368" name="Billede 2" descr="Et billede, der indeholder tekst, skærmbillede, Font/skrifttype, visitko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643" cy="224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CE3AF98" w14:textId="77777777" w:rsidR="008721A4" w:rsidRPr="00FF6BBD" w:rsidRDefault="008721A4" w:rsidP="0039024D"/>
    <w:sectPr w:rsidR="008721A4" w:rsidRPr="00FF6BBD" w:rsidSect="00A157F5">
      <w:pgSz w:w="11906" w:h="16838"/>
      <w:pgMar w:top="1701" w:right="1134" w:bottom="7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37027"/>
    <w:multiLevelType w:val="hybridMultilevel"/>
    <w:tmpl w:val="D56C4E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1721D"/>
    <w:multiLevelType w:val="hybridMultilevel"/>
    <w:tmpl w:val="466ACB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30EDE"/>
    <w:multiLevelType w:val="hybridMultilevel"/>
    <w:tmpl w:val="1B20DA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210535">
    <w:abstractNumId w:val="2"/>
  </w:num>
  <w:num w:numId="2" w16cid:durableId="1830905538">
    <w:abstractNumId w:val="1"/>
  </w:num>
  <w:num w:numId="3" w16cid:durableId="48883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09"/>
    <w:rsid w:val="00001C62"/>
    <w:rsid w:val="000123EC"/>
    <w:rsid w:val="00020A5E"/>
    <w:rsid w:val="000225A1"/>
    <w:rsid w:val="0002301B"/>
    <w:rsid w:val="00040DAF"/>
    <w:rsid w:val="0005000B"/>
    <w:rsid w:val="000501E2"/>
    <w:rsid w:val="00056095"/>
    <w:rsid w:val="000613CD"/>
    <w:rsid w:val="00062D68"/>
    <w:rsid w:val="0007104B"/>
    <w:rsid w:val="0007340C"/>
    <w:rsid w:val="000823D4"/>
    <w:rsid w:val="00084D64"/>
    <w:rsid w:val="000A38E9"/>
    <w:rsid w:val="000B0A87"/>
    <w:rsid w:val="000C0039"/>
    <w:rsid w:val="000C3076"/>
    <w:rsid w:val="000C77E4"/>
    <w:rsid w:val="000C7F93"/>
    <w:rsid w:val="000D2711"/>
    <w:rsid w:val="000D45FE"/>
    <w:rsid w:val="000D5AF3"/>
    <w:rsid w:val="00102B9D"/>
    <w:rsid w:val="001218D7"/>
    <w:rsid w:val="001335F1"/>
    <w:rsid w:val="00140FFE"/>
    <w:rsid w:val="0014345E"/>
    <w:rsid w:val="00163BF8"/>
    <w:rsid w:val="001770C0"/>
    <w:rsid w:val="00180D20"/>
    <w:rsid w:val="00184FED"/>
    <w:rsid w:val="001902A1"/>
    <w:rsid w:val="001948C6"/>
    <w:rsid w:val="001C5CB4"/>
    <w:rsid w:val="001E32D4"/>
    <w:rsid w:val="001F3867"/>
    <w:rsid w:val="001F4CF6"/>
    <w:rsid w:val="00205C93"/>
    <w:rsid w:val="00207A79"/>
    <w:rsid w:val="00217316"/>
    <w:rsid w:val="002203A0"/>
    <w:rsid w:val="00244AF3"/>
    <w:rsid w:val="00246135"/>
    <w:rsid w:val="002469B2"/>
    <w:rsid w:val="00247187"/>
    <w:rsid w:val="002518DE"/>
    <w:rsid w:val="00257875"/>
    <w:rsid w:val="00260A26"/>
    <w:rsid w:val="002627DE"/>
    <w:rsid w:val="00280E4D"/>
    <w:rsid w:val="00285C1E"/>
    <w:rsid w:val="00290134"/>
    <w:rsid w:val="00291694"/>
    <w:rsid w:val="00294DD1"/>
    <w:rsid w:val="00295822"/>
    <w:rsid w:val="002A3B51"/>
    <w:rsid w:val="002A5285"/>
    <w:rsid w:val="002A719C"/>
    <w:rsid w:val="002B4F5C"/>
    <w:rsid w:val="002B6D38"/>
    <w:rsid w:val="002E1FC2"/>
    <w:rsid w:val="002E3458"/>
    <w:rsid w:val="002F245C"/>
    <w:rsid w:val="003072A1"/>
    <w:rsid w:val="00314A88"/>
    <w:rsid w:val="00315827"/>
    <w:rsid w:val="003222A5"/>
    <w:rsid w:val="00330457"/>
    <w:rsid w:val="00341C1C"/>
    <w:rsid w:val="00363B56"/>
    <w:rsid w:val="00364D4D"/>
    <w:rsid w:val="00366C52"/>
    <w:rsid w:val="00367C70"/>
    <w:rsid w:val="003834CE"/>
    <w:rsid w:val="00386336"/>
    <w:rsid w:val="0039024D"/>
    <w:rsid w:val="00394066"/>
    <w:rsid w:val="0039542A"/>
    <w:rsid w:val="00396D48"/>
    <w:rsid w:val="003A40F5"/>
    <w:rsid w:val="003A5144"/>
    <w:rsid w:val="003B295E"/>
    <w:rsid w:val="003B7D91"/>
    <w:rsid w:val="003D1F30"/>
    <w:rsid w:val="003F53FE"/>
    <w:rsid w:val="00405891"/>
    <w:rsid w:val="00415791"/>
    <w:rsid w:val="00416EA2"/>
    <w:rsid w:val="00426FD7"/>
    <w:rsid w:val="00442DC9"/>
    <w:rsid w:val="004443D6"/>
    <w:rsid w:val="00453559"/>
    <w:rsid w:val="00457C10"/>
    <w:rsid w:val="00457D63"/>
    <w:rsid w:val="0046138C"/>
    <w:rsid w:val="0047017B"/>
    <w:rsid w:val="00472254"/>
    <w:rsid w:val="00475FAE"/>
    <w:rsid w:val="004A0F63"/>
    <w:rsid w:val="004A3C23"/>
    <w:rsid w:val="004A4F01"/>
    <w:rsid w:val="004B12F9"/>
    <w:rsid w:val="004B487C"/>
    <w:rsid w:val="004B64BF"/>
    <w:rsid w:val="004B76E8"/>
    <w:rsid w:val="004D7E92"/>
    <w:rsid w:val="004F0446"/>
    <w:rsid w:val="004F769D"/>
    <w:rsid w:val="005069A3"/>
    <w:rsid w:val="00517531"/>
    <w:rsid w:val="0052334C"/>
    <w:rsid w:val="0052517D"/>
    <w:rsid w:val="00532318"/>
    <w:rsid w:val="0055343A"/>
    <w:rsid w:val="00556FD8"/>
    <w:rsid w:val="00557681"/>
    <w:rsid w:val="00576AD0"/>
    <w:rsid w:val="005937DD"/>
    <w:rsid w:val="005A1A3F"/>
    <w:rsid w:val="005C4DD1"/>
    <w:rsid w:val="005D428A"/>
    <w:rsid w:val="005D7833"/>
    <w:rsid w:val="005E135A"/>
    <w:rsid w:val="005E23F6"/>
    <w:rsid w:val="005E3E73"/>
    <w:rsid w:val="005E64E7"/>
    <w:rsid w:val="005F78CC"/>
    <w:rsid w:val="00600C2C"/>
    <w:rsid w:val="00607DDA"/>
    <w:rsid w:val="00611B36"/>
    <w:rsid w:val="00621E78"/>
    <w:rsid w:val="0062712A"/>
    <w:rsid w:val="00646091"/>
    <w:rsid w:val="00657803"/>
    <w:rsid w:val="00664338"/>
    <w:rsid w:val="00673378"/>
    <w:rsid w:val="006A06BE"/>
    <w:rsid w:val="006A2F1A"/>
    <w:rsid w:val="006A4316"/>
    <w:rsid w:val="006A4D9D"/>
    <w:rsid w:val="006A5647"/>
    <w:rsid w:val="006C5E96"/>
    <w:rsid w:val="006D67A5"/>
    <w:rsid w:val="006D7D23"/>
    <w:rsid w:val="006E3A51"/>
    <w:rsid w:val="006F2987"/>
    <w:rsid w:val="006F3ACD"/>
    <w:rsid w:val="0070456E"/>
    <w:rsid w:val="007168AD"/>
    <w:rsid w:val="007260E7"/>
    <w:rsid w:val="00755764"/>
    <w:rsid w:val="00756EB4"/>
    <w:rsid w:val="00767C09"/>
    <w:rsid w:val="00770746"/>
    <w:rsid w:val="0077225D"/>
    <w:rsid w:val="007741ED"/>
    <w:rsid w:val="007771AA"/>
    <w:rsid w:val="00780550"/>
    <w:rsid w:val="007A2DE5"/>
    <w:rsid w:val="007A2FAC"/>
    <w:rsid w:val="007B2678"/>
    <w:rsid w:val="007B2791"/>
    <w:rsid w:val="007B283C"/>
    <w:rsid w:val="007F5D53"/>
    <w:rsid w:val="00802310"/>
    <w:rsid w:val="00802615"/>
    <w:rsid w:val="008107B7"/>
    <w:rsid w:val="008200A0"/>
    <w:rsid w:val="0082238D"/>
    <w:rsid w:val="00825A4F"/>
    <w:rsid w:val="00827E4F"/>
    <w:rsid w:val="008324E0"/>
    <w:rsid w:val="00834B5A"/>
    <w:rsid w:val="008404DC"/>
    <w:rsid w:val="008511DC"/>
    <w:rsid w:val="00853389"/>
    <w:rsid w:val="00853C17"/>
    <w:rsid w:val="008558E9"/>
    <w:rsid w:val="00857DF7"/>
    <w:rsid w:val="0086560D"/>
    <w:rsid w:val="00865A6C"/>
    <w:rsid w:val="008721A4"/>
    <w:rsid w:val="0087501E"/>
    <w:rsid w:val="00875FE5"/>
    <w:rsid w:val="00876B7F"/>
    <w:rsid w:val="00881477"/>
    <w:rsid w:val="00882366"/>
    <w:rsid w:val="00894004"/>
    <w:rsid w:val="008A3782"/>
    <w:rsid w:val="008A6EF1"/>
    <w:rsid w:val="008C47AE"/>
    <w:rsid w:val="008C6723"/>
    <w:rsid w:val="008D157E"/>
    <w:rsid w:val="008D2578"/>
    <w:rsid w:val="008D5AE5"/>
    <w:rsid w:val="008D5B9D"/>
    <w:rsid w:val="008E39A7"/>
    <w:rsid w:val="008F0E25"/>
    <w:rsid w:val="0090097B"/>
    <w:rsid w:val="009016B8"/>
    <w:rsid w:val="009017C9"/>
    <w:rsid w:val="009210C3"/>
    <w:rsid w:val="00924FD2"/>
    <w:rsid w:val="00930110"/>
    <w:rsid w:val="00945F38"/>
    <w:rsid w:val="00947847"/>
    <w:rsid w:val="00950CAD"/>
    <w:rsid w:val="00955981"/>
    <w:rsid w:val="00957BAD"/>
    <w:rsid w:val="0096173D"/>
    <w:rsid w:val="00962CD3"/>
    <w:rsid w:val="0097082D"/>
    <w:rsid w:val="00972ECF"/>
    <w:rsid w:val="0098686C"/>
    <w:rsid w:val="00991E21"/>
    <w:rsid w:val="009B4C36"/>
    <w:rsid w:val="009B711A"/>
    <w:rsid w:val="009D0E45"/>
    <w:rsid w:val="009E0BDA"/>
    <w:rsid w:val="009F4A3C"/>
    <w:rsid w:val="00A1176A"/>
    <w:rsid w:val="00A157F5"/>
    <w:rsid w:val="00A16948"/>
    <w:rsid w:val="00A20A24"/>
    <w:rsid w:val="00A21DDD"/>
    <w:rsid w:val="00A25FC6"/>
    <w:rsid w:val="00A3030B"/>
    <w:rsid w:val="00A3269C"/>
    <w:rsid w:val="00A34152"/>
    <w:rsid w:val="00A44654"/>
    <w:rsid w:val="00A47227"/>
    <w:rsid w:val="00A47A3C"/>
    <w:rsid w:val="00A52477"/>
    <w:rsid w:val="00A62693"/>
    <w:rsid w:val="00A74CDF"/>
    <w:rsid w:val="00A80F3E"/>
    <w:rsid w:val="00A829D8"/>
    <w:rsid w:val="00A861A5"/>
    <w:rsid w:val="00AB152B"/>
    <w:rsid w:val="00AB2E2A"/>
    <w:rsid w:val="00AC3D3E"/>
    <w:rsid w:val="00AC4AE3"/>
    <w:rsid w:val="00AD030C"/>
    <w:rsid w:val="00AD7D5D"/>
    <w:rsid w:val="00AE5D88"/>
    <w:rsid w:val="00AF73F7"/>
    <w:rsid w:val="00B012A2"/>
    <w:rsid w:val="00B01A4A"/>
    <w:rsid w:val="00B039F5"/>
    <w:rsid w:val="00B05C5B"/>
    <w:rsid w:val="00B15393"/>
    <w:rsid w:val="00B15837"/>
    <w:rsid w:val="00B175DD"/>
    <w:rsid w:val="00B230AB"/>
    <w:rsid w:val="00B40273"/>
    <w:rsid w:val="00B404ED"/>
    <w:rsid w:val="00B41F7C"/>
    <w:rsid w:val="00B42450"/>
    <w:rsid w:val="00B443A9"/>
    <w:rsid w:val="00B63DDE"/>
    <w:rsid w:val="00B6612C"/>
    <w:rsid w:val="00B661EF"/>
    <w:rsid w:val="00B6627D"/>
    <w:rsid w:val="00B842A0"/>
    <w:rsid w:val="00B84768"/>
    <w:rsid w:val="00B957C7"/>
    <w:rsid w:val="00BA2655"/>
    <w:rsid w:val="00BA26DD"/>
    <w:rsid w:val="00BA7A2B"/>
    <w:rsid w:val="00BB7B6B"/>
    <w:rsid w:val="00BC0753"/>
    <w:rsid w:val="00BC4C0A"/>
    <w:rsid w:val="00BD162C"/>
    <w:rsid w:val="00BD6D19"/>
    <w:rsid w:val="00BE032B"/>
    <w:rsid w:val="00BE36B5"/>
    <w:rsid w:val="00BE54BD"/>
    <w:rsid w:val="00C01A99"/>
    <w:rsid w:val="00C01B94"/>
    <w:rsid w:val="00C02613"/>
    <w:rsid w:val="00C04A23"/>
    <w:rsid w:val="00C13F65"/>
    <w:rsid w:val="00C160B7"/>
    <w:rsid w:val="00C43D0A"/>
    <w:rsid w:val="00C66E18"/>
    <w:rsid w:val="00C71FBE"/>
    <w:rsid w:val="00C7644C"/>
    <w:rsid w:val="00C77067"/>
    <w:rsid w:val="00C82FC3"/>
    <w:rsid w:val="00C90BDA"/>
    <w:rsid w:val="00CA4D55"/>
    <w:rsid w:val="00CC0B0C"/>
    <w:rsid w:val="00CC0B84"/>
    <w:rsid w:val="00CC2ADE"/>
    <w:rsid w:val="00CC2B21"/>
    <w:rsid w:val="00CE3255"/>
    <w:rsid w:val="00CF7D7C"/>
    <w:rsid w:val="00D07E05"/>
    <w:rsid w:val="00D11D94"/>
    <w:rsid w:val="00D23497"/>
    <w:rsid w:val="00D337C2"/>
    <w:rsid w:val="00D341A3"/>
    <w:rsid w:val="00D379E3"/>
    <w:rsid w:val="00D50FDF"/>
    <w:rsid w:val="00D512C2"/>
    <w:rsid w:val="00D551E8"/>
    <w:rsid w:val="00D64AF4"/>
    <w:rsid w:val="00D715DE"/>
    <w:rsid w:val="00D7206C"/>
    <w:rsid w:val="00D72F75"/>
    <w:rsid w:val="00D731AC"/>
    <w:rsid w:val="00D74BF2"/>
    <w:rsid w:val="00D76280"/>
    <w:rsid w:val="00D81C1E"/>
    <w:rsid w:val="00D83D1A"/>
    <w:rsid w:val="00D87365"/>
    <w:rsid w:val="00D91EA1"/>
    <w:rsid w:val="00DA29E7"/>
    <w:rsid w:val="00DA2C71"/>
    <w:rsid w:val="00DB71A1"/>
    <w:rsid w:val="00DC5C9B"/>
    <w:rsid w:val="00DC66E5"/>
    <w:rsid w:val="00DC756D"/>
    <w:rsid w:val="00DE42AF"/>
    <w:rsid w:val="00DE6ED4"/>
    <w:rsid w:val="00DF30A5"/>
    <w:rsid w:val="00E00D48"/>
    <w:rsid w:val="00E02EF3"/>
    <w:rsid w:val="00E069DE"/>
    <w:rsid w:val="00E115D5"/>
    <w:rsid w:val="00E16523"/>
    <w:rsid w:val="00E35EAD"/>
    <w:rsid w:val="00E3672A"/>
    <w:rsid w:val="00E477DE"/>
    <w:rsid w:val="00E51902"/>
    <w:rsid w:val="00E56051"/>
    <w:rsid w:val="00E60D6B"/>
    <w:rsid w:val="00E64EE6"/>
    <w:rsid w:val="00E70469"/>
    <w:rsid w:val="00E7671B"/>
    <w:rsid w:val="00E836A8"/>
    <w:rsid w:val="00E957AF"/>
    <w:rsid w:val="00EA2D8D"/>
    <w:rsid w:val="00EA3984"/>
    <w:rsid w:val="00EB0C79"/>
    <w:rsid w:val="00EB6409"/>
    <w:rsid w:val="00EB6CA3"/>
    <w:rsid w:val="00EB7475"/>
    <w:rsid w:val="00ED1766"/>
    <w:rsid w:val="00ED3C75"/>
    <w:rsid w:val="00ED505B"/>
    <w:rsid w:val="00ED7604"/>
    <w:rsid w:val="00EF22B7"/>
    <w:rsid w:val="00F1195F"/>
    <w:rsid w:val="00F1290C"/>
    <w:rsid w:val="00F171FA"/>
    <w:rsid w:val="00F26D9A"/>
    <w:rsid w:val="00F35853"/>
    <w:rsid w:val="00F37529"/>
    <w:rsid w:val="00F40AEA"/>
    <w:rsid w:val="00F519D8"/>
    <w:rsid w:val="00F61C43"/>
    <w:rsid w:val="00F71B37"/>
    <w:rsid w:val="00F765A5"/>
    <w:rsid w:val="00F861A3"/>
    <w:rsid w:val="00F92898"/>
    <w:rsid w:val="00F96092"/>
    <w:rsid w:val="00FA39D2"/>
    <w:rsid w:val="00FA61F3"/>
    <w:rsid w:val="00FB68E0"/>
    <w:rsid w:val="00FD1BBE"/>
    <w:rsid w:val="00FE2EC0"/>
    <w:rsid w:val="00FF5B4A"/>
    <w:rsid w:val="00FF5D8C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68B1"/>
  <w15:chartTrackingRefBased/>
  <w15:docId w15:val="{DA9A5E7A-AAC2-4BAE-8785-85C55C44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C01A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01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C01A9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F6BBD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902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.dk/nationalt/grafik-danmark-paa-offentlig-forsoergel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E5520</dc:creator>
  <cp:keywords/>
  <dc:description/>
  <cp:lastModifiedBy>Hans Peter Søgård Andersen HP</cp:lastModifiedBy>
  <cp:revision>2</cp:revision>
  <dcterms:created xsi:type="dcterms:W3CDTF">2024-04-03T12:08:00Z</dcterms:created>
  <dcterms:modified xsi:type="dcterms:W3CDTF">2024-04-03T12:08:00Z</dcterms:modified>
</cp:coreProperties>
</file>