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0505C" w14:textId="1235AF7B" w:rsidR="00E96EBD" w:rsidRDefault="002F5090" w:rsidP="002F5090">
      <w:pPr>
        <w:pStyle w:val="Overskrift1"/>
        <w:jc w:val="center"/>
      </w:pPr>
      <w:r>
        <w:t>Opgavebeskrivelse miniprojekt ondskab:</w:t>
      </w:r>
    </w:p>
    <w:p w14:paraId="15CDA29D" w14:textId="0CE42A18" w:rsidR="002F5090" w:rsidRDefault="002F5090" w:rsidP="002F5090"/>
    <w:p w14:paraId="2A3B63BB" w14:textId="5D784FB2" w:rsidR="00646C90" w:rsidRDefault="00685EAC" w:rsidP="00F83235">
      <w:pPr>
        <w:rPr>
          <w:b/>
        </w:rPr>
      </w:pPr>
      <w:r>
        <w:rPr>
          <w:b/>
          <w:noProof/>
        </w:rPr>
        <w:drawing>
          <wp:inline distT="0" distB="0" distL="0" distR="0" wp14:anchorId="58B3BD89" wp14:editId="107103D1">
            <wp:extent cx="4344692" cy="1112545"/>
            <wp:effectExtent l="0" t="0" r="0" b="5080"/>
            <wp:docPr id="875087248" name="Billede 1" descr="Et billede, der indeholder tekst, Font/skrifttype, skærmbillede, linje/ræk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87248" name="Billede 1" descr="Et billede, der indeholder tekst, Font/skrifttype, skærmbillede, linje/række&#10;&#10;Indhold genereret af kunstig intelligens kan være forker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49752" cy="1139448"/>
                    </a:xfrm>
                    <a:prstGeom prst="rect">
                      <a:avLst/>
                    </a:prstGeom>
                  </pic:spPr>
                </pic:pic>
              </a:graphicData>
            </a:graphic>
          </wp:inline>
        </w:drawing>
      </w:r>
    </w:p>
    <w:p w14:paraId="6F17DDB1" w14:textId="7F8E83A5" w:rsidR="00AA637D" w:rsidRPr="00CB5BF6" w:rsidRDefault="00AA637D" w:rsidP="00AA637D">
      <w:pPr>
        <w:pStyle w:val="Overskrift2"/>
        <w:rPr>
          <w:lang w:val="en-US"/>
        </w:rPr>
      </w:pPr>
      <w:proofErr w:type="spellStart"/>
      <w:r w:rsidRPr="00CB5BF6">
        <w:rPr>
          <w:lang w:val="en-US"/>
        </w:rPr>
        <w:t>Opgave</w:t>
      </w:r>
      <w:proofErr w:type="spellEnd"/>
      <w:r w:rsidRPr="00CB5BF6">
        <w:rPr>
          <w:lang w:val="en-US"/>
        </w:rPr>
        <w:t xml:space="preserve"> 1:</w:t>
      </w:r>
    </w:p>
    <w:p w14:paraId="2ABF5A53" w14:textId="580ABDBE" w:rsidR="00943F81" w:rsidRPr="00943F81" w:rsidRDefault="00943F81" w:rsidP="005C63CD">
      <w:pPr>
        <w:spacing w:line="360" w:lineRule="auto"/>
        <w:rPr>
          <w:b/>
        </w:rPr>
      </w:pPr>
      <w:proofErr w:type="gramStart"/>
      <w:r w:rsidRPr="00943F81">
        <w:rPr>
          <w:b/>
          <w:bCs/>
          <w:lang w:val="en-US"/>
        </w:rPr>
        <w:t>”</w:t>
      </w:r>
      <w:proofErr w:type="spellStart"/>
      <w:r w:rsidRPr="00943F81">
        <w:rPr>
          <w:b/>
          <w:bCs/>
          <w:lang w:val="en-US"/>
        </w:rPr>
        <w:t>Herlufsholms</w:t>
      </w:r>
      <w:proofErr w:type="spellEnd"/>
      <w:proofErr w:type="gramEnd"/>
      <w:r w:rsidRPr="00943F81">
        <w:rPr>
          <w:b/>
          <w:bCs/>
          <w:lang w:val="en-US"/>
        </w:rPr>
        <w:t xml:space="preserve"> </w:t>
      </w:r>
      <w:proofErr w:type="spellStart"/>
      <w:r w:rsidRPr="00943F81">
        <w:rPr>
          <w:b/>
          <w:bCs/>
          <w:lang w:val="en-US"/>
        </w:rPr>
        <w:t>hemmeligheder</w:t>
      </w:r>
      <w:proofErr w:type="spellEnd"/>
      <w:r w:rsidRPr="00943F81">
        <w:rPr>
          <w:b/>
          <w:bCs/>
          <w:lang w:val="en-US"/>
        </w:rPr>
        <w:t xml:space="preserve">” </w:t>
      </w:r>
      <w:proofErr w:type="spellStart"/>
      <w:r w:rsidRPr="00943F81">
        <w:rPr>
          <w:b/>
          <w:bCs/>
          <w:lang w:val="en-US"/>
        </w:rPr>
        <w:t>Dokumentar</w:t>
      </w:r>
      <w:proofErr w:type="spellEnd"/>
      <w:r w:rsidRPr="00943F81">
        <w:rPr>
          <w:b/>
          <w:bCs/>
          <w:lang w:val="en-US"/>
        </w:rPr>
        <w:t xml:space="preserve"> – TV2 (2022)</w:t>
      </w:r>
    </w:p>
    <w:p w14:paraId="09F8DAE1" w14:textId="77777777" w:rsidR="00943F81" w:rsidRPr="00943F81" w:rsidRDefault="00943F81" w:rsidP="005C63CD">
      <w:pPr>
        <w:spacing w:line="360" w:lineRule="auto"/>
        <w:rPr>
          <w:b/>
        </w:rPr>
      </w:pPr>
      <w:r w:rsidRPr="00943F81">
        <w:rPr>
          <w:b/>
          <w:lang w:val="en-US"/>
        </w:rPr>
        <w:t xml:space="preserve">Ligger </w:t>
      </w:r>
      <w:proofErr w:type="spellStart"/>
      <w:r w:rsidRPr="00943F81">
        <w:rPr>
          <w:b/>
          <w:lang w:val="en-US"/>
        </w:rPr>
        <w:t>på</w:t>
      </w:r>
      <w:proofErr w:type="spellEnd"/>
      <w:r w:rsidRPr="00943F81">
        <w:rPr>
          <w:b/>
          <w:lang w:val="en-US"/>
        </w:rPr>
        <w:t xml:space="preserve"> </w:t>
      </w:r>
      <w:proofErr w:type="spellStart"/>
      <w:r w:rsidRPr="00943F81">
        <w:rPr>
          <w:b/>
          <w:lang w:val="en-US"/>
        </w:rPr>
        <w:t>mitCFU</w:t>
      </w:r>
      <w:proofErr w:type="spellEnd"/>
      <w:r w:rsidRPr="00943F81">
        <w:rPr>
          <w:b/>
          <w:bCs/>
          <w:lang w:val="en-US"/>
        </w:rPr>
        <w:t xml:space="preserve"> </w:t>
      </w:r>
      <w:r w:rsidRPr="00943F81">
        <w:rPr>
          <w:b/>
          <w:lang w:val="en-US"/>
        </w:rPr>
        <w:t xml:space="preserve">(43 min) </w:t>
      </w:r>
      <w:hyperlink r:id="rId11" w:history="1">
        <w:r w:rsidRPr="00943F81">
          <w:rPr>
            <w:rStyle w:val="Hyperlink"/>
            <w:b/>
            <w:lang w:val="en-US"/>
          </w:rPr>
          <w:t>https://old.mitcfu.dk/mm/</w:t>
        </w:r>
      </w:hyperlink>
      <w:r w:rsidRPr="00943F81">
        <w:rPr>
          <w:b/>
          <w:lang w:val="en-US"/>
        </w:rPr>
        <w:t> </w:t>
      </w:r>
    </w:p>
    <w:p w14:paraId="793D0D3B" w14:textId="77777777" w:rsidR="00AD6E19" w:rsidRDefault="00AD6E19" w:rsidP="00943F81">
      <w:pPr>
        <w:rPr>
          <w:rFonts w:ascii="Helvetica Neue" w:hAnsi="Helvetica Neue"/>
          <w:color w:val="333333"/>
          <w:sz w:val="21"/>
          <w:szCs w:val="21"/>
          <w:shd w:val="clear" w:color="auto" w:fill="FFFFFF"/>
        </w:rPr>
      </w:pPr>
    </w:p>
    <w:p w14:paraId="2AF1A11D" w14:textId="2B15AA90" w:rsidR="00943F81" w:rsidRPr="00943F81" w:rsidRDefault="00AD6E19" w:rsidP="00943F81">
      <w:pPr>
        <w:rPr>
          <w:b/>
          <w:sz w:val="21"/>
          <w:szCs w:val="21"/>
        </w:rPr>
      </w:pPr>
      <w:r w:rsidRPr="00202F3D">
        <w:rPr>
          <w:rFonts w:ascii="Helvetica Neue" w:hAnsi="Helvetica Neue"/>
          <w:color w:val="333333"/>
          <w:sz w:val="18"/>
          <w:szCs w:val="18"/>
          <w:shd w:val="clear" w:color="auto" w:fill="FFFFFF"/>
        </w:rPr>
        <w:t>Dan. dokumentar fra 2022 Herlufsholm har i årtier stået som et ikon i Danmark. Nu fortæller en række tidligere elever, at der i årevis har været en voldelig kultur med krænkelser og grov mobning. TV 2 Dokumentar kan afsløre, at rektor og ledelsen har kendt til sager så sent som fra dette skoleår.</w:t>
      </w:r>
    </w:p>
    <w:p w14:paraId="3761AC9A" w14:textId="77777777" w:rsidR="00AA637D" w:rsidRDefault="00AA637D" w:rsidP="00F83235">
      <w:pPr>
        <w:rPr>
          <w:b/>
        </w:rPr>
      </w:pPr>
    </w:p>
    <w:p w14:paraId="134055FA" w14:textId="12619510" w:rsidR="00646C90" w:rsidRDefault="00AA637D" w:rsidP="00AA637D">
      <w:pPr>
        <w:pStyle w:val="Overskrift2"/>
      </w:pPr>
      <w:r>
        <w:t>Opgave 2:</w:t>
      </w:r>
    </w:p>
    <w:p w14:paraId="4B022662" w14:textId="77777777" w:rsidR="00943F81" w:rsidRPr="00943F81" w:rsidRDefault="00943F81" w:rsidP="005C63CD">
      <w:pPr>
        <w:spacing w:line="360" w:lineRule="auto"/>
        <w:rPr>
          <w:b/>
        </w:rPr>
      </w:pPr>
      <w:r w:rsidRPr="00943F81">
        <w:rPr>
          <w:b/>
          <w:bCs/>
        </w:rPr>
        <w:t xml:space="preserve">A: ”Vilde piger” Dokumentar: TV2 (2012) </w:t>
      </w:r>
    </w:p>
    <w:p w14:paraId="2C87484E" w14:textId="77777777" w:rsidR="00943F81" w:rsidRPr="00943F81" w:rsidRDefault="00943F81" w:rsidP="005C63CD">
      <w:pPr>
        <w:spacing w:line="360" w:lineRule="auto"/>
        <w:rPr>
          <w:b/>
        </w:rPr>
      </w:pPr>
      <w:r w:rsidRPr="00943F81">
        <w:rPr>
          <w:b/>
        </w:rPr>
        <w:t xml:space="preserve">Ligger på </w:t>
      </w:r>
      <w:proofErr w:type="spellStart"/>
      <w:r w:rsidRPr="00943F81">
        <w:rPr>
          <w:b/>
        </w:rPr>
        <w:t>mitCFU</w:t>
      </w:r>
      <w:proofErr w:type="spellEnd"/>
      <w:r w:rsidRPr="00943F81">
        <w:rPr>
          <w:b/>
        </w:rPr>
        <w:t xml:space="preserve"> (39 min) </w:t>
      </w:r>
      <w:hyperlink r:id="rId12" w:history="1">
        <w:r w:rsidRPr="00943F81">
          <w:rPr>
            <w:rStyle w:val="Hyperlink"/>
            <w:b/>
            <w:bCs/>
          </w:rPr>
          <w:t>https</w:t>
        </w:r>
      </w:hyperlink>
      <w:hyperlink r:id="rId13" w:history="1">
        <w:r w:rsidRPr="00943F81">
          <w:rPr>
            <w:rStyle w:val="Hyperlink"/>
            <w:b/>
            <w:bCs/>
          </w:rPr>
          <w:t>://hval.dk/mitCFU/mm/</w:t>
        </w:r>
      </w:hyperlink>
    </w:p>
    <w:p w14:paraId="722843D8" w14:textId="77777777" w:rsidR="00AA637D" w:rsidRDefault="00AA637D" w:rsidP="00F83235">
      <w:pPr>
        <w:rPr>
          <w:b/>
        </w:rPr>
      </w:pPr>
    </w:p>
    <w:p w14:paraId="1A2CAC2D" w14:textId="596E1739" w:rsidR="00F83235" w:rsidRPr="00202F3D" w:rsidRDefault="00AA637D" w:rsidP="00F83235">
      <w:pPr>
        <w:rPr>
          <w:b/>
          <w:sz w:val="22"/>
          <w:szCs w:val="22"/>
        </w:rPr>
      </w:pPr>
      <w:r w:rsidRPr="00202F3D">
        <w:rPr>
          <w:rFonts w:ascii="Helvetica" w:hAnsi="Helvetica" w:cs="Helvetica"/>
          <w:color w:val="333333"/>
          <w:sz w:val="18"/>
          <w:szCs w:val="18"/>
          <w:shd w:val="clear" w:color="auto" w:fill="FFFFFF"/>
        </w:rPr>
        <w:t xml:space="preserve">Dokumentaren fortæller om pigebander på Københavns Vestegn og de voksne, der forsøger at hjælpe </w:t>
      </w:r>
      <w:proofErr w:type="spellStart"/>
      <w:r w:rsidRPr="00202F3D">
        <w:rPr>
          <w:rFonts w:ascii="Helvetica" w:hAnsi="Helvetica" w:cs="Helvetica"/>
          <w:color w:val="333333"/>
          <w:sz w:val="18"/>
          <w:szCs w:val="18"/>
          <w:shd w:val="clear" w:color="auto" w:fill="FFFFFF"/>
        </w:rPr>
        <w:t>teenage-pigerne</w:t>
      </w:r>
      <w:proofErr w:type="spellEnd"/>
      <w:r w:rsidRPr="00202F3D">
        <w:rPr>
          <w:rFonts w:ascii="Helvetica" w:hAnsi="Helvetica" w:cs="Helvetica"/>
          <w:color w:val="333333"/>
          <w:sz w:val="18"/>
          <w:szCs w:val="18"/>
          <w:shd w:val="clear" w:color="auto" w:fill="FFFFFF"/>
        </w:rPr>
        <w:t xml:space="preserve"> til at finde en vej ud af volden. Nogle af pigerne har danske rødder og andre har udenlandske rødder, men fælles for dem er, at en barsk barndom i et hårdt miljø har gjort dem meget aggressive og letantændelige. En af dem formulerer det sådan, at når hun slår nogen, kommer al den smerte, som hun har inden i sig ud på én gang. Pigegrupperne slås ofte indbyrdes, som det fx er tilfældet på en skitur til Norge, hvor piger fra Bækkelundskolen for marginaliserede unge er oppe at toppes med piger fra værestedet Pigeklubben. Det lykkes dog de medrejsende pædagoger at afværge en voldelig optrapning af konflikten. Nogle af pigerne har måttet sande, at de ikke engang kan stole på deres egen pigebande, hvor de pludselig kan falde i unåde og blive udstødt. Pigerne er seje i mælet og gør rigtig meget ud af med sminke, tøj osv. at markere deres kvindelige fortrin, men de har hverken styr på betalingen for deres spontane shopping eller på deres skolegang. De kan dog få vejledning af piger som fx Afaf, der tidligere var voldelig, men nu har gennemført en uddannelse til ungepædagog og opsøger pigerne i deres eget miljø.</w:t>
      </w:r>
      <w:r w:rsidR="00F83235" w:rsidRPr="00202F3D">
        <w:rPr>
          <w:b/>
          <w:sz w:val="22"/>
          <w:szCs w:val="22"/>
        </w:rPr>
        <w:t xml:space="preserve"> </w:t>
      </w:r>
    </w:p>
    <w:p w14:paraId="5E1876A3" w14:textId="77777777" w:rsidR="00F83235" w:rsidRDefault="00F83235" w:rsidP="00F83235">
      <w:pPr>
        <w:rPr>
          <w:b/>
        </w:rPr>
      </w:pPr>
    </w:p>
    <w:p w14:paraId="25E58918" w14:textId="77777777" w:rsidR="00AA637D" w:rsidRDefault="00AA637D" w:rsidP="00E96EBD">
      <w:pPr>
        <w:rPr>
          <w:b/>
          <w:highlight w:val="yellow"/>
        </w:rPr>
      </w:pPr>
    </w:p>
    <w:p w14:paraId="11D31EBA" w14:textId="5442BD0F" w:rsidR="00202F3D" w:rsidRPr="00202F3D" w:rsidRDefault="00202F3D" w:rsidP="00202F3D">
      <w:pPr>
        <w:rPr>
          <w:rFonts w:ascii="Calibri" w:hAnsi="Calibri" w:cs="Calibri"/>
          <w:b/>
          <w:sz w:val="22"/>
          <w:szCs w:val="22"/>
          <w:highlight w:val="yellow"/>
        </w:rPr>
      </w:pPr>
      <w:r w:rsidRPr="00202F3D">
        <w:rPr>
          <w:rFonts w:ascii="Calibri" w:hAnsi="Calibri" w:cs="Calibri"/>
          <w:b/>
          <w:sz w:val="22"/>
          <w:szCs w:val="22"/>
          <w:highlight w:val="yellow"/>
        </w:rPr>
        <w:t>Opgaveformulering</w:t>
      </w:r>
      <w:r w:rsidRPr="00202F3D">
        <w:rPr>
          <w:rFonts w:ascii="Calibri" w:hAnsi="Calibri" w:cs="Calibri"/>
          <w:b/>
          <w:sz w:val="22"/>
          <w:szCs w:val="22"/>
        </w:rPr>
        <w:t xml:space="preserve">: </w:t>
      </w:r>
    </w:p>
    <w:p w14:paraId="6B4E6E41" w14:textId="77777777" w:rsidR="00202F3D" w:rsidRPr="00202F3D" w:rsidRDefault="00202F3D" w:rsidP="00202F3D">
      <w:pPr>
        <w:rPr>
          <w:rFonts w:ascii="Calibri" w:hAnsi="Calibri" w:cs="Calibri"/>
          <w:sz w:val="22"/>
          <w:szCs w:val="22"/>
        </w:rPr>
      </w:pPr>
    </w:p>
    <w:p w14:paraId="3AE8A5A8" w14:textId="77777777" w:rsidR="00202F3D" w:rsidRPr="00202F3D" w:rsidRDefault="00202F3D" w:rsidP="00202F3D">
      <w:pPr>
        <w:pStyle w:val="Listeafsnit"/>
        <w:numPr>
          <w:ilvl w:val="0"/>
          <w:numId w:val="3"/>
        </w:numPr>
        <w:rPr>
          <w:rFonts w:ascii="Calibri" w:hAnsi="Calibri" w:cs="Calibri"/>
          <w:sz w:val="22"/>
          <w:szCs w:val="22"/>
          <w:highlight w:val="yellow"/>
        </w:rPr>
      </w:pPr>
      <w:r w:rsidRPr="00202F3D">
        <w:rPr>
          <w:rFonts w:ascii="Calibri" w:hAnsi="Calibri" w:cs="Calibri"/>
          <w:sz w:val="22"/>
          <w:szCs w:val="22"/>
          <w:highlight w:val="yellow"/>
        </w:rPr>
        <w:t xml:space="preserve">Redegør for de psykologiske problemstillinger, der kommer til udtryk i casen. Redegør desuden kort for de psykologiske undersøgelser og begreber, der er mest relevante at anvende ift. casen. </w:t>
      </w:r>
    </w:p>
    <w:p w14:paraId="0A27E30B" w14:textId="77777777" w:rsidR="00202F3D" w:rsidRPr="00202F3D" w:rsidRDefault="00202F3D" w:rsidP="00202F3D">
      <w:pPr>
        <w:rPr>
          <w:rFonts w:ascii="Calibri" w:hAnsi="Calibri" w:cs="Calibri"/>
          <w:sz w:val="22"/>
          <w:szCs w:val="22"/>
          <w:highlight w:val="yellow"/>
        </w:rPr>
      </w:pPr>
    </w:p>
    <w:p w14:paraId="373DDBA3" w14:textId="77777777" w:rsidR="00202F3D" w:rsidRPr="00202F3D" w:rsidRDefault="00202F3D" w:rsidP="00202F3D">
      <w:pPr>
        <w:pStyle w:val="Listeafsnit"/>
        <w:numPr>
          <w:ilvl w:val="0"/>
          <w:numId w:val="3"/>
        </w:numPr>
        <w:rPr>
          <w:rFonts w:ascii="Calibri" w:hAnsi="Calibri" w:cs="Calibri"/>
          <w:sz w:val="22"/>
          <w:szCs w:val="22"/>
          <w:highlight w:val="yellow"/>
        </w:rPr>
      </w:pPr>
      <w:r w:rsidRPr="00202F3D">
        <w:rPr>
          <w:rFonts w:ascii="Calibri" w:hAnsi="Calibri" w:cs="Calibri"/>
          <w:sz w:val="22"/>
          <w:szCs w:val="22"/>
          <w:highlight w:val="yellow"/>
        </w:rPr>
        <w:t xml:space="preserve">Analyser dokumentaren med udgangspunkt i en eller flere udvalgte </w:t>
      </w:r>
      <w:proofErr w:type="spellStart"/>
      <w:r w:rsidRPr="00202F3D">
        <w:rPr>
          <w:rFonts w:ascii="Calibri" w:hAnsi="Calibri" w:cs="Calibri"/>
          <w:sz w:val="22"/>
          <w:szCs w:val="22"/>
          <w:highlight w:val="yellow"/>
        </w:rPr>
        <w:t>casepersoner</w:t>
      </w:r>
      <w:proofErr w:type="spellEnd"/>
      <w:r w:rsidRPr="00202F3D">
        <w:rPr>
          <w:rFonts w:ascii="Calibri" w:hAnsi="Calibri" w:cs="Calibri"/>
          <w:sz w:val="22"/>
          <w:szCs w:val="22"/>
          <w:highlight w:val="yellow"/>
        </w:rPr>
        <w:t xml:space="preserve">. </w:t>
      </w:r>
    </w:p>
    <w:p w14:paraId="5B1FD05C" w14:textId="77777777" w:rsidR="00202F3D" w:rsidRPr="00202F3D" w:rsidRDefault="00202F3D" w:rsidP="00202F3D">
      <w:pPr>
        <w:rPr>
          <w:rFonts w:ascii="Calibri" w:hAnsi="Calibri" w:cs="Calibri"/>
          <w:sz w:val="22"/>
          <w:szCs w:val="22"/>
          <w:highlight w:val="yellow"/>
        </w:rPr>
      </w:pPr>
    </w:p>
    <w:p w14:paraId="6E893296" w14:textId="77777777" w:rsidR="00202F3D" w:rsidRPr="00202F3D" w:rsidRDefault="00202F3D" w:rsidP="00202F3D">
      <w:pPr>
        <w:pStyle w:val="Listeafsnit"/>
        <w:numPr>
          <w:ilvl w:val="0"/>
          <w:numId w:val="3"/>
        </w:numPr>
        <w:rPr>
          <w:rFonts w:ascii="Calibri" w:hAnsi="Calibri" w:cs="Calibri"/>
          <w:sz w:val="22"/>
          <w:szCs w:val="22"/>
          <w:highlight w:val="yellow"/>
        </w:rPr>
      </w:pPr>
      <w:r w:rsidRPr="00202F3D">
        <w:rPr>
          <w:rFonts w:ascii="Calibri" w:hAnsi="Calibri" w:cs="Calibri"/>
          <w:sz w:val="22"/>
          <w:szCs w:val="22"/>
          <w:highlight w:val="yellow"/>
        </w:rPr>
        <w:t xml:space="preserve">Diskutér, hvilket psykologisk perspektiv der er vigtigst ift. at forklare </w:t>
      </w:r>
      <w:proofErr w:type="spellStart"/>
      <w:r w:rsidRPr="00202F3D">
        <w:rPr>
          <w:rFonts w:ascii="Calibri" w:hAnsi="Calibri" w:cs="Calibri"/>
          <w:sz w:val="22"/>
          <w:szCs w:val="22"/>
          <w:highlight w:val="yellow"/>
        </w:rPr>
        <w:t>casepersonens</w:t>
      </w:r>
      <w:proofErr w:type="spellEnd"/>
      <w:r w:rsidRPr="00202F3D">
        <w:rPr>
          <w:rFonts w:ascii="Calibri" w:hAnsi="Calibri" w:cs="Calibri"/>
          <w:sz w:val="22"/>
          <w:szCs w:val="22"/>
          <w:highlight w:val="yellow"/>
        </w:rPr>
        <w:t xml:space="preserve"> adfærd. Inddrag den videnskabsteoretiske trekant eller </w:t>
      </w:r>
      <w:proofErr w:type="spellStart"/>
      <w:r w:rsidRPr="00202F3D">
        <w:rPr>
          <w:rFonts w:ascii="Calibri" w:hAnsi="Calibri" w:cs="Calibri"/>
          <w:sz w:val="22"/>
          <w:szCs w:val="22"/>
          <w:highlight w:val="yellow"/>
        </w:rPr>
        <w:t>Zimbardos</w:t>
      </w:r>
      <w:proofErr w:type="spellEnd"/>
      <w:r w:rsidRPr="00202F3D">
        <w:rPr>
          <w:rFonts w:ascii="Calibri" w:hAnsi="Calibri" w:cs="Calibri"/>
          <w:sz w:val="22"/>
          <w:szCs w:val="22"/>
          <w:highlight w:val="yellow"/>
        </w:rPr>
        <w:t xml:space="preserve"> 3 bestemmende faktorer. Vurder afslutningsvis validiteten og reproducerbarheden på én af de undersøgelser, du har anvendt</w:t>
      </w:r>
    </w:p>
    <w:p w14:paraId="2D8D05F4" w14:textId="4247C9FF" w:rsidR="00E63436" w:rsidRPr="00E63436" w:rsidRDefault="00E63436" w:rsidP="00202F3D">
      <w:pPr>
        <w:rPr>
          <w:rFonts w:ascii="Avenir Next LT Pro" w:hAnsi="Avenir Next LT Pro"/>
          <w:highlight w:val="yellow"/>
        </w:rPr>
      </w:pPr>
    </w:p>
    <w:p w14:paraId="44320546" w14:textId="55F2B297" w:rsidR="00CB5BF6" w:rsidRDefault="00CB5BF6" w:rsidP="00202F3D"/>
    <w:p w14:paraId="710CFE90" w14:textId="77777777" w:rsidR="00C878E5" w:rsidRDefault="00C878E5"/>
    <w:sectPr w:rsidR="00C878E5">
      <w:head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2A35D" w14:textId="77777777" w:rsidR="0097053F" w:rsidRDefault="0097053F" w:rsidP="009C55E9">
      <w:r>
        <w:separator/>
      </w:r>
    </w:p>
  </w:endnote>
  <w:endnote w:type="continuationSeparator" w:id="0">
    <w:p w14:paraId="75259098" w14:textId="77777777" w:rsidR="0097053F" w:rsidRDefault="0097053F" w:rsidP="009C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5BD5A" w14:textId="77777777" w:rsidR="0097053F" w:rsidRDefault="0097053F" w:rsidP="009C55E9">
      <w:r>
        <w:separator/>
      </w:r>
    </w:p>
  </w:footnote>
  <w:footnote w:type="continuationSeparator" w:id="0">
    <w:p w14:paraId="1936FC80" w14:textId="77777777" w:rsidR="0097053F" w:rsidRDefault="0097053F" w:rsidP="009C5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548726"/>
      <w:docPartObj>
        <w:docPartGallery w:val="Page Numbers (Top of Page)"/>
        <w:docPartUnique/>
      </w:docPartObj>
    </w:sdtPr>
    <w:sdtEndPr/>
    <w:sdtContent>
      <w:p w14:paraId="4C9B6230" w14:textId="0371C798" w:rsidR="009C55E9" w:rsidRDefault="00952B85" w:rsidP="00202F3D">
        <w:pPr>
          <w:pStyle w:val="Sidehoved"/>
        </w:pPr>
        <w:r>
          <w:t>2ps21</w:t>
        </w:r>
        <w:r>
          <w:tab/>
          <w:t>Ondskab</w:t>
        </w:r>
        <w:r>
          <w:tab/>
          <w:t>SG 2025</w:t>
        </w:r>
      </w:p>
    </w:sdtContent>
  </w:sdt>
  <w:p w14:paraId="0FED5DE7" w14:textId="77777777" w:rsidR="009C55E9" w:rsidRDefault="009C55E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F0B23"/>
    <w:multiLevelType w:val="hybridMultilevel"/>
    <w:tmpl w:val="D8082EDE"/>
    <w:lvl w:ilvl="0" w:tplc="4656DC5A">
      <w:start w:val="1"/>
      <w:numFmt w:val="bullet"/>
      <w:lvlText w:val="•"/>
      <w:lvlJc w:val="left"/>
      <w:pPr>
        <w:tabs>
          <w:tab w:val="num" w:pos="720"/>
        </w:tabs>
        <w:ind w:left="720" w:hanging="360"/>
      </w:pPr>
      <w:rPr>
        <w:rFonts w:ascii="Arial" w:hAnsi="Arial" w:hint="default"/>
      </w:rPr>
    </w:lvl>
    <w:lvl w:ilvl="1" w:tplc="13D2D2C8" w:tentative="1">
      <w:start w:val="1"/>
      <w:numFmt w:val="bullet"/>
      <w:lvlText w:val="•"/>
      <w:lvlJc w:val="left"/>
      <w:pPr>
        <w:tabs>
          <w:tab w:val="num" w:pos="1440"/>
        </w:tabs>
        <w:ind w:left="1440" w:hanging="360"/>
      </w:pPr>
      <w:rPr>
        <w:rFonts w:ascii="Arial" w:hAnsi="Arial" w:hint="default"/>
      </w:rPr>
    </w:lvl>
    <w:lvl w:ilvl="2" w:tplc="C92C1AA2" w:tentative="1">
      <w:start w:val="1"/>
      <w:numFmt w:val="bullet"/>
      <w:lvlText w:val="•"/>
      <w:lvlJc w:val="left"/>
      <w:pPr>
        <w:tabs>
          <w:tab w:val="num" w:pos="2160"/>
        </w:tabs>
        <w:ind w:left="2160" w:hanging="360"/>
      </w:pPr>
      <w:rPr>
        <w:rFonts w:ascii="Arial" w:hAnsi="Arial" w:hint="default"/>
      </w:rPr>
    </w:lvl>
    <w:lvl w:ilvl="3" w:tplc="387C7334" w:tentative="1">
      <w:start w:val="1"/>
      <w:numFmt w:val="bullet"/>
      <w:lvlText w:val="•"/>
      <w:lvlJc w:val="left"/>
      <w:pPr>
        <w:tabs>
          <w:tab w:val="num" w:pos="2880"/>
        </w:tabs>
        <w:ind w:left="2880" w:hanging="360"/>
      </w:pPr>
      <w:rPr>
        <w:rFonts w:ascii="Arial" w:hAnsi="Arial" w:hint="default"/>
      </w:rPr>
    </w:lvl>
    <w:lvl w:ilvl="4" w:tplc="1DD6167A" w:tentative="1">
      <w:start w:val="1"/>
      <w:numFmt w:val="bullet"/>
      <w:lvlText w:val="•"/>
      <w:lvlJc w:val="left"/>
      <w:pPr>
        <w:tabs>
          <w:tab w:val="num" w:pos="3600"/>
        </w:tabs>
        <w:ind w:left="3600" w:hanging="360"/>
      </w:pPr>
      <w:rPr>
        <w:rFonts w:ascii="Arial" w:hAnsi="Arial" w:hint="default"/>
      </w:rPr>
    </w:lvl>
    <w:lvl w:ilvl="5" w:tplc="C422F1F2" w:tentative="1">
      <w:start w:val="1"/>
      <w:numFmt w:val="bullet"/>
      <w:lvlText w:val="•"/>
      <w:lvlJc w:val="left"/>
      <w:pPr>
        <w:tabs>
          <w:tab w:val="num" w:pos="4320"/>
        </w:tabs>
        <w:ind w:left="4320" w:hanging="360"/>
      </w:pPr>
      <w:rPr>
        <w:rFonts w:ascii="Arial" w:hAnsi="Arial" w:hint="default"/>
      </w:rPr>
    </w:lvl>
    <w:lvl w:ilvl="6" w:tplc="5900DEAA" w:tentative="1">
      <w:start w:val="1"/>
      <w:numFmt w:val="bullet"/>
      <w:lvlText w:val="•"/>
      <w:lvlJc w:val="left"/>
      <w:pPr>
        <w:tabs>
          <w:tab w:val="num" w:pos="5040"/>
        </w:tabs>
        <w:ind w:left="5040" w:hanging="360"/>
      </w:pPr>
      <w:rPr>
        <w:rFonts w:ascii="Arial" w:hAnsi="Arial" w:hint="default"/>
      </w:rPr>
    </w:lvl>
    <w:lvl w:ilvl="7" w:tplc="DD1E5068" w:tentative="1">
      <w:start w:val="1"/>
      <w:numFmt w:val="bullet"/>
      <w:lvlText w:val="•"/>
      <w:lvlJc w:val="left"/>
      <w:pPr>
        <w:tabs>
          <w:tab w:val="num" w:pos="5760"/>
        </w:tabs>
        <w:ind w:left="5760" w:hanging="360"/>
      </w:pPr>
      <w:rPr>
        <w:rFonts w:ascii="Arial" w:hAnsi="Arial" w:hint="default"/>
      </w:rPr>
    </w:lvl>
    <w:lvl w:ilvl="8" w:tplc="26D892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CC1B42"/>
    <w:multiLevelType w:val="hybridMultilevel"/>
    <w:tmpl w:val="AFB410E8"/>
    <w:lvl w:ilvl="0" w:tplc="FFFFFFF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44B7788"/>
    <w:multiLevelType w:val="hybridMultilevel"/>
    <w:tmpl w:val="DD2C5DAA"/>
    <w:lvl w:ilvl="0" w:tplc="99B64968">
      <w:start w:val="1"/>
      <w:numFmt w:val="bullet"/>
      <w:lvlText w:val="-"/>
      <w:lvlJc w:val="left"/>
      <w:pPr>
        <w:ind w:left="720" w:hanging="360"/>
      </w:pPr>
      <w:rPr>
        <w:rFonts w:ascii="Calibri" w:hAnsi="Calibri" w:hint="default"/>
      </w:rPr>
    </w:lvl>
    <w:lvl w:ilvl="1" w:tplc="7A324F28">
      <w:start w:val="1"/>
      <w:numFmt w:val="bullet"/>
      <w:lvlText w:val="o"/>
      <w:lvlJc w:val="left"/>
      <w:pPr>
        <w:ind w:left="1440" w:hanging="360"/>
      </w:pPr>
      <w:rPr>
        <w:rFonts w:ascii="Courier New" w:hAnsi="Courier New" w:hint="default"/>
      </w:rPr>
    </w:lvl>
    <w:lvl w:ilvl="2" w:tplc="1A42A410">
      <w:start w:val="1"/>
      <w:numFmt w:val="bullet"/>
      <w:lvlText w:val=""/>
      <w:lvlJc w:val="left"/>
      <w:pPr>
        <w:ind w:left="2160" w:hanging="360"/>
      </w:pPr>
      <w:rPr>
        <w:rFonts w:ascii="Wingdings" w:hAnsi="Wingdings" w:hint="default"/>
      </w:rPr>
    </w:lvl>
    <w:lvl w:ilvl="3" w:tplc="861C6276">
      <w:start w:val="1"/>
      <w:numFmt w:val="bullet"/>
      <w:lvlText w:val=""/>
      <w:lvlJc w:val="left"/>
      <w:pPr>
        <w:ind w:left="2880" w:hanging="360"/>
      </w:pPr>
      <w:rPr>
        <w:rFonts w:ascii="Symbol" w:hAnsi="Symbol" w:hint="default"/>
      </w:rPr>
    </w:lvl>
    <w:lvl w:ilvl="4" w:tplc="DE4A613C">
      <w:start w:val="1"/>
      <w:numFmt w:val="bullet"/>
      <w:lvlText w:val="o"/>
      <w:lvlJc w:val="left"/>
      <w:pPr>
        <w:ind w:left="3600" w:hanging="360"/>
      </w:pPr>
      <w:rPr>
        <w:rFonts w:ascii="Courier New" w:hAnsi="Courier New" w:hint="default"/>
      </w:rPr>
    </w:lvl>
    <w:lvl w:ilvl="5" w:tplc="D1D80C8E">
      <w:start w:val="1"/>
      <w:numFmt w:val="bullet"/>
      <w:lvlText w:val=""/>
      <w:lvlJc w:val="left"/>
      <w:pPr>
        <w:ind w:left="4320" w:hanging="360"/>
      </w:pPr>
      <w:rPr>
        <w:rFonts w:ascii="Wingdings" w:hAnsi="Wingdings" w:hint="default"/>
      </w:rPr>
    </w:lvl>
    <w:lvl w:ilvl="6" w:tplc="E228A24C">
      <w:start w:val="1"/>
      <w:numFmt w:val="bullet"/>
      <w:lvlText w:val=""/>
      <w:lvlJc w:val="left"/>
      <w:pPr>
        <w:ind w:left="5040" w:hanging="360"/>
      </w:pPr>
      <w:rPr>
        <w:rFonts w:ascii="Symbol" w:hAnsi="Symbol" w:hint="default"/>
      </w:rPr>
    </w:lvl>
    <w:lvl w:ilvl="7" w:tplc="C090DCE4">
      <w:start w:val="1"/>
      <w:numFmt w:val="bullet"/>
      <w:lvlText w:val="o"/>
      <w:lvlJc w:val="left"/>
      <w:pPr>
        <w:ind w:left="5760" w:hanging="360"/>
      </w:pPr>
      <w:rPr>
        <w:rFonts w:ascii="Courier New" w:hAnsi="Courier New" w:hint="default"/>
      </w:rPr>
    </w:lvl>
    <w:lvl w:ilvl="8" w:tplc="A480405A">
      <w:start w:val="1"/>
      <w:numFmt w:val="bullet"/>
      <w:lvlText w:val=""/>
      <w:lvlJc w:val="left"/>
      <w:pPr>
        <w:ind w:left="6480" w:hanging="360"/>
      </w:pPr>
      <w:rPr>
        <w:rFonts w:ascii="Wingdings" w:hAnsi="Wingdings" w:hint="default"/>
      </w:rPr>
    </w:lvl>
  </w:abstractNum>
  <w:abstractNum w:abstractNumId="3" w15:restartNumberingAfterBreak="0">
    <w:nsid w:val="4FE54C0D"/>
    <w:multiLevelType w:val="hybridMultilevel"/>
    <w:tmpl w:val="92FC36EE"/>
    <w:lvl w:ilvl="0" w:tplc="C1DC87AE">
      <w:start w:val="1"/>
      <w:numFmt w:val="bullet"/>
      <w:lvlText w:val="•"/>
      <w:lvlJc w:val="left"/>
      <w:pPr>
        <w:tabs>
          <w:tab w:val="num" w:pos="720"/>
        </w:tabs>
        <w:ind w:left="720" w:hanging="360"/>
      </w:pPr>
      <w:rPr>
        <w:rFonts w:ascii="Arial" w:hAnsi="Arial" w:hint="default"/>
      </w:rPr>
    </w:lvl>
    <w:lvl w:ilvl="1" w:tplc="8FBCCA44" w:tentative="1">
      <w:start w:val="1"/>
      <w:numFmt w:val="bullet"/>
      <w:lvlText w:val="•"/>
      <w:lvlJc w:val="left"/>
      <w:pPr>
        <w:tabs>
          <w:tab w:val="num" w:pos="1440"/>
        </w:tabs>
        <w:ind w:left="1440" w:hanging="360"/>
      </w:pPr>
      <w:rPr>
        <w:rFonts w:ascii="Arial" w:hAnsi="Arial" w:hint="default"/>
      </w:rPr>
    </w:lvl>
    <w:lvl w:ilvl="2" w:tplc="1A64B6BA" w:tentative="1">
      <w:start w:val="1"/>
      <w:numFmt w:val="bullet"/>
      <w:lvlText w:val="•"/>
      <w:lvlJc w:val="left"/>
      <w:pPr>
        <w:tabs>
          <w:tab w:val="num" w:pos="2160"/>
        </w:tabs>
        <w:ind w:left="2160" w:hanging="360"/>
      </w:pPr>
      <w:rPr>
        <w:rFonts w:ascii="Arial" w:hAnsi="Arial" w:hint="default"/>
      </w:rPr>
    </w:lvl>
    <w:lvl w:ilvl="3" w:tplc="9DB2512A" w:tentative="1">
      <w:start w:val="1"/>
      <w:numFmt w:val="bullet"/>
      <w:lvlText w:val="•"/>
      <w:lvlJc w:val="left"/>
      <w:pPr>
        <w:tabs>
          <w:tab w:val="num" w:pos="2880"/>
        </w:tabs>
        <w:ind w:left="2880" w:hanging="360"/>
      </w:pPr>
      <w:rPr>
        <w:rFonts w:ascii="Arial" w:hAnsi="Arial" w:hint="default"/>
      </w:rPr>
    </w:lvl>
    <w:lvl w:ilvl="4" w:tplc="092AE83C" w:tentative="1">
      <w:start w:val="1"/>
      <w:numFmt w:val="bullet"/>
      <w:lvlText w:val="•"/>
      <w:lvlJc w:val="left"/>
      <w:pPr>
        <w:tabs>
          <w:tab w:val="num" w:pos="3600"/>
        </w:tabs>
        <w:ind w:left="3600" w:hanging="360"/>
      </w:pPr>
      <w:rPr>
        <w:rFonts w:ascii="Arial" w:hAnsi="Arial" w:hint="default"/>
      </w:rPr>
    </w:lvl>
    <w:lvl w:ilvl="5" w:tplc="D8C81880" w:tentative="1">
      <w:start w:val="1"/>
      <w:numFmt w:val="bullet"/>
      <w:lvlText w:val="•"/>
      <w:lvlJc w:val="left"/>
      <w:pPr>
        <w:tabs>
          <w:tab w:val="num" w:pos="4320"/>
        </w:tabs>
        <w:ind w:left="4320" w:hanging="360"/>
      </w:pPr>
      <w:rPr>
        <w:rFonts w:ascii="Arial" w:hAnsi="Arial" w:hint="default"/>
      </w:rPr>
    </w:lvl>
    <w:lvl w:ilvl="6" w:tplc="52005806" w:tentative="1">
      <w:start w:val="1"/>
      <w:numFmt w:val="bullet"/>
      <w:lvlText w:val="•"/>
      <w:lvlJc w:val="left"/>
      <w:pPr>
        <w:tabs>
          <w:tab w:val="num" w:pos="5040"/>
        </w:tabs>
        <w:ind w:left="5040" w:hanging="360"/>
      </w:pPr>
      <w:rPr>
        <w:rFonts w:ascii="Arial" w:hAnsi="Arial" w:hint="default"/>
      </w:rPr>
    </w:lvl>
    <w:lvl w:ilvl="7" w:tplc="37566892" w:tentative="1">
      <w:start w:val="1"/>
      <w:numFmt w:val="bullet"/>
      <w:lvlText w:val="•"/>
      <w:lvlJc w:val="left"/>
      <w:pPr>
        <w:tabs>
          <w:tab w:val="num" w:pos="5760"/>
        </w:tabs>
        <w:ind w:left="5760" w:hanging="360"/>
      </w:pPr>
      <w:rPr>
        <w:rFonts w:ascii="Arial" w:hAnsi="Arial" w:hint="default"/>
      </w:rPr>
    </w:lvl>
    <w:lvl w:ilvl="8" w:tplc="264455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75C10BD"/>
    <w:multiLevelType w:val="hybridMultilevel"/>
    <w:tmpl w:val="C164A4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6782EEF"/>
    <w:multiLevelType w:val="hybridMultilevel"/>
    <w:tmpl w:val="C164A4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3321447">
    <w:abstractNumId w:val="4"/>
  </w:num>
  <w:num w:numId="2" w16cid:durableId="1146556711">
    <w:abstractNumId w:val="5"/>
  </w:num>
  <w:num w:numId="3" w16cid:durableId="978924830">
    <w:abstractNumId w:val="1"/>
  </w:num>
  <w:num w:numId="4" w16cid:durableId="1306013629">
    <w:abstractNumId w:val="2"/>
  </w:num>
  <w:num w:numId="5" w16cid:durableId="1724718146">
    <w:abstractNumId w:val="0"/>
  </w:num>
  <w:num w:numId="6" w16cid:durableId="1129518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E5"/>
    <w:rsid w:val="00072970"/>
    <w:rsid w:val="0012160E"/>
    <w:rsid w:val="00126376"/>
    <w:rsid w:val="00131963"/>
    <w:rsid w:val="001B52E4"/>
    <w:rsid w:val="00202F3D"/>
    <w:rsid w:val="002B5162"/>
    <w:rsid w:val="002F5090"/>
    <w:rsid w:val="003D4DC3"/>
    <w:rsid w:val="00493DFD"/>
    <w:rsid w:val="004B5F91"/>
    <w:rsid w:val="0056250A"/>
    <w:rsid w:val="005633E5"/>
    <w:rsid w:val="005C63CD"/>
    <w:rsid w:val="00646C90"/>
    <w:rsid w:val="00685EAC"/>
    <w:rsid w:val="006D486D"/>
    <w:rsid w:val="00720473"/>
    <w:rsid w:val="007257B2"/>
    <w:rsid w:val="00785158"/>
    <w:rsid w:val="00787FC4"/>
    <w:rsid w:val="007A0106"/>
    <w:rsid w:val="008465CB"/>
    <w:rsid w:val="008F5124"/>
    <w:rsid w:val="00907F6D"/>
    <w:rsid w:val="00927236"/>
    <w:rsid w:val="00943F81"/>
    <w:rsid w:val="00952B85"/>
    <w:rsid w:val="0097053F"/>
    <w:rsid w:val="009819B8"/>
    <w:rsid w:val="00996FA1"/>
    <w:rsid w:val="009C55E9"/>
    <w:rsid w:val="009D5140"/>
    <w:rsid w:val="00AA637D"/>
    <w:rsid w:val="00AD6E19"/>
    <w:rsid w:val="00B13B1B"/>
    <w:rsid w:val="00BF07C5"/>
    <w:rsid w:val="00C878E5"/>
    <w:rsid w:val="00CB5BF6"/>
    <w:rsid w:val="00D43AC1"/>
    <w:rsid w:val="00DB50D1"/>
    <w:rsid w:val="00E63436"/>
    <w:rsid w:val="00E9142A"/>
    <w:rsid w:val="00E96EBD"/>
    <w:rsid w:val="00F832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C4F2"/>
  <w15:chartTrackingRefBased/>
  <w15:docId w15:val="{49D46A3C-8C2A-4143-B1FB-81EA5C06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8E5"/>
  </w:style>
  <w:style w:type="paragraph" w:styleId="Overskrift1">
    <w:name w:val="heading 1"/>
    <w:basedOn w:val="Normal"/>
    <w:next w:val="Normal"/>
    <w:link w:val="Overskrift1Tegn"/>
    <w:uiPriority w:val="9"/>
    <w:qFormat/>
    <w:rsid w:val="00AA637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A63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878E5"/>
    <w:pPr>
      <w:ind w:left="720"/>
      <w:contextualSpacing/>
    </w:pPr>
  </w:style>
  <w:style w:type="character" w:customStyle="1" w:styleId="Overskrift1Tegn">
    <w:name w:val="Overskrift 1 Tegn"/>
    <w:basedOn w:val="Standardskrifttypeiafsnit"/>
    <w:link w:val="Overskrift1"/>
    <w:uiPriority w:val="9"/>
    <w:rsid w:val="00AA637D"/>
    <w:rPr>
      <w:rFonts w:asciiTheme="majorHAnsi" w:eastAsiaTheme="majorEastAsia" w:hAnsiTheme="majorHAnsi" w:cstheme="majorBidi"/>
      <w:color w:val="2F5496" w:themeColor="accent1" w:themeShade="BF"/>
      <w:sz w:val="32"/>
      <w:szCs w:val="32"/>
    </w:rPr>
  </w:style>
  <w:style w:type="character" w:styleId="Svagfremhvning">
    <w:name w:val="Subtle Emphasis"/>
    <w:basedOn w:val="Standardskrifttypeiafsnit"/>
    <w:uiPriority w:val="19"/>
    <w:qFormat/>
    <w:rsid w:val="00AA637D"/>
    <w:rPr>
      <w:i/>
      <w:iCs/>
      <w:color w:val="404040" w:themeColor="text1" w:themeTint="BF"/>
    </w:rPr>
  </w:style>
  <w:style w:type="character" w:customStyle="1" w:styleId="Overskrift2Tegn">
    <w:name w:val="Overskrift 2 Tegn"/>
    <w:basedOn w:val="Standardskrifttypeiafsnit"/>
    <w:link w:val="Overskrift2"/>
    <w:uiPriority w:val="9"/>
    <w:rsid w:val="00AA637D"/>
    <w:rPr>
      <w:rFonts w:asciiTheme="majorHAnsi" w:eastAsiaTheme="majorEastAsia" w:hAnsiTheme="majorHAnsi" w:cstheme="majorBidi"/>
      <w:color w:val="2F5496" w:themeColor="accent1" w:themeShade="BF"/>
      <w:sz w:val="26"/>
      <w:szCs w:val="26"/>
    </w:rPr>
  </w:style>
  <w:style w:type="character" w:styleId="Hyperlink">
    <w:name w:val="Hyperlink"/>
    <w:basedOn w:val="Standardskrifttypeiafsnit"/>
    <w:uiPriority w:val="99"/>
    <w:unhideWhenUsed/>
    <w:rsid w:val="00AA637D"/>
    <w:rPr>
      <w:color w:val="0563C1" w:themeColor="hyperlink"/>
      <w:u w:val="single"/>
    </w:rPr>
  </w:style>
  <w:style w:type="character" w:styleId="Ulstomtale">
    <w:name w:val="Unresolved Mention"/>
    <w:basedOn w:val="Standardskrifttypeiafsnit"/>
    <w:uiPriority w:val="99"/>
    <w:semiHidden/>
    <w:unhideWhenUsed/>
    <w:rsid w:val="00AA637D"/>
    <w:rPr>
      <w:color w:val="605E5C"/>
      <w:shd w:val="clear" w:color="auto" w:fill="E1DFDD"/>
    </w:rPr>
  </w:style>
  <w:style w:type="table" w:styleId="Tabel-Gitter">
    <w:name w:val="Table Grid"/>
    <w:basedOn w:val="Tabel-Normal"/>
    <w:uiPriority w:val="39"/>
    <w:rsid w:val="002F5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C55E9"/>
    <w:pPr>
      <w:tabs>
        <w:tab w:val="center" w:pos="4819"/>
        <w:tab w:val="right" w:pos="9638"/>
      </w:tabs>
    </w:pPr>
  </w:style>
  <w:style w:type="character" w:customStyle="1" w:styleId="SidehovedTegn">
    <w:name w:val="Sidehoved Tegn"/>
    <w:basedOn w:val="Standardskrifttypeiafsnit"/>
    <w:link w:val="Sidehoved"/>
    <w:uiPriority w:val="99"/>
    <w:rsid w:val="009C55E9"/>
  </w:style>
  <w:style w:type="paragraph" w:styleId="Sidefod">
    <w:name w:val="footer"/>
    <w:basedOn w:val="Normal"/>
    <w:link w:val="SidefodTegn"/>
    <w:uiPriority w:val="99"/>
    <w:unhideWhenUsed/>
    <w:rsid w:val="009C55E9"/>
    <w:pPr>
      <w:tabs>
        <w:tab w:val="center" w:pos="4819"/>
        <w:tab w:val="right" w:pos="9638"/>
      </w:tabs>
    </w:pPr>
  </w:style>
  <w:style w:type="character" w:customStyle="1" w:styleId="SidefodTegn">
    <w:name w:val="Sidefod Tegn"/>
    <w:basedOn w:val="Standardskrifttypeiafsnit"/>
    <w:link w:val="Sidefod"/>
    <w:uiPriority w:val="99"/>
    <w:rsid w:val="009C55E9"/>
  </w:style>
  <w:style w:type="character" w:styleId="BesgtLink">
    <w:name w:val="FollowedHyperlink"/>
    <w:basedOn w:val="Standardskrifttypeiafsnit"/>
    <w:uiPriority w:val="99"/>
    <w:semiHidden/>
    <w:unhideWhenUsed/>
    <w:rsid w:val="006D4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033030">
      <w:bodyDiv w:val="1"/>
      <w:marLeft w:val="0"/>
      <w:marRight w:val="0"/>
      <w:marTop w:val="0"/>
      <w:marBottom w:val="0"/>
      <w:divBdr>
        <w:top w:val="none" w:sz="0" w:space="0" w:color="auto"/>
        <w:left w:val="none" w:sz="0" w:space="0" w:color="auto"/>
        <w:bottom w:val="none" w:sz="0" w:space="0" w:color="auto"/>
        <w:right w:val="none" w:sz="0" w:space="0" w:color="auto"/>
      </w:divBdr>
      <w:divsChild>
        <w:div w:id="599530833">
          <w:marLeft w:val="360"/>
          <w:marRight w:val="0"/>
          <w:marTop w:val="200"/>
          <w:marBottom w:val="0"/>
          <w:divBdr>
            <w:top w:val="none" w:sz="0" w:space="0" w:color="auto"/>
            <w:left w:val="none" w:sz="0" w:space="0" w:color="auto"/>
            <w:bottom w:val="none" w:sz="0" w:space="0" w:color="auto"/>
            <w:right w:val="none" w:sz="0" w:space="0" w:color="auto"/>
          </w:divBdr>
        </w:div>
        <w:div w:id="213243290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val.dk/mitCFU/m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val.dk/mitCFU/m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ld.mitcfu.dk/m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c9a730c7-acb8-4af4-8431-e5d1c06e483b" xsi:nil="true"/>
    <Templates xmlns="c9a730c7-acb8-4af4-8431-e5d1c06e483b" xsi:nil="true"/>
    <AppVersion xmlns="c9a730c7-acb8-4af4-8431-e5d1c06e483b" xsi:nil="true"/>
    <Invited_Students xmlns="c9a730c7-acb8-4af4-8431-e5d1c06e483b" xsi:nil="true"/>
    <FolderType xmlns="c9a730c7-acb8-4af4-8431-e5d1c06e483b" xsi:nil="true"/>
    <Owner xmlns="c9a730c7-acb8-4af4-8431-e5d1c06e483b">
      <UserInfo>
        <DisplayName/>
        <AccountId xsi:nil="true"/>
        <AccountType/>
      </UserInfo>
    </Owner>
    <Has_Teacher_Only_SectionGroup xmlns="c9a730c7-acb8-4af4-8431-e5d1c06e483b" xsi:nil="true"/>
    <NotebookType xmlns="c9a730c7-acb8-4af4-8431-e5d1c06e483b" xsi:nil="true"/>
    <CultureName xmlns="c9a730c7-acb8-4af4-8431-e5d1c06e483b" xsi:nil="true"/>
    <DefaultSectionNames xmlns="c9a730c7-acb8-4af4-8431-e5d1c06e483b" xsi:nil="true"/>
    <Is_Collaboration_Space_Locked xmlns="c9a730c7-acb8-4af4-8431-e5d1c06e483b" xsi:nil="true"/>
    <Invited_Teachers xmlns="c9a730c7-acb8-4af4-8431-e5d1c06e483b" xsi:nil="true"/>
    <LMS_Mappings xmlns="c9a730c7-acb8-4af4-8431-e5d1c06e483b" xsi:nil="true"/>
    <Students xmlns="c9a730c7-acb8-4af4-8431-e5d1c06e483b">
      <UserInfo>
        <DisplayName/>
        <AccountId xsi:nil="true"/>
        <AccountType/>
      </UserInfo>
    </Students>
    <Distribution_Groups xmlns="c9a730c7-acb8-4af4-8431-e5d1c06e483b" xsi:nil="true"/>
    <Self_Registration_Enabled xmlns="c9a730c7-acb8-4af4-8431-e5d1c06e483b" xsi:nil="true"/>
    <Teachers xmlns="c9a730c7-acb8-4af4-8431-e5d1c06e483b">
      <UserInfo>
        <DisplayName/>
        <AccountId xsi:nil="true"/>
        <AccountType/>
      </UserInfo>
    </Teachers>
    <Student_Groups xmlns="c9a730c7-acb8-4af4-8431-e5d1c06e483b">
      <UserInfo>
        <DisplayName/>
        <AccountId xsi:nil="true"/>
        <AccountType/>
      </UserInfo>
    </Student_Groups>
    <TeamsChannelId xmlns="c9a730c7-acb8-4af4-8431-e5d1c06e483b" xsi:nil="true"/>
    <IsNotebookLocked xmlns="c9a730c7-acb8-4af4-8431-e5d1c06e483b" xsi:nil="true"/>
    <_activity xmlns="c9a730c7-acb8-4af4-8431-e5d1c06e48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2EEF360F4DD534B80DD822BAFDA86D6" ma:contentTypeVersion="35" ma:contentTypeDescription="Opret et nyt dokument." ma:contentTypeScope="" ma:versionID="295c8f50c224d41cf7b68815eff45c76">
  <xsd:schema xmlns:xsd="http://www.w3.org/2001/XMLSchema" xmlns:xs="http://www.w3.org/2001/XMLSchema" xmlns:p="http://schemas.microsoft.com/office/2006/metadata/properties" xmlns:ns3="c9a730c7-acb8-4af4-8431-e5d1c06e483b" xmlns:ns4="8304a3c1-460d-475d-84b7-e2e172d57818" targetNamespace="http://schemas.microsoft.com/office/2006/metadata/properties" ma:root="true" ma:fieldsID="8862453be05528de7b4d55b50e025660" ns3:_="" ns4:_="">
    <xsd:import namespace="c9a730c7-acb8-4af4-8431-e5d1c06e483b"/>
    <xsd:import namespace="8304a3c1-460d-475d-84b7-e2e172d57818"/>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Distribution_Groups" minOccurs="0"/>
                <xsd:element ref="ns3:LMS_Mapping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730c7-acb8-4af4-8431-e5d1c06e483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IsNotebookLocked" ma:index="25" nillable="true" ma:displayName="Is Notebook Locked" ma:internalName="IsNotebookLocked">
      <xsd:simpleType>
        <xsd:restriction base="dms:Boolean"/>
      </xsd:simple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4a3c1-460d-475d-84b7-e2e172d57818" elementFormDefault="qualified">
    <xsd:import namespace="http://schemas.microsoft.com/office/2006/documentManagement/types"/>
    <xsd:import namespace="http://schemas.microsoft.com/office/infopath/2007/PartnerControls"/>
    <xsd:element name="SharedWithUsers" ma:index="2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Delt med detaljer" ma:internalName="SharedWithDetails" ma:readOnly="true">
      <xsd:simpleType>
        <xsd:restriction base="dms:Note">
          <xsd:maxLength value="255"/>
        </xsd:restriction>
      </xsd:simpleType>
    </xsd:element>
    <xsd:element name="SharingHintHash" ma:index="2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578C3-96E7-4CF3-8AE1-CFD54642D5F4}">
  <ds:schemaRefs>
    <ds:schemaRef ds:uri="http://schemas.microsoft.com/office/2006/metadata/properties"/>
    <ds:schemaRef ds:uri="http://schemas.microsoft.com/office/infopath/2007/PartnerControls"/>
    <ds:schemaRef ds:uri="c9a730c7-acb8-4af4-8431-e5d1c06e483b"/>
  </ds:schemaRefs>
</ds:datastoreItem>
</file>

<file path=customXml/itemProps2.xml><?xml version="1.0" encoding="utf-8"?>
<ds:datastoreItem xmlns:ds="http://schemas.openxmlformats.org/officeDocument/2006/customXml" ds:itemID="{9829F015-56FF-4F1F-9F32-56D087013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730c7-acb8-4af4-8431-e5d1c06e483b"/>
    <ds:schemaRef ds:uri="8304a3c1-460d-475d-84b7-e2e172d57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65E8E-1254-41A6-983D-3ED47B36A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351</Words>
  <Characters>2145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Lærke Tougaard Andersen</dc:creator>
  <cp:keywords/>
  <dc:description/>
  <cp:lastModifiedBy>Maja-Marie Valborg Skov Pedersen MM</cp:lastModifiedBy>
  <cp:revision>11</cp:revision>
  <cp:lastPrinted>2023-04-25T07:07:00Z</cp:lastPrinted>
  <dcterms:created xsi:type="dcterms:W3CDTF">2025-05-13T09:33:00Z</dcterms:created>
  <dcterms:modified xsi:type="dcterms:W3CDTF">2025-05-13T11:01:00Z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0x01010092EEF360F4DD534B80DD822BAFDA86D6</vt:lpwstr>
  </property>
</Properties>
</file>