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847B5" w14:textId="65BF33D6" w:rsidR="00A465A1" w:rsidRDefault="00464DCD">
      <w:pPr>
        <w:rPr>
          <w:b/>
          <w:bCs/>
          <w:sz w:val="28"/>
          <w:szCs w:val="28"/>
        </w:rPr>
      </w:pPr>
      <w:r w:rsidRPr="00722171">
        <w:rPr>
          <w:b/>
          <w:bCs/>
          <w:sz w:val="28"/>
          <w:szCs w:val="28"/>
        </w:rPr>
        <w:t>Opgave 1</w:t>
      </w:r>
    </w:p>
    <w:p w14:paraId="59E268C8" w14:textId="77777777" w:rsidR="003212AF" w:rsidRDefault="003212AF" w:rsidP="003212AF">
      <w:r>
        <w:t>Forklar Bourdieus begreber Habitus, kapital og felt for hinanden</w:t>
      </w:r>
    </w:p>
    <w:p w14:paraId="5DDAAC40" w14:textId="70A48818" w:rsidR="003212AF" w:rsidRDefault="003212AF" w:rsidP="003212AF"/>
    <w:p w14:paraId="7305EE56" w14:textId="684B4A73" w:rsidR="003212AF" w:rsidRDefault="003212AF" w:rsidP="003212AF">
      <w:r>
        <w:t>Forklar hvad kan Bourdieus teori gøre os klogere på?</w:t>
      </w:r>
    </w:p>
    <w:p w14:paraId="0C19CD3C" w14:textId="77777777" w:rsidR="003212AF" w:rsidRDefault="003212AF" w:rsidP="003212AF"/>
    <w:p w14:paraId="290F0D29" w14:textId="6FE077DF" w:rsidR="003212AF" w:rsidRDefault="00613D4F" w:rsidP="003212AF">
      <w:r>
        <w:t xml:space="preserve">Brug hans teori til at forklare den forskel i sundhed, </w:t>
      </w:r>
      <w:r w:rsidR="004728FE">
        <w:t>som du har stiftet bekendtskab med</w:t>
      </w:r>
    </w:p>
    <w:p w14:paraId="4178A5AD" w14:textId="77777777" w:rsidR="003212AF" w:rsidRDefault="003212AF" w:rsidP="003212AF"/>
    <w:p w14:paraId="4C78B823" w14:textId="77777777" w:rsidR="003212AF" w:rsidRDefault="003212AF" w:rsidP="003212AF"/>
    <w:p w14:paraId="4E3CEBD5" w14:textId="77777777" w:rsidR="003212AF" w:rsidRDefault="003212AF" w:rsidP="003212AF"/>
    <w:p w14:paraId="7BF53C6F" w14:textId="01093CFA" w:rsidR="00464DCD" w:rsidRPr="003212AF" w:rsidRDefault="003212AF">
      <w:pPr>
        <w:rPr>
          <w:b/>
          <w:bCs/>
          <w:sz w:val="28"/>
          <w:szCs w:val="28"/>
        </w:rPr>
      </w:pPr>
      <w:r w:rsidRPr="003212AF">
        <w:rPr>
          <w:b/>
          <w:bCs/>
          <w:sz w:val="28"/>
          <w:szCs w:val="28"/>
        </w:rPr>
        <w:t>Opgave 2</w:t>
      </w:r>
    </w:p>
    <w:p w14:paraId="43C06805" w14:textId="3BE0A565" w:rsidR="00AC05A8" w:rsidRDefault="004728FE">
      <w:r>
        <w:t>Klik ind på denne figur:</w:t>
      </w:r>
    </w:p>
    <w:p w14:paraId="5B23FAFA" w14:textId="4899F741" w:rsidR="00AC05A8" w:rsidRDefault="003212AF">
      <w:hyperlink r:id="rId5" w:history="1">
        <w:r w:rsidRPr="003212AF">
          <w:rPr>
            <w:rStyle w:val="Hyperlink"/>
          </w:rPr>
          <w:t>https://klassesamfund.dk/dataunivers/social-arv-og-</w:t>
        </w:r>
        <w:r w:rsidRPr="003212AF">
          <w:rPr>
            <w:rStyle w:val="Hyperlink"/>
          </w:rPr>
          <w:t>s</w:t>
        </w:r>
        <w:r w:rsidRPr="003212AF">
          <w:rPr>
            <w:rStyle w:val="Hyperlink"/>
          </w:rPr>
          <w:t>kole-uddannelse-som-voksen</w:t>
        </w:r>
      </w:hyperlink>
      <w:r w:rsidRPr="003212AF">
        <w:t xml:space="preserve"> - </w:t>
      </w:r>
      <w:r>
        <w:t>undersøg gerne uddannelsesmønstrene for de forskellige klasser.</w:t>
      </w:r>
      <w:r w:rsidR="004728FE">
        <w:t xml:space="preserve"> (Det er vigtigt at du går ind på figuren og klikker på den interaktive del)</w:t>
      </w:r>
    </w:p>
    <w:p w14:paraId="1519DE3E" w14:textId="77777777" w:rsidR="004728FE" w:rsidRDefault="004728FE"/>
    <w:p w14:paraId="04CAA4F5" w14:textId="17ED458C" w:rsidR="004728FE" w:rsidRPr="003212AF" w:rsidRDefault="004728FE">
      <w:r w:rsidRPr="004728FE">
        <w:drawing>
          <wp:inline distT="0" distB="0" distL="0" distR="0" wp14:anchorId="0491D18C" wp14:editId="6677BAF8">
            <wp:extent cx="6645910" cy="3204210"/>
            <wp:effectExtent l="0" t="0" r="0" b="0"/>
            <wp:docPr id="1732489945" name="Billede 1" descr="Et billede, der indeholder tekst, Font/skrifttype, skærmbilled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489945" name="Billede 1" descr="Et billede, der indeholder tekst, Font/skrifttype, skærmbillede, linje/række&#10;&#10;AI-genereret indhold kan være ukorrek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7ECE7" w14:textId="77777777" w:rsidR="00AC05A8" w:rsidRPr="003212AF" w:rsidRDefault="00AC05A8"/>
    <w:p w14:paraId="7BBCE6F7" w14:textId="3F66E95E" w:rsidR="00464DCD" w:rsidRDefault="00464DCD" w:rsidP="00AC05A8">
      <w:pPr>
        <w:pStyle w:val="Listeafsnit"/>
        <w:numPr>
          <w:ilvl w:val="0"/>
          <w:numId w:val="5"/>
        </w:numPr>
      </w:pPr>
      <w:r>
        <w:t>Hvad kan I udlede om den sociale baggrunds betydning for uddannelse</w:t>
      </w:r>
      <w:r w:rsidR="00AC05A8">
        <w:t>?</w:t>
      </w:r>
    </w:p>
    <w:p w14:paraId="42A7887A" w14:textId="7FAC5046" w:rsidR="00AC05A8" w:rsidRDefault="00AC05A8" w:rsidP="00AC05A8">
      <w:pPr>
        <w:pStyle w:val="Listeafsnit"/>
        <w:numPr>
          <w:ilvl w:val="0"/>
          <w:numId w:val="5"/>
        </w:numPr>
      </w:pPr>
      <w:r>
        <w:t>Hvordan kan I bruge Bourdieu til at forklare de mønstre, I ser?</w:t>
      </w:r>
    </w:p>
    <w:p w14:paraId="10908E9C" w14:textId="29D7306E" w:rsidR="00AC05A8" w:rsidRDefault="00AC05A8" w:rsidP="00AC05A8">
      <w:pPr>
        <w:pStyle w:val="Listeafsnit"/>
        <w:numPr>
          <w:ilvl w:val="0"/>
          <w:numId w:val="5"/>
        </w:numPr>
      </w:pPr>
      <w:r>
        <w:t xml:space="preserve">Forsøg </w:t>
      </w:r>
      <w:r w:rsidR="003212AF">
        <w:t xml:space="preserve">i </w:t>
      </w:r>
      <w:r>
        <w:t>fællesskab at beskrive de kapitaler/den habitus, der er vigtig i feltet ”Gymnasiet”</w:t>
      </w:r>
    </w:p>
    <w:p w14:paraId="65B102A6" w14:textId="52BF7CE9" w:rsidR="00AC05A8" w:rsidRDefault="00AC05A8"/>
    <w:p w14:paraId="7F07100B" w14:textId="4CFF7227" w:rsidR="00AC05A8" w:rsidRDefault="00AC05A8"/>
    <w:p w14:paraId="7ECB1B41" w14:textId="51D4ED68" w:rsidR="00AC05A8" w:rsidRPr="00722171" w:rsidRDefault="00AC05A8">
      <w:pPr>
        <w:rPr>
          <w:b/>
          <w:bCs/>
          <w:sz w:val="28"/>
          <w:szCs w:val="28"/>
        </w:rPr>
      </w:pPr>
      <w:r w:rsidRPr="00722171">
        <w:rPr>
          <w:b/>
          <w:bCs/>
          <w:sz w:val="28"/>
          <w:szCs w:val="28"/>
        </w:rPr>
        <w:t xml:space="preserve">Opgave </w:t>
      </w:r>
      <w:r w:rsidR="003212AF">
        <w:rPr>
          <w:b/>
          <w:bCs/>
          <w:sz w:val="28"/>
          <w:szCs w:val="28"/>
        </w:rPr>
        <w:t>3</w:t>
      </w:r>
    </w:p>
    <w:p w14:paraId="1FE96FC7" w14:textId="77777777" w:rsidR="00464DCD" w:rsidRDefault="00464DCD"/>
    <w:p w14:paraId="1760F50E" w14:textId="3A9F5BBF" w:rsidR="00A465A1" w:rsidRDefault="00A465A1">
      <w:r>
        <w:t xml:space="preserve">Fra artiklen ”Analyse fra Rockwool Fonden holder ikke Danmark bryder den sociale arv bedre end USA”, </w:t>
      </w:r>
      <w:r w:rsidRPr="00A465A1">
        <w:t xml:space="preserve">Stefan Bastholm </w:t>
      </w:r>
      <w:proofErr w:type="spellStart"/>
      <w:r w:rsidRPr="00A465A1">
        <w:t>Andrade</w:t>
      </w:r>
      <w:proofErr w:type="spellEnd"/>
      <w:r w:rsidRPr="00A465A1">
        <w:t xml:space="preserve"> &amp; Jens-Peter Thomsen</w:t>
      </w:r>
      <w:r>
        <w:t>, vive.dk, 26.3.2021.</w:t>
      </w:r>
    </w:p>
    <w:p w14:paraId="37BC8AB6" w14:textId="77777777" w:rsidR="00A465A1" w:rsidRDefault="00A465A1"/>
    <w:p w14:paraId="13E7AFF4" w14:textId="34D41A73" w:rsidR="00A465A1" w:rsidRDefault="00A465A1">
      <w:r w:rsidRPr="00A465A1">
        <w:rPr>
          <w:noProof/>
        </w:rPr>
        <w:lastRenderedPageBreak/>
        <w:drawing>
          <wp:inline distT="0" distB="0" distL="0" distR="0" wp14:anchorId="1E164EAB" wp14:editId="2118D10E">
            <wp:extent cx="4436533" cy="3453757"/>
            <wp:effectExtent l="0" t="0" r="0" b="127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8357" cy="345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F095F" w14:textId="3BADB7A4" w:rsidR="00A465A1" w:rsidRDefault="00A465A1" w:rsidP="00A465A1">
      <w:hyperlink r:id="rId8" w:history="1">
        <w:r w:rsidRPr="00056506">
          <w:rPr>
            <w:rStyle w:val="Hyperlink"/>
          </w:rPr>
          <w:t>https://www.vive.dk/da/udgivelser/analyse-fra-rockwool-fonden-holder-ikke-danmark-bryder-den-sociale-arv-bedre-end-usa-16069/</w:t>
        </w:r>
      </w:hyperlink>
    </w:p>
    <w:p w14:paraId="2BE45137" w14:textId="710C753B" w:rsidR="00A465A1" w:rsidRDefault="00A465A1" w:rsidP="00A465A1"/>
    <w:p w14:paraId="05FA58DD" w14:textId="22DBA3FE" w:rsidR="00A465A1" w:rsidRDefault="00A465A1" w:rsidP="00A465A1">
      <w:pPr>
        <w:pStyle w:val="Listeafsnit"/>
        <w:numPr>
          <w:ilvl w:val="0"/>
          <w:numId w:val="1"/>
        </w:numPr>
      </w:pPr>
      <w:r>
        <w:t>Hvad viser figuren?</w:t>
      </w:r>
    </w:p>
    <w:p w14:paraId="47A6627E" w14:textId="77777777" w:rsidR="00A465A1" w:rsidRDefault="00A465A1" w:rsidP="00A465A1">
      <w:pPr>
        <w:pStyle w:val="Listeafsnit"/>
        <w:numPr>
          <w:ilvl w:val="0"/>
          <w:numId w:val="1"/>
        </w:numPr>
      </w:pPr>
      <w:r>
        <w:t xml:space="preserve">Hvordan kan forskelle mellem børn af ufaglærte forældre i hhv. USA og Danmark forklares? Brug dit kendskab til velfærdsmodellerne. </w:t>
      </w:r>
    </w:p>
    <w:p w14:paraId="0B9CE15B" w14:textId="1C7E23DF" w:rsidR="00843C37" w:rsidRDefault="00843C37" w:rsidP="00A465A1">
      <w:pPr>
        <w:pStyle w:val="Listeafsnit"/>
      </w:pPr>
    </w:p>
    <w:p w14:paraId="2E32E440" w14:textId="0BE2DC07" w:rsidR="00843C37" w:rsidRDefault="00843C37" w:rsidP="00A465A1">
      <w:pPr>
        <w:pStyle w:val="Listeafsnit"/>
      </w:pPr>
      <w:r w:rsidRPr="00843C37">
        <w:rPr>
          <w:noProof/>
        </w:rPr>
        <w:drawing>
          <wp:inline distT="0" distB="0" distL="0" distR="0" wp14:anchorId="191FA4AE" wp14:editId="3246AF89">
            <wp:extent cx="5918769" cy="246380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96724" cy="249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A567F" w14:textId="6A4AB0D2" w:rsidR="004728FE" w:rsidRDefault="004728FE" w:rsidP="004728FE">
      <w:pPr>
        <w:rPr>
          <w:b/>
          <w:bCs/>
          <w:sz w:val="28"/>
          <w:szCs w:val="28"/>
        </w:rPr>
      </w:pPr>
      <w:r w:rsidRPr="00722171">
        <w:rPr>
          <w:b/>
          <w:bCs/>
          <w:sz w:val="28"/>
          <w:szCs w:val="28"/>
        </w:rPr>
        <w:t xml:space="preserve">Opgave </w:t>
      </w:r>
      <w:r>
        <w:rPr>
          <w:b/>
          <w:bCs/>
          <w:sz w:val="28"/>
          <w:szCs w:val="28"/>
        </w:rPr>
        <w:t>4:</w:t>
      </w:r>
    </w:p>
    <w:p w14:paraId="7C07A2D0" w14:textId="08B21C91" w:rsidR="004728FE" w:rsidRDefault="004728FE" w:rsidP="004728FE">
      <w:pPr>
        <w:pStyle w:val="Listeafsni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Slut af med at skive et afsnit på 5-10 linjer om hvad statens opgave er i forhold til ulighed i sundhed og levealder, hvis man har en liberal grundtanke</w:t>
      </w:r>
    </w:p>
    <w:p w14:paraId="0D034D0A" w14:textId="26940015" w:rsidR="004728FE" w:rsidRDefault="004728FE" w:rsidP="004728FE">
      <w:pPr>
        <w:pStyle w:val="Listeafsni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Skriv ligeledes </w:t>
      </w:r>
      <w:r>
        <w:rPr>
          <w:sz w:val="28"/>
          <w:szCs w:val="28"/>
        </w:rPr>
        <w:t xml:space="preserve">et afsnit på 5-10 linjer om hvad statens opgave er i forhold til ulighed i sundhed og levealder, </w:t>
      </w:r>
      <w:r>
        <w:rPr>
          <w:sz w:val="28"/>
          <w:szCs w:val="28"/>
        </w:rPr>
        <w:t>ud fra en socialistisk grundtanke</w:t>
      </w:r>
    </w:p>
    <w:p w14:paraId="52347461" w14:textId="6CEDC064" w:rsidR="004728FE" w:rsidRPr="004728FE" w:rsidRDefault="004728FE" w:rsidP="004728FE">
      <w:pPr>
        <w:pStyle w:val="Listeafsni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Hvad er din egen holdning til problematikken?</w:t>
      </w:r>
    </w:p>
    <w:p w14:paraId="15FC5987" w14:textId="77777777" w:rsidR="004728FE" w:rsidRPr="004728FE" w:rsidRDefault="004728FE" w:rsidP="004728FE">
      <w:pPr>
        <w:ind w:left="360"/>
        <w:rPr>
          <w:sz w:val="28"/>
          <w:szCs w:val="28"/>
        </w:rPr>
      </w:pPr>
    </w:p>
    <w:p w14:paraId="480772A3" w14:textId="77777777" w:rsidR="00A465A1" w:rsidRDefault="00A465A1"/>
    <w:sectPr w:rsidR="00A465A1" w:rsidSect="007221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23198"/>
    <w:multiLevelType w:val="hybridMultilevel"/>
    <w:tmpl w:val="40C64572"/>
    <w:lvl w:ilvl="0" w:tplc="619C2F6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E2169"/>
    <w:multiLevelType w:val="hybridMultilevel"/>
    <w:tmpl w:val="E730CFD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510E2"/>
    <w:multiLevelType w:val="hybridMultilevel"/>
    <w:tmpl w:val="5A32CD8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11766"/>
    <w:multiLevelType w:val="hybridMultilevel"/>
    <w:tmpl w:val="CC463E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761E1"/>
    <w:multiLevelType w:val="hybridMultilevel"/>
    <w:tmpl w:val="214A81BE"/>
    <w:lvl w:ilvl="0" w:tplc="3DA8D2E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B0481"/>
    <w:multiLevelType w:val="hybridMultilevel"/>
    <w:tmpl w:val="404054CA"/>
    <w:lvl w:ilvl="0" w:tplc="BAD4F16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410316">
    <w:abstractNumId w:val="2"/>
  </w:num>
  <w:num w:numId="2" w16cid:durableId="816264294">
    <w:abstractNumId w:val="0"/>
  </w:num>
  <w:num w:numId="3" w16cid:durableId="1433666613">
    <w:abstractNumId w:val="5"/>
  </w:num>
  <w:num w:numId="4" w16cid:durableId="1020164392">
    <w:abstractNumId w:val="4"/>
  </w:num>
  <w:num w:numId="5" w16cid:durableId="1120226815">
    <w:abstractNumId w:val="3"/>
  </w:num>
  <w:num w:numId="6" w16cid:durableId="1479112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A1"/>
    <w:rsid w:val="003212AF"/>
    <w:rsid w:val="003D4DC3"/>
    <w:rsid w:val="00464DCD"/>
    <w:rsid w:val="004728FE"/>
    <w:rsid w:val="00613D4F"/>
    <w:rsid w:val="00722171"/>
    <w:rsid w:val="00843C37"/>
    <w:rsid w:val="008465CB"/>
    <w:rsid w:val="00980A9D"/>
    <w:rsid w:val="00A465A1"/>
    <w:rsid w:val="00AC05A8"/>
    <w:rsid w:val="00C11BCE"/>
    <w:rsid w:val="00DE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2F1084"/>
  <w15:chartTrackingRefBased/>
  <w15:docId w15:val="{C1071F0A-E39F-0741-8FD5-AF566CA9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43C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A465A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465A1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A465A1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43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esgtLink">
    <w:name w:val="FollowedHyperlink"/>
    <w:basedOn w:val="Standardskrifttypeiafsnit"/>
    <w:uiPriority w:val="99"/>
    <w:semiHidden/>
    <w:unhideWhenUsed/>
    <w:rsid w:val="00613D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9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13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431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ve.dk/da/udgivelser/analyse-fra-rockwool-fonden-holder-ikke-danmark-bryder-den-sociale-arv-bedre-end-usa-16069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klassesamfund.dk/dataunivers/social-arv-og-skole-uddannelse-som-vokse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248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Dalgaard</dc:creator>
  <cp:keywords/>
  <dc:description/>
  <cp:lastModifiedBy>Hans Peter Søgård Andersen HP</cp:lastModifiedBy>
  <cp:revision>2</cp:revision>
  <dcterms:created xsi:type="dcterms:W3CDTF">2025-09-19T09:47:00Z</dcterms:created>
  <dcterms:modified xsi:type="dcterms:W3CDTF">2025-09-19T09:47:00Z</dcterms:modified>
</cp:coreProperties>
</file>