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DCB5" w14:textId="375872F6" w:rsidR="00B5718E" w:rsidRDefault="00B5718E" w:rsidP="00B5718E">
      <w:pPr>
        <w:pStyle w:val="Overskrift2"/>
      </w:pPr>
      <w:r>
        <w:t>Fra generel form til standardform af cirklens ligning</w:t>
      </w:r>
    </w:p>
    <w:p w14:paraId="26F0D2CA" w14:textId="77777777" w:rsidR="00B5718E" w:rsidRPr="003109EA" w:rsidRDefault="00B5718E" w:rsidP="00B5718E">
      <w:pPr>
        <w:spacing w:after="0"/>
        <w:rPr>
          <w:i/>
          <w:iCs/>
        </w:rPr>
      </w:pPr>
      <w:r w:rsidRPr="003109EA">
        <w:rPr>
          <w:i/>
          <w:iCs/>
        </w:rPr>
        <w:t>Eksempel</w:t>
      </w:r>
    </w:p>
    <w:p w14:paraId="7FD34A59" w14:textId="77777777" w:rsidR="00B5718E" w:rsidRPr="007D3D48" w:rsidRDefault="00B5718E" w:rsidP="00B5718E">
      <w:pPr>
        <w:pStyle w:val="Listeafsni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+8y+9= 0</m:t>
          </m:r>
        </m:oMath>
      </m:oMathPara>
    </w:p>
    <w:p w14:paraId="67D836A9" w14:textId="77777777" w:rsidR="00B5718E" w:rsidRPr="007D3D48" w:rsidRDefault="00B5718E" w:rsidP="00B5718E">
      <w:pPr>
        <w:pStyle w:val="Listeafsnit"/>
        <w:rPr>
          <w:rFonts w:eastAsiaTheme="minorEastAsia"/>
        </w:rPr>
      </w:pPr>
    </w:p>
    <w:p w14:paraId="6CB5D4D2" w14:textId="77777777" w:rsidR="00B5718E" w:rsidRPr="006A367D" w:rsidRDefault="00B5718E" w:rsidP="00B5718E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      </m:t>
          </m:r>
          <m:sSup>
            <m:sSupPr>
              <m:ctrlPr>
                <w:rPr>
                  <w:rFonts w:ascii="Cambria Math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hAnsi="Cambria Math"/>
                  <w:color w:val="92D050"/>
                </w:rPr>
                <m:t>2</m:t>
              </m:r>
            </m:sup>
          </m:sSup>
          <m:r>
            <w:rPr>
              <w:rFonts w:ascii="Cambria Math" w:hAnsi="Cambria Math"/>
              <w:color w:val="92D050"/>
            </w:rPr>
            <m:t>+6x</m:t>
          </m:r>
          <m:r>
            <w:rPr>
              <w:rFonts w:ascii="Cambria Math" w:hAnsi="Cambria Math"/>
              <w:color w:val="4EA72E" w:themeColor="accent6"/>
            </w:rPr>
            <m:t>+9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+8y+16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92D050"/>
            </w:rPr>
            <m:t>9</m:t>
          </m:r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FF0000"/>
            </w:rPr>
            <m:t>16</m:t>
          </m:r>
          <m:r>
            <w:rPr>
              <w:rFonts w:ascii="Cambria Math" w:hAnsi="Cambria Math"/>
              <w:color w:val="000000" w:themeColor="text1"/>
            </w:rPr>
            <m:t>-</m:t>
          </m:r>
          <m:r>
            <w:rPr>
              <w:rFonts w:ascii="Cambria Math" w:hAnsi="Cambria Math"/>
            </w:rPr>
            <m:t>9</m:t>
          </m:r>
        </m:oMath>
      </m:oMathPara>
    </w:p>
    <w:p w14:paraId="16B27DEB" w14:textId="77777777" w:rsidR="00B5718E" w:rsidRDefault="00B5718E" w:rsidP="00B5718E">
      <w:pPr>
        <w:pStyle w:val="Listeafsnit"/>
        <w:rPr>
          <w:rFonts w:eastAsiaTheme="minorEastAsia"/>
        </w:rPr>
      </w:pPr>
    </w:p>
    <w:p w14:paraId="58955D23" w14:textId="77777777" w:rsidR="00B5718E" w:rsidRPr="007D3D48" w:rsidRDefault="00B5718E" w:rsidP="00B5718E">
      <w:pPr>
        <w:pStyle w:val="Listeafsni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4EA72E" w:themeColor="accent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4EA72E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4EA72E" w:themeColor="accent6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/>
                  <w:color w:val="4EA72E" w:themeColor="accent6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522ED77" w14:textId="77777777" w:rsidR="00B5718E" w:rsidRDefault="00B5718E" w:rsidP="00B5718E">
      <w:pPr>
        <w:pStyle w:val="Listeafsnit"/>
        <w:rPr>
          <w:rFonts w:eastAsiaTheme="minorEastAsia"/>
        </w:rPr>
      </w:pPr>
    </w:p>
    <w:p w14:paraId="57FCE1B2" w14:textId="77777777" w:rsidR="00B5718E" w:rsidRPr="003109EA" w:rsidRDefault="00B5718E" w:rsidP="00B5718E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-3,-4</m:t>
              </m:r>
            </m:e>
          </m:d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r=2</m:t>
          </m:r>
        </m:oMath>
      </m:oMathPara>
    </w:p>
    <w:p w14:paraId="1B6B400F" w14:textId="77777777" w:rsidR="00B5718E" w:rsidRPr="003109EA" w:rsidRDefault="00B5718E" w:rsidP="00B5718E">
      <w:pPr>
        <w:rPr>
          <w:rFonts w:eastAsiaTheme="minorEastAsia"/>
          <w:i/>
          <w:iCs/>
        </w:rPr>
      </w:pPr>
      <w:r w:rsidRPr="003109EA">
        <w:rPr>
          <w:rFonts w:eastAsiaTheme="minorEastAsia"/>
          <w:i/>
          <w:iCs/>
        </w:rPr>
        <w:t>Bevis</w:t>
      </w:r>
    </w:p>
    <w:p w14:paraId="7C85437B" w14:textId="77777777" w:rsidR="00B5718E" w:rsidRDefault="00B5718E" w:rsidP="00B5718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1F7AC331" w14:textId="77777777" w:rsidR="00B5718E" w:rsidRPr="007D3D48" w:rsidRDefault="00B5718E" w:rsidP="00B5718E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-c</m:t>
          </m:r>
        </m:oMath>
      </m:oMathPara>
    </w:p>
    <w:p w14:paraId="439EEBDE" w14:textId="77777777" w:rsidR="00B5718E" w:rsidRPr="007D3D48" w:rsidRDefault="00B5718E" w:rsidP="00B5718E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-c</m:t>
          </m:r>
        </m:oMath>
      </m:oMathPara>
    </w:p>
    <w:p w14:paraId="42CB7EE9" w14:textId="77777777" w:rsidR="00B5718E" w:rsidRPr="007D3D48" w:rsidRDefault="00B5718E" w:rsidP="00B5718E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</m:oMath>
      </m:oMathPara>
    </w:p>
    <w:p w14:paraId="13D093A1" w14:textId="77777777" w:rsidR="00B5718E" w:rsidRPr="007D3D48" w:rsidRDefault="00B5718E" w:rsidP="00B5718E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43BC38F1" w14:textId="77777777" w:rsidR="00B5718E" w:rsidRDefault="00B5718E" w:rsidP="00B5718E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Hvor centrum og radius er givet ved </w:t>
      </w:r>
    </w:p>
    <w:p w14:paraId="26E14AE5" w14:textId="77777777" w:rsidR="00B5718E" w:rsidRPr="007D3D48" w:rsidRDefault="00B5718E" w:rsidP="00B5718E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2C0308C3" w14:textId="77777777" w:rsidR="00B5718E" w:rsidRDefault="00B5718E" w:rsidP="00B5718E">
      <w:pPr>
        <w:rPr>
          <w:rFonts w:eastAsiaTheme="minorEastAsia"/>
        </w:rPr>
      </w:pPr>
      <w:r>
        <w:rPr>
          <w:rFonts w:eastAsiaTheme="minorEastAsia"/>
        </w:rPr>
        <w:t xml:space="preserve">Cirkeldiskriminanten </w:t>
      </w:r>
      <w:r w:rsidRPr="00393596">
        <w:rPr>
          <w:rFonts w:eastAsiaTheme="minorEastAsia"/>
          <w:i/>
          <w:iCs/>
        </w:rPr>
        <w:t xml:space="preserve">d </w:t>
      </w:r>
      <w:r>
        <w:rPr>
          <w:rFonts w:eastAsiaTheme="minorEastAsia"/>
        </w:rPr>
        <w:t>afgør om det er en cirkel, et punkt eller ingen punktmængde</w:t>
      </w:r>
    </w:p>
    <w:p w14:paraId="0B73E4F4" w14:textId="77777777" w:rsidR="00B5718E" w:rsidRDefault="00B5718E" w:rsidP="00B5718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78231C62" w14:textId="77777777" w:rsidR="00B5718E" w:rsidRPr="007E26EA" w:rsidRDefault="00B5718E" w:rsidP="00B5718E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7604E132" w14:textId="77777777" w:rsidR="00B5718E" w:rsidRPr="00FE0095" w:rsidRDefault="00B5718E" w:rsidP="00B5718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1E884EFD" w14:textId="77777777" w:rsidR="00B5718E" w:rsidRPr="00B15E66" w:rsidRDefault="00B5718E" w:rsidP="00B5718E">
      <w:pPr>
        <w:rPr>
          <w:b/>
          <w:bCs/>
        </w:rPr>
      </w:pPr>
      <w:r w:rsidRPr="00B15E66">
        <w:rPr>
          <w:b/>
          <w:bCs/>
        </w:rPr>
        <w:fldChar w:fldCharType="begin"/>
      </w:r>
      <w:r w:rsidRPr="00B15E66">
        <w:rPr>
          <w:b/>
          <w:bCs/>
        </w:rPr>
        <w:instrText xml:space="preserve"> INCLUDEPICTURE "https://i.ytimg.com/vi/ex_cgaRHTrk/maxresdefault.jpg" \* MERGEFORMATINET </w:instrText>
      </w:r>
      <w:r w:rsidRPr="00B15E66">
        <w:rPr>
          <w:b/>
          <w:bCs/>
        </w:rPr>
        <w:fldChar w:fldCharType="separate"/>
      </w:r>
      <w:r w:rsidRPr="00B15E66">
        <w:rPr>
          <w:b/>
          <w:bCs/>
          <w:noProof/>
        </w:rPr>
        <w:drawing>
          <wp:inline distT="0" distB="0" distL="0" distR="0" wp14:anchorId="6E4AF089" wp14:editId="474D40BB">
            <wp:extent cx="2342563" cy="1317600"/>
            <wp:effectExtent l="0" t="0" r="0" b="3810"/>
            <wp:docPr id="1962682081" name="Billede 1" descr="Completing The Square | 7 Easy Steps (Video + Examp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ing The Square | 7 Easy Steps (Video + Exampl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41" cy="13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E66">
        <w:rPr>
          <w:b/>
          <w:bCs/>
        </w:rPr>
        <w:fldChar w:fldCharType="end"/>
      </w:r>
    </w:p>
    <w:p w14:paraId="404B9487" w14:textId="77777777" w:rsidR="00B5718E" w:rsidRDefault="00B5718E"/>
    <w:sectPr w:rsidR="00B571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8E"/>
    <w:rsid w:val="00B5718E"/>
    <w:rsid w:val="00C2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B7881"/>
  <w15:chartTrackingRefBased/>
  <w15:docId w15:val="{10988F28-64CC-E84F-8A76-7808924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8E"/>
  </w:style>
  <w:style w:type="paragraph" w:styleId="Overskrift1">
    <w:name w:val="heading 1"/>
    <w:basedOn w:val="Normal"/>
    <w:next w:val="Normal"/>
    <w:link w:val="Overskrift1Tegn"/>
    <w:uiPriority w:val="9"/>
    <w:qFormat/>
    <w:rsid w:val="00B57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7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7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7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7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7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7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7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7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7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71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71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71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71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71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71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7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7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7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71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71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71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7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71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71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571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695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2024-05-04T07:35:00Z</dcterms:created>
  <dcterms:modified xsi:type="dcterms:W3CDTF">2024-05-04T07:36:00Z</dcterms:modified>
</cp:coreProperties>
</file>