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97B6" w14:textId="1C9C3FDF" w:rsidR="001B2A24" w:rsidRDefault="001B2A24" w:rsidP="001B2A24">
      <w:pPr>
        <w:pStyle w:val="Overskrift1"/>
      </w:pPr>
      <w:r>
        <w:t>To stamfunktioner er ens på nær en konstant</w:t>
      </w:r>
    </w:p>
    <w:p w14:paraId="6C55783C" w14:textId="77777777" w:rsidR="001B2A24" w:rsidRDefault="001B2A24" w:rsidP="001B2A24"/>
    <w:p w14:paraId="64FBA08F" w14:textId="7C9FD921" w:rsidR="001B2A24" w:rsidRDefault="001B2A24" w:rsidP="001B2A24">
      <w:r>
        <w:rPr>
          <w:noProof/>
        </w:rPr>
        <w:drawing>
          <wp:inline distT="0" distB="0" distL="0" distR="0" wp14:anchorId="1B59B6EF" wp14:editId="413C7040">
            <wp:extent cx="3905794" cy="1076342"/>
            <wp:effectExtent l="0" t="0" r="6350" b="3175"/>
            <wp:docPr id="126905823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58231" name="Billede 12690582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913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EF4DA" w14:textId="77777777" w:rsidR="001B2A24" w:rsidRDefault="001B2A24" w:rsidP="001B2A24"/>
    <w:p w14:paraId="6DFF64D5" w14:textId="2B3FEDD9" w:rsidR="001B2A24" w:rsidRPr="001B2A24" w:rsidRDefault="001B2A24" w:rsidP="001B2A24">
      <w:r>
        <w:rPr>
          <w:noProof/>
        </w:rPr>
        <w:drawing>
          <wp:inline distT="0" distB="0" distL="0" distR="0" wp14:anchorId="4E945833" wp14:editId="5B4A93F7">
            <wp:extent cx="4038495" cy="2501537"/>
            <wp:effectExtent l="0" t="0" r="635" b="635"/>
            <wp:docPr id="1861669262" name="Billede 2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69262" name="Billede 2" descr="Et billede, der indeholder bord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055" cy="250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A24" w:rsidRPr="001B2A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24"/>
    <w:rsid w:val="001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9D1E9C"/>
  <w15:chartTrackingRefBased/>
  <w15:docId w15:val="{1FA670C5-B8DA-ED41-8737-133D39AB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2A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2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2023-04-13T07:15:00Z</dcterms:created>
  <dcterms:modified xsi:type="dcterms:W3CDTF">2023-04-13T07:16:00Z</dcterms:modified>
</cp:coreProperties>
</file>