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EEFA" w14:textId="7DAC8D5F" w:rsidR="00BD1726" w:rsidRDefault="00BD1726" w:rsidP="00BD1726">
      <w:pPr>
        <w:pStyle w:val="Overskrift2"/>
      </w:pPr>
      <w:r>
        <w:t xml:space="preserve">Binomial – og </w:t>
      </w:r>
      <w:proofErr w:type="spellStart"/>
      <w:r>
        <w:t>hypergeometrisk</w:t>
      </w:r>
      <w:proofErr w:type="spellEnd"/>
      <w:r>
        <w:t xml:space="preserve"> fordeling </w:t>
      </w:r>
      <w:r w:rsidR="00C27AFF">
        <w:t xml:space="preserve">(2 kast og 2 kugler) </w:t>
      </w:r>
      <w:r>
        <w:t>2025</w:t>
      </w:r>
    </w:p>
    <w:p w14:paraId="67D7E06F" w14:textId="77777777" w:rsidR="00BD1726" w:rsidRPr="00971D73" w:rsidRDefault="00BD1726" w:rsidP="00BD1726">
      <w:pPr>
        <w:rPr>
          <w:b/>
          <w:bCs/>
        </w:rPr>
      </w:pPr>
      <w:r w:rsidRPr="00971D73">
        <w:rPr>
          <w:b/>
          <w:bCs/>
        </w:rPr>
        <w:t>Antagelser bag binomialfordelingen</w:t>
      </w:r>
    </w:p>
    <w:p w14:paraId="5FC9E694" w14:textId="77777777" w:rsidR="00BD1726" w:rsidRDefault="00BD1726" w:rsidP="00BD1726">
      <w:pPr>
        <w:pStyle w:val="Listeafsnit"/>
        <w:numPr>
          <w:ilvl w:val="0"/>
          <w:numId w:val="1"/>
        </w:numPr>
      </w:pPr>
      <w:r>
        <w:t xml:space="preserve">Et eksperiment hvor der kun er to udfald </w:t>
      </w:r>
    </w:p>
    <w:p w14:paraId="5F9F96F4" w14:textId="77777777" w:rsidR="00BD1726" w:rsidRDefault="00BD1726" w:rsidP="00BD1726">
      <w:pPr>
        <w:pStyle w:val="Listeafsnit"/>
        <w:numPr>
          <w:ilvl w:val="0"/>
          <w:numId w:val="1"/>
        </w:numPr>
      </w:pPr>
      <w:r>
        <w:t xml:space="preserve">Eksperimentet gentages </w:t>
      </w:r>
      <w:r w:rsidRPr="001B266A">
        <w:rPr>
          <w:i/>
          <w:iCs/>
        </w:rPr>
        <w:t>n</w:t>
      </w:r>
      <w:r>
        <w:t xml:space="preserve"> gange</w:t>
      </w:r>
    </w:p>
    <w:p w14:paraId="086EEAA8" w14:textId="77777777" w:rsidR="00BD1726" w:rsidRDefault="00BD1726" w:rsidP="00BD1726">
      <w:pPr>
        <w:pStyle w:val="Listeafsnit"/>
        <w:numPr>
          <w:ilvl w:val="0"/>
          <w:numId w:val="1"/>
        </w:numPr>
      </w:pPr>
      <w:r>
        <w:t>Sandsynligheden for hvert af de to udfald ændrer sig ikke</w:t>
      </w:r>
    </w:p>
    <w:p w14:paraId="222CE49B" w14:textId="77777777" w:rsidR="00BD1726" w:rsidRDefault="00BD1726" w:rsidP="00BD1726">
      <w:pPr>
        <w:pStyle w:val="Listeafsnit"/>
        <w:numPr>
          <w:ilvl w:val="0"/>
          <w:numId w:val="1"/>
        </w:numPr>
      </w:pPr>
      <w:r>
        <w:t>Udfaldet ved hver gentagelse er uafhængigt af de forudgående udfald</w:t>
      </w:r>
    </w:p>
    <w:p w14:paraId="2F4AE347" w14:textId="77777777" w:rsidR="00BD1726" w:rsidRPr="00D1029A" w:rsidRDefault="00BD1726" w:rsidP="00BD1726">
      <w:pPr>
        <w:rPr>
          <w:lang w:val="en-US"/>
        </w:rPr>
      </w:pPr>
      <w:r w:rsidRPr="00161F0F">
        <w:rPr>
          <w:b/>
          <w:bCs/>
          <w:lang w:val="en-US"/>
        </w:rPr>
        <w:t>BINS</w:t>
      </w:r>
      <w:r w:rsidRPr="00D1029A">
        <w:rPr>
          <w:lang w:val="en-US"/>
        </w:rPr>
        <w:t xml:space="preserve"> = </w:t>
      </w:r>
      <w:r w:rsidRPr="00D1029A">
        <w:rPr>
          <w:b/>
          <w:bCs/>
          <w:lang w:val="en-US"/>
        </w:rPr>
        <w:t>B</w:t>
      </w:r>
      <w:r w:rsidRPr="00D1029A">
        <w:rPr>
          <w:lang w:val="en-US"/>
        </w:rPr>
        <w:t>i</w:t>
      </w:r>
      <w:r>
        <w:rPr>
          <w:lang w:val="en-US"/>
        </w:rPr>
        <w:t>nary outcome</w:t>
      </w:r>
      <w:r w:rsidRPr="00D1029A">
        <w:rPr>
          <w:lang w:val="en-US"/>
        </w:rPr>
        <w:t xml:space="preserve">, </w:t>
      </w:r>
      <w:proofErr w:type="gramStart"/>
      <w:r>
        <w:rPr>
          <w:b/>
          <w:bCs/>
          <w:lang w:val="en-US"/>
        </w:rPr>
        <w:t>I</w:t>
      </w:r>
      <w:r w:rsidRPr="003255D6">
        <w:rPr>
          <w:lang w:val="en-US"/>
        </w:rPr>
        <w:t>ndependent</w:t>
      </w:r>
      <w:proofErr w:type="gramEnd"/>
      <w:r>
        <w:rPr>
          <w:lang w:val="en-US"/>
        </w:rPr>
        <w:t xml:space="preserve"> trials</w:t>
      </w:r>
      <w:r w:rsidRPr="00D1029A">
        <w:rPr>
          <w:lang w:val="en-US"/>
        </w:rPr>
        <w:t xml:space="preserve">, </w:t>
      </w:r>
      <w:r w:rsidRPr="00D1029A">
        <w:rPr>
          <w:b/>
          <w:bCs/>
          <w:lang w:val="en-US"/>
        </w:rPr>
        <w:t>N</w:t>
      </w:r>
      <w:r w:rsidRPr="00D1029A">
        <w:rPr>
          <w:lang w:val="en-US"/>
        </w:rPr>
        <w:t xml:space="preserve">umber </w:t>
      </w:r>
      <w:proofErr w:type="spellStart"/>
      <w:r w:rsidRPr="00161F0F">
        <w:rPr>
          <w:i/>
          <w:iCs/>
          <w:lang w:val="en-US"/>
        </w:rPr>
        <w:t>n</w:t>
      </w:r>
      <w:proofErr w:type="spellEnd"/>
      <w:r>
        <w:rPr>
          <w:lang w:val="en-US"/>
        </w:rPr>
        <w:t xml:space="preserve"> constant</w:t>
      </w:r>
      <w:r w:rsidRPr="00D1029A">
        <w:rPr>
          <w:lang w:val="en-US"/>
        </w:rPr>
        <w:t xml:space="preserve">, </w:t>
      </w:r>
      <w:r w:rsidRPr="00D1029A">
        <w:rPr>
          <w:b/>
          <w:bCs/>
          <w:lang w:val="en-US"/>
        </w:rPr>
        <w:t>S</w:t>
      </w:r>
      <w:r w:rsidRPr="00D1029A">
        <w:rPr>
          <w:lang w:val="en-US"/>
        </w:rPr>
        <w:t xml:space="preserve">ame </w:t>
      </w:r>
      <w:r w:rsidRPr="00161F0F">
        <w:rPr>
          <w:i/>
          <w:iCs/>
          <w:lang w:val="en-US"/>
        </w:rPr>
        <w:t>p</w:t>
      </w:r>
      <w:r>
        <w:rPr>
          <w:lang w:val="en-US"/>
        </w:rPr>
        <w:t xml:space="preserve"> per trial</w:t>
      </w:r>
    </w:p>
    <w:p w14:paraId="66FDF3E1" w14:textId="77777777" w:rsidR="00BD1726" w:rsidRDefault="00BD1726" w:rsidP="00BD1726">
      <w:r>
        <w:t xml:space="preserve">Hvis det er et terningkast, kan den stokastiske variabel </w:t>
      </w:r>
      <w:r w:rsidRPr="00BB4304">
        <w:rPr>
          <w:i/>
          <w:iCs/>
        </w:rPr>
        <w:t>X</w:t>
      </w:r>
      <w:r>
        <w:t xml:space="preserve"> være antal </w:t>
      </w:r>
      <w:r w:rsidRPr="00AB65A1">
        <w:rPr>
          <w:i/>
          <w:iCs/>
        </w:rPr>
        <w:t>seksere</w:t>
      </w:r>
      <w:r>
        <w:t xml:space="preserve"> i de </w:t>
      </w:r>
      <w:r w:rsidRPr="001B266A">
        <w:rPr>
          <w:i/>
          <w:iCs/>
        </w:rPr>
        <w:t>n</w:t>
      </w:r>
      <w:r>
        <w:t xml:space="preserve"> kast. Antagelsen om uafhængighed gælder ikke i et spil kort, hvor sandsynlighed for at få et es afhænger af om man allerede har trukket et es. </w:t>
      </w:r>
    </w:p>
    <w:p w14:paraId="3781FDD1" w14:textId="77777777" w:rsidR="00BD1726" w:rsidRDefault="00BD1726" w:rsidP="00BD1726">
      <w:pPr>
        <w:spacing w:after="0"/>
        <w:rPr>
          <w:b/>
          <w:bCs/>
        </w:rPr>
      </w:pPr>
      <w:r w:rsidRPr="00486C54">
        <w:rPr>
          <w:b/>
          <w:bCs/>
        </w:rPr>
        <w:t xml:space="preserve">To kast med en </w:t>
      </w:r>
      <w:r>
        <w:rPr>
          <w:b/>
          <w:bCs/>
        </w:rPr>
        <w:t>terning (symmetrisk sandsynlighedsfelt)</w:t>
      </w:r>
    </w:p>
    <w:p w14:paraId="10F3172A" w14:textId="77777777" w:rsidR="00BD1726" w:rsidRPr="004F47FD" w:rsidRDefault="00BD1726" w:rsidP="00BD1726">
      <w:pPr>
        <w:spacing w:after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98D50E" wp14:editId="0A323236">
            <wp:extent cx="3005283" cy="896471"/>
            <wp:effectExtent l="0" t="0" r="5080" b="5715"/>
            <wp:docPr id="969585593" name="Billede 1" descr="Et billede, der indeholder tekst, kvittering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85593" name="Billede 1" descr="Et billede, der indeholder tekst, kvittering, Font/skrifttype, skærmbillede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766" cy="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70BC" w14:textId="37974EEF" w:rsidR="00BD1726" w:rsidRPr="00D12E4F" w:rsidRDefault="00BD1726" w:rsidP="00BD1726">
      <w:r>
        <w:rPr>
          <w:rFonts w:eastAsiaTheme="minorEastAsia"/>
        </w:rPr>
        <w:t xml:space="preserve">I to kast med en terning er der 36 udfald, der er lige sandsynlige. </w:t>
      </w:r>
      <w:r w:rsidR="00D12E4F">
        <w:t xml:space="preserve">Lad den stokastiske variabel </w:t>
      </w:r>
      <w:r w:rsidR="00D12E4F" w:rsidRPr="00486C54">
        <w:rPr>
          <w:i/>
          <w:iCs/>
        </w:rPr>
        <w:t>X</w:t>
      </w:r>
      <w:r w:rsidR="00D12E4F">
        <w:t xml:space="preserve"> angive antal seksere i 2 kast med en terning. </w:t>
      </w:r>
      <w:r w:rsidR="00D12E4F">
        <w:rPr>
          <w:rFonts w:eastAsiaTheme="minorEastAsia"/>
        </w:rPr>
        <w:t>S</w:t>
      </w:r>
      <w:r>
        <w:rPr>
          <w:rFonts w:eastAsiaTheme="minorEastAsia"/>
        </w:rPr>
        <w:t xml:space="preserve">andsynlighedsfordelingen fås ved at tælle de gunstige og dividere med de 36 mulige udfald. Af figuren </w:t>
      </w:r>
      <w:r w:rsidR="00D12E4F">
        <w:rPr>
          <w:rFonts w:eastAsiaTheme="minorEastAsia"/>
        </w:rPr>
        <w:t xml:space="preserve">nedenfor </w:t>
      </w:r>
      <w:r>
        <w:rPr>
          <w:rFonts w:eastAsiaTheme="minorEastAsia"/>
        </w:rPr>
        <w:t xml:space="preserve">ses, at der er 1 </w:t>
      </w:r>
      <w:r w:rsidRPr="00AB65A1">
        <w:rPr>
          <w:rFonts w:eastAsiaTheme="minorEastAsia"/>
          <w:i/>
          <w:iCs/>
        </w:rPr>
        <w:t>dobbeltsekse</w:t>
      </w:r>
      <w:r>
        <w:rPr>
          <w:rFonts w:eastAsiaTheme="minorEastAsia"/>
        </w:rPr>
        <w:t>r og 10 udfald med 1</w:t>
      </w:r>
      <w:r w:rsidRPr="00AB65A1">
        <w:rPr>
          <w:rFonts w:eastAsiaTheme="minorEastAsia"/>
          <w:i/>
          <w:iCs/>
        </w:rPr>
        <w:t xml:space="preserve"> sekser</w:t>
      </w:r>
      <w:r>
        <w:rPr>
          <w:rFonts w:eastAsiaTheme="minorEastAsia"/>
        </w:rPr>
        <w:t xml:space="preserve"> og 1 </w:t>
      </w:r>
      <w:r w:rsidRPr="00AB65A1">
        <w:rPr>
          <w:rFonts w:eastAsiaTheme="minorEastAsia"/>
          <w:i/>
          <w:iCs/>
        </w:rPr>
        <w:t>ikke-sekser</w:t>
      </w:r>
      <w:r>
        <w:rPr>
          <w:rFonts w:eastAsiaTheme="minorEastAsia"/>
          <w:i/>
          <w:iCs/>
        </w:rPr>
        <w:t xml:space="preserve"> </w:t>
      </w:r>
      <w:r w:rsidRPr="00775BDB">
        <w:rPr>
          <w:rFonts w:eastAsiaTheme="minorEastAsia"/>
        </w:rPr>
        <w:t>samt</w:t>
      </w:r>
      <w:r>
        <w:rPr>
          <w:rFonts w:eastAsiaTheme="minorEastAsia"/>
          <w:i/>
          <w:iCs/>
        </w:rPr>
        <w:t xml:space="preserve"> 25 </w:t>
      </w:r>
      <w:r w:rsidRPr="00775BDB">
        <w:rPr>
          <w:rFonts w:eastAsiaTheme="minorEastAsia"/>
        </w:rPr>
        <w:t>udfald uden en sekser</w:t>
      </w:r>
      <w:r>
        <w:rPr>
          <w:rFonts w:eastAsiaTheme="minorEastAsia"/>
        </w:rPr>
        <w:t>.</w:t>
      </w:r>
    </w:p>
    <w:p w14:paraId="360DCB44" w14:textId="77777777" w:rsidR="00BD1726" w:rsidRPr="00A342EC" w:rsidRDefault="00BD1726" w:rsidP="00BD1726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X=2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6,6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4A3BC9EB" w14:textId="77777777" w:rsidR="00BD1726" w:rsidRPr="00A342EC" w:rsidRDefault="00BD1726" w:rsidP="00BD1726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X=1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og</m:t>
              </m:r>
              <m:r>
                <w:rPr>
                  <w:rFonts w:ascii="Cambria Math" w:hAnsi="Cambria Math"/>
                </w:rPr>
                <m:t xml:space="preserve"> i6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72BE0A85" w14:textId="77777777" w:rsidR="00BD1726" w:rsidRPr="00A342EC" w:rsidRDefault="00BD1726" w:rsidP="00BD1726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X=0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i6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og</m:t>
              </m:r>
              <m:r>
                <w:rPr>
                  <w:rFonts w:ascii="Cambria Math" w:hAnsi="Cambria Math"/>
                </w:rPr>
                <m:t xml:space="preserve"> i6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7FA67B76" w14:textId="77777777" w:rsidR="00BD1726" w:rsidRDefault="00BD1726" w:rsidP="00BD1726">
      <w:pPr>
        <w:rPr>
          <w:rFonts w:eastAsiaTheme="minorEastAsia"/>
        </w:rPr>
      </w:pPr>
      <w:r>
        <w:rPr>
          <w:rFonts w:eastAsiaTheme="minorEastAsia"/>
        </w:rPr>
        <w:t>Læg mærke til at summen af sandsynligheder giver 1</w:t>
      </w:r>
    </w:p>
    <w:p w14:paraId="30DB5454" w14:textId="77777777" w:rsidR="00BD1726" w:rsidRDefault="00BD1726" w:rsidP="00BD1726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2BCF6F7" wp14:editId="665B4828">
            <wp:extent cx="2060281" cy="1039906"/>
            <wp:effectExtent l="0" t="0" r="0" b="1905"/>
            <wp:docPr id="1755485473" name="Billede 1" descr="Dice and the Laws of Prob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and the Laws of Probabil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76" cy="11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FB19" w14:textId="77777777" w:rsidR="00BD1726" w:rsidRDefault="00BD1726" w:rsidP="00BD1726">
      <w:pPr>
        <w:spacing w:after="0"/>
        <w:rPr>
          <w:b/>
          <w:bCs/>
        </w:rPr>
      </w:pPr>
    </w:p>
    <w:p w14:paraId="3033CD18" w14:textId="065114E9" w:rsidR="00BD1726" w:rsidRPr="004F47FD" w:rsidRDefault="00BD1726" w:rsidP="00BD1726">
      <w:pPr>
        <w:spacing w:after="0"/>
        <w:rPr>
          <w:b/>
          <w:bCs/>
        </w:rPr>
      </w:pPr>
      <w:r w:rsidRPr="00486C54">
        <w:rPr>
          <w:b/>
          <w:bCs/>
        </w:rPr>
        <w:t xml:space="preserve">To kast med en </w:t>
      </w:r>
      <w:r>
        <w:rPr>
          <w:b/>
          <w:bCs/>
        </w:rPr>
        <w:t>terning (</w:t>
      </w:r>
      <w:r w:rsidR="00D12E4F">
        <w:rPr>
          <w:b/>
          <w:bCs/>
        </w:rPr>
        <w:t>trædiagram</w:t>
      </w:r>
      <w:r>
        <w:rPr>
          <w:b/>
          <w:bCs/>
        </w:rPr>
        <w:t>)</w:t>
      </w:r>
    </w:p>
    <w:p w14:paraId="7125C513" w14:textId="1AE7C120" w:rsidR="00D12E4F" w:rsidRPr="00B5457F" w:rsidRDefault="00D12E4F" w:rsidP="00BD1726">
      <w:pPr>
        <w:rPr>
          <w:color w:val="FF0000"/>
        </w:rPr>
      </w:pPr>
      <w:r>
        <w:lastRenderedPageBreak/>
        <w:fldChar w:fldCharType="begin"/>
      </w:r>
      <w:r>
        <w:instrText xml:space="preserve"> INCLUDEPICTURE "https://www.iitianacademy.com/wp-content/uploads/2022/06/Screenshot-2022-06-17-at-1.49.23-PM.png"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C3972C" wp14:editId="1821C80E">
            <wp:extent cx="2960288" cy="1421003"/>
            <wp:effectExtent l="0" t="0" r="0" b="1905"/>
            <wp:docPr id="1881787491" name="Billede 1" descr="MAI 4.8] PROBABILITY II (TREE DIAGRAMS)-neha-ready-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 4.8] PROBABILITY II (TREE DIAGRAMS)-neha-ready-d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73" cy="14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244BA0" w14:textId="77777777" w:rsidR="00BD1726" w:rsidRPr="00B60897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X=2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6,6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14:paraId="76762133" w14:textId="77777777" w:rsidR="00BD1726" w:rsidRPr="00C143BA" w:rsidRDefault="00BD1726" w:rsidP="00BD1726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X=1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E97132" w:themeColor="accent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E97132" w:themeColor="accent2"/>
                </w:rPr>
              </m:ctrlPr>
            </m:dPr>
            <m:e>
              <m:r>
                <w:rPr>
                  <w:rFonts w:ascii="Cambria Math" w:hAnsi="Cambria Math"/>
                  <w:color w:val="E97132" w:themeColor="accent2"/>
                </w:rPr>
                <m:t>6,i6</m:t>
              </m:r>
            </m:e>
          </m:d>
          <m:r>
            <w:rPr>
              <w:rFonts w:ascii="Cambria Math" w:hAnsi="Cambria Math"/>
              <w:color w:val="E97132" w:themeColor="accent2"/>
            </w:rPr>
            <m:t>+P</m:t>
          </m:r>
          <m:d>
            <m:dPr>
              <m:ctrlPr>
                <w:rPr>
                  <w:rFonts w:ascii="Cambria Math" w:hAnsi="Cambria Math"/>
                  <w:i/>
                  <w:color w:val="E97132" w:themeColor="accent2"/>
                </w:rPr>
              </m:ctrlPr>
            </m:dPr>
            <m:e>
              <m:r>
                <w:rPr>
                  <w:rFonts w:ascii="Cambria Math" w:hAnsi="Cambria Math"/>
                  <w:color w:val="E97132" w:themeColor="accent2"/>
                </w:rPr>
                <m:t>i6,6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/>
                  <w:color w:val="00B050"/>
                </w:rPr>
                <m:t>6</m:t>
              </m:r>
            </m:den>
          </m:f>
          <m:r>
            <w:rPr>
              <w:rFonts w:ascii="Cambria Math" w:hAnsi="Cambria Math"/>
              <w:color w:val="00B050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5</m:t>
              </m:r>
            </m:num>
            <m:den>
              <m:r>
                <w:rPr>
                  <w:rFonts w:ascii="Cambria Math" w:hAnsi="Cambria Math"/>
                  <w:color w:val="00B050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5</m:t>
              </m:r>
            </m:num>
            <m:den>
              <m:r>
                <w:rPr>
                  <w:rFonts w:ascii="Cambria Math" w:hAnsi="Cambria Math"/>
                  <w:color w:val="00B050"/>
                </w:rPr>
                <m:t>6</m:t>
              </m:r>
            </m:den>
          </m:f>
          <m:r>
            <w:rPr>
              <w:rFonts w:ascii="Cambria Math" w:hAnsi="Cambria Math"/>
              <w:color w:val="00B050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/>
                  <w:color w:val="00B050"/>
                </w:rPr>
                <m:t>6</m:t>
              </m:r>
            </m:den>
          </m:f>
          <m:r>
            <w:rPr>
              <w:rFonts w:ascii="Cambria Math" w:hAnsi="Cambria Math"/>
            </w:rPr>
            <m:t>=2∙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14:paraId="2CE486D5" w14:textId="77777777" w:rsidR="00BD1726" w:rsidRPr="008016D5" w:rsidRDefault="00BD1726" w:rsidP="00BD1726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X=0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i6,i6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14:paraId="56156308" w14:textId="77777777" w:rsidR="00BD1726" w:rsidRPr="00AD1DD3" w:rsidRDefault="00BD1726" w:rsidP="00BD1726">
      <w:pPr>
        <w:spacing w:after="0"/>
        <w:rPr>
          <w:rFonts w:eastAsiaTheme="minorEastAsia"/>
          <w:color w:val="E97132" w:themeColor="accent2"/>
        </w:rPr>
      </w:pPr>
      <w:r w:rsidRPr="00AD1DD3">
        <w:rPr>
          <w:rFonts w:eastAsiaTheme="minorEastAsia"/>
          <w:i/>
          <w:iCs/>
          <w:color w:val="E97132" w:themeColor="accent2"/>
        </w:rPr>
        <w:t>Addition</w:t>
      </w:r>
      <w:r w:rsidRPr="00AD1DD3">
        <w:rPr>
          <w:rFonts w:eastAsiaTheme="minorEastAsia"/>
          <w:color w:val="E97132" w:themeColor="accent2"/>
        </w:rPr>
        <w:t xml:space="preserve">. Sandsynligheden for at få én </w:t>
      </w:r>
      <w:r w:rsidRPr="00AD1DD3">
        <w:rPr>
          <w:rFonts w:eastAsiaTheme="minorEastAsia"/>
          <w:i/>
          <w:iCs/>
          <w:color w:val="E97132" w:themeColor="accent2"/>
        </w:rPr>
        <w:t>sekser</w:t>
      </w:r>
      <w:r w:rsidRPr="00AD1DD3">
        <w:rPr>
          <w:rFonts w:eastAsiaTheme="minorEastAsia"/>
          <w:color w:val="E97132" w:themeColor="accent2"/>
        </w:rPr>
        <w:t xml:space="preserve"> i to kast, kan får på to måder, </w:t>
      </w:r>
      <w:r w:rsidRPr="00AD1DD3">
        <w:rPr>
          <w:rFonts w:eastAsiaTheme="minorEastAsia"/>
          <w:i/>
          <w:iCs/>
          <w:color w:val="E97132" w:themeColor="accent2"/>
        </w:rPr>
        <w:t>sekser</w:t>
      </w:r>
      <w:r w:rsidRPr="00AD1DD3">
        <w:rPr>
          <w:rFonts w:eastAsiaTheme="minorEastAsia"/>
          <w:color w:val="E97132" w:themeColor="accent2"/>
        </w:rPr>
        <w:t xml:space="preserve"> i det første kast eller en </w:t>
      </w:r>
      <w:r w:rsidRPr="00AD1DD3">
        <w:rPr>
          <w:rFonts w:eastAsiaTheme="minorEastAsia"/>
          <w:i/>
          <w:iCs/>
          <w:color w:val="E97132" w:themeColor="accent2"/>
        </w:rPr>
        <w:t>sekser</w:t>
      </w:r>
      <w:r w:rsidRPr="00AD1DD3">
        <w:rPr>
          <w:rFonts w:eastAsiaTheme="minorEastAsia"/>
          <w:color w:val="E97132" w:themeColor="accent2"/>
        </w:rPr>
        <w:t xml:space="preserve"> i anden kast.</w:t>
      </w:r>
    </w:p>
    <w:p w14:paraId="0D8518F4" w14:textId="77777777" w:rsidR="00BD1726" w:rsidRDefault="00BD1726" w:rsidP="00BD1726">
      <w:pPr>
        <w:spacing w:after="0"/>
        <w:rPr>
          <w:rFonts w:eastAsiaTheme="minorEastAsia"/>
          <w:color w:val="00B050"/>
        </w:rPr>
      </w:pPr>
      <w:r w:rsidRPr="008016D5">
        <w:rPr>
          <w:rFonts w:eastAsiaTheme="minorEastAsia"/>
          <w:i/>
          <w:iCs/>
          <w:color w:val="00B050"/>
        </w:rPr>
        <w:t>Multiplikation</w:t>
      </w:r>
      <w:r w:rsidRPr="008016D5">
        <w:rPr>
          <w:rFonts w:eastAsiaTheme="minorEastAsia"/>
          <w:color w:val="00B050"/>
        </w:rPr>
        <w:t xml:space="preserve">. Sandsynligheden for at få </w:t>
      </w:r>
      <w:r>
        <w:rPr>
          <w:rFonts w:eastAsiaTheme="minorEastAsia"/>
          <w:color w:val="00B050"/>
        </w:rPr>
        <w:t xml:space="preserve">en </w:t>
      </w:r>
      <w:r w:rsidRPr="00AB65A1">
        <w:rPr>
          <w:rFonts w:eastAsiaTheme="minorEastAsia"/>
          <w:i/>
          <w:iCs/>
          <w:color w:val="00B050"/>
        </w:rPr>
        <w:t>sekser</w:t>
      </w:r>
      <w:r w:rsidRPr="008016D5">
        <w:rPr>
          <w:rFonts w:eastAsiaTheme="minorEastAsia"/>
          <w:color w:val="00B050"/>
        </w:rPr>
        <w:t xml:space="preserve"> i </w:t>
      </w:r>
      <w:r>
        <w:rPr>
          <w:rFonts w:eastAsiaTheme="minorEastAsia"/>
          <w:color w:val="00B050"/>
        </w:rPr>
        <w:t xml:space="preserve">første </w:t>
      </w:r>
      <w:r w:rsidRPr="008016D5">
        <w:rPr>
          <w:rFonts w:eastAsiaTheme="minorEastAsia"/>
          <w:color w:val="00B050"/>
        </w:rPr>
        <w:t>kast og</w:t>
      </w:r>
      <w:r>
        <w:rPr>
          <w:rFonts w:eastAsiaTheme="minorEastAsia"/>
          <w:color w:val="00B050"/>
        </w:rPr>
        <w:t xml:space="preserve"> en</w:t>
      </w:r>
      <w:r w:rsidRPr="008016D5">
        <w:rPr>
          <w:rFonts w:eastAsiaTheme="minorEastAsia"/>
          <w:color w:val="00B050"/>
        </w:rPr>
        <w:t xml:space="preserve"> </w:t>
      </w:r>
      <w:r w:rsidRPr="00775BDB">
        <w:rPr>
          <w:rFonts w:eastAsiaTheme="minorEastAsia"/>
          <w:i/>
          <w:iCs/>
          <w:color w:val="00B050"/>
        </w:rPr>
        <w:t>ikke</w:t>
      </w:r>
      <w:r>
        <w:rPr>
          <w:rFonts w:eastAsiaTheme="minorEastAsia"/>
          <w:i/>
          <w:iCs/>
          <w:color w:val="00B050"/>
        </w:rPr>
        <w:t>-</w:t>
      </w:r>
      <w:r w:rsidRPr="00775BDB">
        <w:rPr>
          <w:rFonts w:eastAsiaTheme="minorEastAsia"/>
          <w:i/>
          <w:iCs/>
          <w:color w:val="00B050"/>
        </w:rPr>
        <w:t>sekser</w:t>
      </w:r>
      <w:r w:rsidRPr="008016D5">
        <w:rPr>
          <w:rFonts w:eastAsiaTheme="minorEastAsia"/>
          <w:color w:val="00B050"/>
        </w:rPr>
        <w:t xml:space="preserve"> i </w:t>
      </w:r>
      <w:r>
        <w:rPr>
          <w:rFonts w:eastAsiaTheme="minorEastAsia"/>
          <w:color w:val="00B050"/>
        </w:rPr>
        <w:t xml:space="preserve">andet </w:t>
      </w:r>
      <w:r w:rsidRPr="008016D5">
        <w:rPr>
          <w:rFonts w:eastAsiaTheme="minorEastAsia"/>
          <w:color w:val="00B050"/>
        </w:rPr>
        <w:t>kast, få</w:t>
      </w:r>
      <w:r>
        <w:rPr>
          <w:rFonts w:eastAsiaTheme="minorEastAsia"/>
          <w:color w:val="00B050"/>
        </w:rPr>
        <w:t>s</w:t>
      </w:r>
      <w:r w:rsidRPr="008016D5">
        <w:rPr>
          <w:rFonts w:eastAsiaTheme="minorEastAsia"/>
          <w:color w:val="00B050"/>
        </w:rPr>
        <w:t xml:space="preserve"> ved at multiplicere sandsynlighederne.</w:t>
      </w:r>
    </w:p>
    <w:p w14:paraId="461B0376" w14:textId="77777777" w:rsidR="00BD1726" w:rsidRDefault="00BD1726" w:rsidP="00BD1726">
      <w:pPr>
        <w:spacing w:after="0"/>
        <w:rPr>
          <w:rFonts w:eastAsiaTheme="minorEastAsia"/>
          <w:color w:val="00B050"/>
        </w:rPr>
      </w:pPr>
    </w:p>
    <w:p w14:paraId="15608FE6" w14:textId="77777777" w:rsidR="00BD1726" w:rsidRPr="008016D5" w:rsidRDefault="00BD1726" w:rsidP="00BD1726">
      <w:pPr>
        <w:spacing w:after="0"/>
        <w:rPr>
          <w:rFonts w:eastAsiaTheme="minorEastAsia"/>
          <w:color w:val="00B050"/>
        </w:rPr>
      </w:pPr>
      <w:r>
        <w:rPr>
          <w:noProof/>
          <w:color w:val="FF0000"/>
        </w:rPr>
        <w:drawing>
          <wp:inline distT="0" distB="0" distL="0" distR="0" wp14:anchorId="56EC0BFC" wp14:editId="38949A24">
            <wp:extent cx="3532909" cy="463700"/>
            <wp:effectExtent l="0" t="0" r="0" b="6350"/>
            <wp:docPr id="1315071660" name="Billede 3" descr="Et billede, der indeholder tekst, Font/skrifttype, skærmbillede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71660" name="Billede 3" descr="Et billede, der indeholder tekst, Font/skrifttype, skærmbillede, hvid&#10;&#10;Indhold genereret af kunstig intelligens kan være forker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284" cy="4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D2FB7" w14:textId="77777777" w:rsidR="00BD1726" w:rsidRPr="00F31E04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X=2</m:t>
              </m:r>
            </m:e>
          </m:d>
          <m:r>
            <w:rPr>
              <w:rFonts w:ascii="Cambria Math" w:hAnsi="Cambria Math"/>
            </w:rPr>
            <m:t>=K(2,2)∙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2-2</m:t>
              </m:r>
            </m:sup>
          </m:sSup>
          <m:r>
            <w:rPr>
              <w:rFonts w:ascii="Cambria Math" w:hAnsi="Cambria Math"/>
            </w:rPr>
            <m:t>=1∙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419C4C0F" w14:textId="77777777" w:rsidR="00BD1726" w:rsidRPr="00F31E04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X=1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2,1</m:t>
              </m:r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2-1</m:t>
              </m:r>
            </m:sup>
          </m:sSup>
          <m:r>
            <w:rPr>
              <w:rFonts w:ascii="Cambria Math" w:hAnsi="Cambria Math"/>
            </w:rPr>
            <m:t>= 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241EA75B" w14:textId="77777777" w:rsidR="00BD1726" w:rsidRPr="00A342EC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X=0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2,0</m:t>
              </m:r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2-0</m:t>
              </m:r>
            </m:sup>
          </m:sSup>
          <m:r>
            <w:rPr>
              <w:rFonts w:ascii="Cambria Math" w:hAnsi="Cambria Math"/>
            </w:rPr>
            <m:t>=1∙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4707019C" w14:textId="45555B03" w:rsidR="00BD1726" w:rsidRDefault="00DD4050" w:rsidP="00BD1726">
      <w:pPr>
        <w:pStyle w:val="Overskrift3"/>
      </w:pPr>
      <w:proofErr w:type="spellStart"/>
      <w:r>
        <w:t>Hypergeometrisk</w:t>
      </w:r>
      <w:proofErr w:type="spellEnd"/>
      <w:r>
        <w:t xml:space="preserve"> fordeling (</w:t>
      </w:r>
      <w:r w:rsidR="00BD1726" w:rsidRPr="005F494B">
        <w:t>sandsynligheder uden tilbagelægning</w:t>
      </w:r>
      <w:r>
        <w:t>)</w:t>
      </w:r>
    </w:p>
    <w:p w14:paraId="72D5964F" w14:textId="77777777" w:rsidR="00BD1726" w:rsidRPr="005F494B" w:rsidRDefault="00BD1726" w:rsidP="00BD1726">
      <w:r w:rsidRPr="00FB54B7">
        <w:rPr>
          <w:i/>
          <w:iCs/>
        </w:rPr>
        <w:t>Problem.</w:t>
      </w:r>
      <w:r>
        <w:t xml:space="preserve"> 3 hvide og 7 blå kugler ligger i en krukke og der trækkes 2 kugler. Vi vil bestemme sandsynligheden for at få 2 blå, 1 blå og 1 hvis og 2 hvide kugler.</w:t>
      </w:r>
    </w:p>
    <w:p w14:paraId="06F45056" w14:textId="77777777" w:rsidR="00BD1726" w:rsidRDefault="00BD1726" w:rsidP="00BD1726">
      <w:pPr>
        <w:spacing w:after="0"/>
        <w:rPr>
          <w:b/>
          <w:bCs/>
        </w:rPr>
      </w:pPr>
      <w:r>
        <w:rPr>
          <w:b/>
          <w:bCs/>
        </w:rPr>
        <w:t xml:space="preserve">Metode 1. </w:t>
      </w:r>
      <w:r w:rsidRPr="00FB54B7">
        <w:rPr>
          <w:i/>
          <w:iCs/>
        </w:rPr>
        <w:t>Kugle-krukke model</w:t>
      </w:r>
    </w:p>
    <w:p w14:paraId="65BA9B7A" w14:textId="60D34378" w:rsidR="00BD1726" w:rsidRDefault="00BD1726" w:rsidP="00BD1726">
      <w:pPr>
        <w:spacing w:after="0"/>
        <w:rPr>
          <w:rFonts w:eastAsiaTheme="minorEastAsia"/>
        </w:rPr>
      </w:pPr>
      <w:r>
        <w:t xml:space="preserve">Der udtages samtidigt 2 kugler, så antal mulige udfald bliver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10,2</m:t>
            </m:r>
          </m:e>
        </m:d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 Da kuglerne udtages tilfældigt, er alle udfald lige sandsynlige. </w:t>
      </w:r>
      <w:r>
        <w:t xml:space="preserve">Den stokastisk variabel </w:t>
      </w:r>
      <w:r w:rsidRPr="00793C36">
        <w:rPr>
          <w:i/>
          <w:iCs/>
        </w:rPr>
        <w:t>X</w:t>
      </w:r>
      <w:r>
        <w:t xml:space="preserve"> tæller antallet af </w:t>
      </w:r>
      <w:r w:rsidR="00DD4050">
        <w:t>sorte (</w:t>
      </w:r>
      <w:r w:rsidR="00DD4050" w:rsidRPr="00DD4050">
        <w:rPr>
          <w:b/>
          <w:bCs/>
        </w:rPr>
        <w:t>B</w:t>
      </w:r>
      <w:r w:rsidR="00DD4050">
        <w:t>lack)</w:t>
      </w:r>
      <w:r>
        <w:t xml:space="preserve"> kugler i stikprøven. Sandsynligheden for at få to </w:t>
      </w:r>
      <w:r w:rsidR="00DD4050">
        <w:t xml:space="preserve">sorte </w:t>
      </w:r>
      <w:r>
        <w:t xml:space="preserve">kugler, fås ved at vælge 2 </w:t>
      </w:r>
      <w:r w:rsidR="00DD4050">
        <w:t>sorte</w:t>
      </w:r>
      <w:r>
        <w:t xml:space="preserve"> ud af de 7 </w:t>
      </w:r>
      <w:r w:rsidR="00DD4050">
        <w:t>sorte, hvilket kan gøres på</w:t>
      </w:r>
      <w:r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måder</m:t>
        </m:r>
        <m:r>
          <w:rPr>
            <w:rFonts w:ascii="Cambria Math" w:hAnsi="Cambria Math"/>
          </w:rPr>
          <m:t xml:space="preserve"> </m:t>
        </m:r>
      </m:oMath>
      <w:r w:rsidRPr="00C27AFF">
        <w:rPr>
          <w:i/>
          <w:iCs/>
        </w:rPr>
        <w:t>og</w:t>
      </w:r>
      <w:r>
        <w:t xml:space="preserve"> ingen hvide</w:t>
      </w:r>
      <w:r w:rsidR="00C27AFF">
        <w:t xml:space="preserve"> (</w:t>
      </w:r>
      <w:r w:rsidR="00C27AFF" w:rsidRPr="00C27AFF">
        <w:rPr>
          <w:b/>
          <w:bCs/>
        </w:rPr>
        <w:t>W</w:t>
      </w:r>
      <w:r w:rsidR="00C27AFF">
        <w:t>hite)</w:t>
      </w:r>
      <w:r w:rsidR="00DD4050">
        <w:t>, hvi</w:t>
      </w:r>
      <w:r w:rsidR="00C27AFF">
        <w:t xml:space="preserve">lket kan gøres på </w:t>
      </w:r>
      <w:r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3,0</m:t>
            </m:r>
          </m:e>
        </m:d>
      </m:oMath>
      <w:r w:rsidR="00C27AFF">
        <w:rPr>
          <w:rFonts w:eastAsiaTheme="minorEastAsia"/>
        </w:rPr>
        <w:t xml:space="preserve"> måder</w:t>
      </w:r>
      <w:r>
        <w:t xml:space="preserve">. Ifølge multiplikationsprincippet bliver antallet af gunstige muligheder  </w:t>
      </w:r>
      <m:oMath>
        <m:r>
          <w:rPr>
            <w:rFonts w:ascii="Cambria Math" w:hAnsi="Cambria Math"/>
          </w:rPr>
          <m:t>K(7,2)∙</m:t>
        </m:r>
        <m:r>
          <w:rPr>
            <w:rFonts w:ascii="Cambria Math" w:hAnsi="Cambria Math"/>
          </w:rPr>
          <w:lastRenderedPageBreak/>
          <m:t>K(3,0)</m:t>
        </m:r>
      </m:oMath>
      <w:r>
        <w:rPr>
          <w:rFonts w:eastAsiaTheme="minorEastAsia"/>
        </w:rPr>
        <w:t>. Antal muli</w:t>
      </w:r>
      <w:r w:rsidR="00C27AFF">
        <w:rPr>
          <w:rFonts w:eastAsiaTheme="minorEastAsia"/>
        </w:rPr>
        <w:t>ge trækninger</w:t>
      </w:r>
      <w:r>
        <w:rPr>
          <w:rFonts w:eastAsiaTheme="minorEastAsia"/>
        </w:rPr>
        <w:t xml:space="preserve"> får ved at vælge 2 kugler blandt de 10</w:t>
      </w:r>
      <w:r w:rsidR="00C27AFF">
        <w:rPr>
          <w:rFonts w:eastAsiaTheme="minorEastAsia"/>
        </w:rPr>
        <w:t xml:space="preserve"> kugler i krukken, hvilket kan gøres på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10,2</m:t>
            </m:r>
          </m:e>
        </m:d>
      </m:oMath>
      <w:r w:rsidR="00C27AFF">
        <w:rPr>
          <w:rFonts w:eastAsiaTheme="minorEastAsia"/>
        </w:rPr>
        <w:t xml:space="preserve"> måder.</w:t>
      </w:r>
    </w:p>
    <w:p w14:paraId="42EB85EA" w14:textId="77777777" w:rsidR="00BD1726" w:rsidRPr="003266CA" w:rsidRDefault="00BD1726" w:rsidP="00BD1726">
      <w:pPr>
        <w:spacing w:after="0"/>
        <w:rPr>
          <w:rFonts w:eastAsiaTheme="minorEastAsia"/>
        </w:rPr>
      </w:pPr>
    </w:p>
    <w:p w14:paraId="607D3FBE" w14:textId="77777777" w:rsidR="00BD1726" w:rsidRPr="00DF4972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K(7,2)∙K(3,0)</m:t>
              </m:r>
            </m:num>
            <m:den>
              <m:r>
                <w:rPr>
                  <w:rFonts w:ascii="Cambria Math" w:hAnsi="Cambria Math"/>
                </w:rPr>
                <m:t>K(10,2)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21∙1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</m:oMath>
      </m:oMathPara>
    </w:p>
    <w:p w14:paraId="40033EC7" w14:textId="77777777" w:rsidR="00BD1726" w:rsidRPr="006C7867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K(7,1)∙K(3,1)</m:t>
              </m:r>
            </m:num>
            <m:den>
              <m:r>
                <w:rPr>
                  <w:rFonts w:ascii="Cambria Math" w:hAnsi="Cambria Math"/>
                </w:rPr>
                <m:t>K(10,2)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7∙3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</m:oMath>
      </m:oMathPara>
    </w:p>
    <w:p w14:paraId="3ABC3962" w14:textId="42BC08AE" w:rsidR="00BD1726" w:rsidRPr="00DF4972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X=0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K(7,0)∙K(3,2)</m:t>
              </m:r>
            </m:num>
            <m:den>
              <m:r>
                <w:rPr>
                  <w:rFonts w:ascii="Cambria Math" w:hAnsi="Cambria Math"/>
                </w:rPr>
                <m:t>K(10,2)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1∙3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</m:oMath>
      </m:oMathPara>
    </w:p>
    <w:p w14:paraId="61F2390B" w14:textId="77777777" w:rsidR="00BD1726" w:rsidRPr="00FB54B7" w:rsidRDefault="00BD1726" w:rsidP="00BD1726">
      <w:pPr>
        <w:spacing w:after="0"/>
        <w:rPr>
          <w:rFonts w:eastAsiaTheme="minorEastAsia"/>
          <w:i/>
          <w:iCs/>
        </w:rPr>
      </w:pPr>
      <w:r w:rsidRPr="00FB54B7">
        <w:rPr>
          <w:rFonts w:eastAsiaTheme="minorEastAsia"/>
          <w:b/>
          <w:bCs/>
        </w:rPr>
        <w:t>Metode 2.</w:t>
      </w:r>
      <w:r>
        <w:rPr>
          <w:rFonts w:eastAsiaTheme="minorEastAsia"/>
        </w:rPr>
        <w:t xml:space="preserve"> </w:t>
      </w:r>
      <w:r w:rsidRPr="00FB54B7">
        <w:rPr>
          <w:rFonts w:eastAsiaTheme="minorEastAsia"/>
          <w:i/>
          <w:iCs/>
        </w:rPr>
        <w:t xml:space="preserve">Produkt </w:t>
      </w:r>
      <w:r>
        <w:rPr>
          <w:rFonts w:eastAsiaTheme="minorEastAsia"/>
          <w:i/>
          <w:iCs/>
        </w:rPr>
        <w:t xml:space="preserve">og sum </w:t>
      </w:r>
      <w:r w:rsidRPr="00FB54B7">
        <w:rPr>
          <w:rFonts w:eastAsiaTheme="minorEastAsia"/>
          <w:i/>
          <w:iCs/>
        </w:rPr>
        <w:t xml:space="preserve">af </w:t>
      </w:r>
      <w:r>
        <w:rPr>
          <w:rFonts w:eastAsiaTheme="minorEastAsia"/>
          <w:i/>
          <w:iCs/>
        </w:rPr>
        <w:t xml:space="preserve">afhængige </w:t>
      </w:r>
      <w:r w:rsidRPr="00FB54B7">
        <w:rPr>
          <w:rFonts w:eastAsiaTheme="minorEastAsia"/>
          <w:i/>
          <w:iCs/>
        </w:rPr>
        <w:t>sandsynligheder</w:t>
      </w:r>
    </w:p>
    <w:p w14:paraId="24835009" w14:textId="77777777" w:rsidR="00BD1726" w:rsidRDefault="00BD1726" w:rsidP="00BD172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Hvis vi udtager én kugle ad gangen uden tilbagelægning, er der forskellige måder at få 2 røde og 1 blå. </w:t>
      </w:r>
    </w:p>
    <w:p w14:paraId="5CA23878" w14:textId="77777777" w:rsidR="00BD1726" w:rsidRDefault="00BD1726" w:rsidP="00BD1726">
      <w:pPr>
        <w:spacing w:after="0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7EA1784" wp14:editId="2A9504E3">
            <wp:extent cx="2414280" cy="1255486"/>
            <wp:effectExtent l="0" t="0" r="0" b="1905"/>
            <wp:docPr id="1501123854" name="Billede 1" descr="Et billede, der indeholder tekst, diagram, Font/skrifttyp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23854" name="Billede 1" descr="Et billede, der indeholder tekst, diagram, Font/skrifttype, linje/række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683" cy="127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D6A6" w14:textId="77777777" w:rsidR="00D12E4F" w:rsidRDefault="00D12E4F" w:rsidP="00BD1726">
      <w:pPr>
        <w:spacing w:after="0"/>
        <w:rPr>
          <w:rFonts w:eastAsiaTheme="minorEastAsia"/>
        </w:rPr>
      </w:pPr>
    </w:p>
    <w:p w14:paraId="565D2D35" w14:textId="77777777" w:rsidR="00BD1726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X=2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B og B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10</m:t>
              </m:r>
            </m:den>
          </m:f>
          <m:r>
            <w:rPr>
              <w:rFonts w:ascii="Cambria Math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</m:t>
              </m:r>
            </m:num>
            <m:den>
              <m:r>
                <w:rPr>
                  <w:rFonts w:ascii="Cambria Math" w:hAnsi="Cambria Math"/>
                </w:rPr>
                <m:t>90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</m:oMath>
      </m:oMathPara>
    </w:p>
    <w:p w14:paraId="4F9C2D62" w14:textId="77777777" w:rsidR="00BD1726" w:rsidRPr="0043539C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X=1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B og W</m:t>
              </m:r>
            </m:e>
          </m:d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W og B</m:t>
              </m:r>
            </m:e>
          </m:d>
        </m:oMath>
      </m:oMathPara>
    </w:p>
    <w:p w14:paraId="3585EE5B" w14:textId="39B05D6D" w:rsidR="00BD1726" w:rsidRPr="006C7867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10</m:t>
              </m:r>
            </m:den>
          </m:f>
          <m:r>
            <w:rPr>
              <w:rFonts w:ascii="Cambria Math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10</m:t>
              </m:r>
            </m:den>
          </m:f>
          <m:r>
            <w:rPr>
              <w:rFonts w:ascii="Cambria Math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</m:t>
              </m:r>
            </m:num>
            <m:den>
              <m:r>
                <w:rPr>
                  <w:rFonts w:ascii="Cambria Math" w:hAnsi="Cambria Math"/>
                </w:rPr>
                <m:t>90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>
              <m:r>
                <w:rPr>
                  <w:rFonts w:ascii="Cambria Math" w:hAnsi="Cambria Math"/>
                </w:rPr>
                <m:t>45</m:t>
              </m:r>
            </m:den>
          </m:f>
        </m:oMath>
      </m:oMathPara>
    </w:p>
    <w:p w14:paraId="6E15E628" w14:textId="13D6ED28" w:rsidR="00BD1726" w:rsidRPr="00C27AFF" w:rsidRDefault="00BD1726" w:rsidP="00BD17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X=0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W og 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10</m:t>
              </m:r>
            </m:den>
          </m:f>
          <m:r>
            <w:rPr>
              <w:rFonts w:ascii="Cambria Math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90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45</m:t>
              </m:r>
            </m:den>
          </m:f>
        </m:oMath>
      </m:oMathPara>
    </w:p>
    <w:p w14:paraId="4EAC85D3" w14:textId="23284002" w:rsidR="00C27AFF" w:rsidRPr="00C27AFF" w:rsidRDefault="00C27AFF" w:rsidP="00BD1726">
      <w:pPr>
        <w:rPr>
          <w:i/>
          <w:iCs/>
        </w:rPr>
      </w:pPr>
      <w:r w:rsidRPr="00F94507">
        <w:rPr>
          <w:i/>
          <w:iCs/>
        </w:rPr>
        <w:t>I samtale</w:t>
      </w:r>
      <w:r>
        <w:rPr>
          <w:i/>
          <w:iCs/>
        </w:rPr>
        <w:t>-</w:t>
      </w:r>
      <w:r w:rsidRPr="00F94507">
        <w:rPr>
          <w:i/>
          <w:iCs/>
        </w:rPr>
        <w:t xml:space="preserve">delen kan man fx uddybe </w:t>
      </w:r>
      <w:r>
        <w:rPr>
          <w:i/>
          <w:iCs/>
        </w:rPr>
        <w:t>forskellen mellem at multiplicere og addere sandsynligheder</w:t>
      </w:r>
    </w:p>
    <w:p w14:paraId="592B8936" w14:textId="77777777" w:rsidR="00BD1726" w:rsidRDefault="00BD1726" w:rsidP="00BD1726">
      <w:pPr>
        <w:rPr>
          <w:rFonts w:eastAsiaTheme="minorEastAsia"/>
        </w:rPr>
      </w:pPr>
      <w:r>
        <w:rPr>
          <w:rFonts w:eastAsiaTheme="minorEastAsia"/>
        </w:rPr>
        <w:t>Hvis det var med tilbagelægning, ville vi have konstante sandsynligheder</w:t>
      </w:r>
    </w:p>
    <w:p w14:paraId="763BC00B" w14:textId="77777777" w:rsidR="00BD1726" w:rsidRDefault="00BD1726" w:rsidP="00BD172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14:paraId="6DCF7584" w14:textId="1B997148" w:rsidR="00D12E4F" w:rsidRDefault="00D12E4F" w:rsidP="00BD172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2,2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=1∙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=0,49</m:t>
          </m:r>
        </m:oMath>
      </m:oMathPara>
    </w:p>
    <w:p w14:paraId="6D43679F" w14:textId="4DF385BA" w:rsidR="00BD1726" w:rsidRPr="00D12E4F" w:rsidRDefault="00BD1726" w:rsidP="00BD172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2,1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=2∙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42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=0,42</m:t>
          </m:r>
        </m:oMath>
      </m:oMathPara>
    </w:p>
    <w:p w14:paraId="13319109" w14:textId="6A2BC0A7" w:rsidR="00D12E4F" w:rsidRDefault="00D12E4F" w:rsidP="00D12E4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2,0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=0,09</m:t>
          </m:r>
        </m:oMath>
      </m:oMathPara>
    </w:p>
    <w:p w14:paraId="5C786E6F" w14:textId="77777777" w:rsidR="00D12E4F" w:rsidRPr="009D1845" w:rsidRDefault="00D12E4F" w:rsidP="00BD1726">
      <w:pPr>
        <w:rPr>
          <w:rFonts w:eastAsiaTheme="minorEastAsia"/>
        </w:rPr>
      </w:pPr>
    </w:p>
    <w:p w14:paraId="03D7A89C" w14:textId="77777777" w:rsidR="00C27AFF" w:rsidRPr="00D1029A" w:rsidRDefault="00C27AFF" w:rsidP="00C27AFF">
      <w:pPr>
        <w:pStyle w:val="Overskrift3"/>
      </w:pPr>
      <w:r w:rsidRPr="00D1029A">
        <w:t>Multiplikation eller addition af san</w:t>
      </w:r>
      <w:r>
        <w:t>d</w:t>
      </w:r>
      <w:r w:rsidRPr="00D1029A">
        <w:t>synligheder</w:t>
      </w:r>
    </w:p>
    <w:p w14:paraId="036C1974" w14:textId="77777777" w:rsidR="00C27AFF" w:rsidRDefault="00C27AFF" w:rsidP="00C27AFF">
      <w:r>
        <w:rPr>
          <w:noProof/>
        </w:rPr>
        <w:drawing>
          <wp:inline distT="0" distB="0" distL="0" distR="0" wp14:anchorId="55BE2061" wp14:editId="79ED089E">
            <wp:extent cx="3658854" cy="516294"/>
            <wp:effectExtent l="0" t="0" r="0" b="4445"/>
            <wp:docPr id="2079358960" name="Billede 1" descr="Et billede, der indeholder tekst, Font/skrifttype, kalligrafi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58960" name="Billede 1" descr="Et billede, der indeholder tekst, Font/skrifttype, kalligrafi, hvid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794" cy="53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93421" w14:textId="77777777" w:rsidR="00C27AFF" w:rsidRPr="000D7B8E" w:rsidRDefault="00C27AFF" w:rsidP="00C27AFF">
      <w:pPr>
        <w:spacing w:after="0"/>
        <w:rPr>
          <w:b/>
          <w:bCs/>
          <w:iCs/>
        </w:rPr>
      </w:pPr>
      <w:r w:rsidRPr="000D7B8E">
        <w:rPr>
          <w:b/>
          <w:bCs/>
          <w:iCs/>
        </w:rPr>
        <w:t>Eksempel 1</w:t>
      </w:r>
      <w:r>
        <w:rPr>
          <w:b/>
          <w:bCs/>
          <w:iCs/>
        </w:rPr>
        <w:t xml:space="preserve">. </w:t>
      </w:r>
      <w:r w:rsidRPr="00F335E3">
        <w:rPr>
          <w:i/>
        </w:rPr>
        <w:t>Multiplikation af sandsynligheder</w:t>
      </w:r>
    </w:p>
    <w:p w14:paraId="12F1D0A6" w14:textId="77777777" w:rsidR="00C27AFF" w:rsidRDefault="00C27AFF" w:rsidP="00C27AFF">
      <w:pPr>
        <w:spacing w:after="0"/>
        <w:rPr>
          <w:iCs/>
        </w:rPr>
      </w:pPr>
      <w:r>
        <w:rPr>
          <w:iCs/>
        </w:rPr>
        <w:t>Vi kaster en terning én gang og ser på de to hændelser</w:t>
      </w:r>
      <w:r w:rsidRPr="00F16E92">
        <w:rPr>
          <w:i/>
        </w:rPr>
        <w:t xml:space="preserve"> A</w:t>
      </w:r>
      <w:r>
        <w:rPr>
          <w:iCs/>
        </w:rPr>
        <w:t xml:space="preserve"> og </w:t>
      </w:r>
      <w:r w:rsidRPr="00F16E92">
        <w:rPr>
          <w:i/>
        </w:rPr>
        <w:t xml:space="preserve">B </w:t>
      </w:r>
      <w:r>
        <w:rPr>
          <w:iCs/>
        </w:rPr>
        <w:t xml:space="preserve">og på fællesmængden, der består af elementer, der ligger i </w:t>
      </w:r>
      <w:r>
        <w:rPr>
          <w:i/>
        </w:rPr>
        <w:t>både</w:t>
      </w:r>
      <w:r>
        <w:rPr>
          <w:iCs/>
        </w:rPr>
        <w:t xml:space="preserve"> </w:t>
      </w:r>
      <w:r w:rsidRPr="00F16E92">
        <w:rPr>
          <w:i/>
        </w:rPr>
        <w:t>A</w:t>
      </w:r>
      <w:r>
        <w:rPr>
          <w:iCs/>
        </w:rPr>
        <w:t xml:space="preserve"> </w:t>
      </w:r>
      <w:r>
        <w:rPr>
          <w:i/>
        </w:rPr>
        <w:t>og</w:t>
      </w:r>
      <w:r>
        <w:rPr>
          <w:iCs/>
        </w:rPr>
        <w:t xml:space="preserve"> </w:t>
      </w:r>
      <w:r w:rsidRPr="00F16E92">
        <w:rPr>
          <w:i/>
        </w:rPr>
        <w:t>B</w:t>
      </w:r>
      <w:r>
        <w:rPr>
          <w:i/>
        </w:rPr>
        <w:t xml:space="preserve"> </w:t>
      </w:r>
    </w:p>
    <w:p w14:paraId="61DE310A" w14:textId="77777777" w:rsidR="00C27AFF" w:rsidRPr="00F16E92" w:rsidRDefault="00C27AFF" w:rsidP="00C27AFF">
      <w:pPr>
        <w:spacing w:after="0"/>
        <w:rPr>
          <w:iCs/>
        </w:rPr>
      </w:pPr>
    </w:p>
    <w:p w14:paraId="240C4A70" w14:textId="77777777" w:rsidR="00C27AFF" w:rsidRDefault="00C27AFF" w:rsidP="00C27AFF">
      <w:pPr>
        <w:rPr>
          <w:iCs/>
        </w:rPr>
      </w:pPr>
      <m:oMathPara>
        <m:oMath>
          <m:r>
            <w:rPr>
              <w:rFonts w:ascii="Cambria Math" w:hAnsi="Cambria Math"/>
            </w:rPr>
            <m:t xml:space="preserve">A=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1,3,5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    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 xml:space="preserve">B=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4,5,6</m:t>
              </m:r>
            </m:e>
          </m:d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</w:rPr>
            <m:t>både</m:t>
          </m:r>
          <m:r>
            <w:rPr>
              <w:rFonts w:ascii="Cambria Math" w:eastAsiaTheme="minorEastAsia" w:hAnsi="Cambria Math"/>
            </w:rPr>
            <m:t xml:space="preserve"> A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d>
        </m:oMath>
      </m:oMathPara>
    </w:p>
    <w:p w14:paraId="0690838E" w14:textId="77777777" w:rsidR="00C27AFF" w:rsidRPr="008F6D74" w:rsidRDefault="00C27AFF" w:rsidP="00C27AFF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og</m:t>
          </m:r>
          <m:r>
            <w:rPr>
              <w:rFonts w:ascii="Cambria Math" w:hAnsi="Cambria Math"/>
            </w:rPr>
            <m:t xml:space="preserve"> P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7113A265" w14:textId="77777777" w:rsidR="00C27AFF" w:rsidRPr="001B0509" w:rsidRDefault="00C27AFF" w:rsidP="00C27AF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både</m:t>
              </m:r>
              <m:r>
                <w:rPr>
                  <w:rFonts w:ascii="Cambria Math" w:hAnsi="Cambria Math"/>
                </w:rPr>
                <m:t xml:space="preserve"> A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og</m:t>
              </m:r>
              <m:r>
                <w:rPr>
                  <w:rFonts w:ascii="Cambria Math" w:hAnsi="Cambria Math"/>
                </w:rPr>
                <m:t xml:space="preserve"> 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≠P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∙P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1949E54B" w14:textId="77777777" w:rsidR="00C27AFF" w:rsidRDefault="00C27AFF" w:rsidP="00C27AFF">
      <w:pPr>
        <w:rPr>
          <w:rFonts w:eastAsiaTheme="minorEastAsia"/>
        </w:rPr>
      </w:pPr>
      <w:r>
        <w:rPr>
          <w:rFonts w:eastAsiaTheme="minorEastAsia"/>
        </w:rPr>
        <w:t xml:space="preserve">Sandsynligheden for hændelsen </w:t>
      </w:r>
      <w:r w:rsidRPr="001B0509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er afhængig af om hændelsen </w:t>
      </w:r>
      <w:r w:rsidRPr="001B0509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er indtruffet. </w:t>
      </w:r>
    </w:p>
    <w:p w14:paraId="42EE379A" w14:textId="77777777" w:rsidR="00C27AFF" w:rsidRPr="003712BD" w:rsidRDefault="00C27AFF" w:rsidP="00C27AFF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712BD">
        <w:rPr>
          <w:rFonts w:eastAsiaTheme="minorEastAsia"/>
        </w:rPr>
        <w:t>Hvis A er indtruffet, er sandsynligheden</w:t>
      </w:r>
      <w:r>
        <w:rPr>
          <w:rFonts w:eastAsiaTheme="minorEastAsia"/>
        </w:rPr>
        <w:t xml:space="preserve"> for B givet ved: </w:t>
      </w:r>
      <w:r w:rsidRPr="003712BD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 xml:space="preserve">B, </m:t>
            </m:r>
            <m:r>
              <m:rPr>
                <m:sty m:val="p"/>
              </m:rPr>
              <w:rPr>
                <w:rFonts w:ascii="Cambria Math" w:hAnsi="Cambria Math"/>
              </w:rPr>
              <m:t>hvis</m:t>
            </m:r>
            <m:r>
              <w:rPr>
                <w:rFonts w:ascii="Cambria Math" w:hAnsi="Cambria Math"/>
              </w:rPr>
              <m:t xml:space="preserve"> 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7D7E21E" w14:textId="77777777" w:rsidR="00C27AFF" w:rsidRPr="003712BD" w:rsidRDefault="00C27AFF" w:rsidP="00C27AFF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712BD">
        <w:rPr>
          <w:rFonts w:eastAsiaTheme="minorEastAsia"/>
        </w:rPr>
        <w:t xml:space="preserve">Hvis A ikke er indtruffet, er sandsynligheden </w:t>
      </w:r>
      <w:r>
        <w:rPr>
          <w:rFonts w:eastAsiaTheme="minorEastAsia"/>
        </w:rPr>
        <w:t>B givet ved:</w:t>
      </w:r>
      <w:r w:rsidRPr="003712BD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 xml:space="preserve">B, </m:t>
            </m:r>
            <m:r>
              <m:rPr>
                <m:sty m:val="p"/>
              </m:rPr>
              <w:rPr>
                <w:rFonts w:ascii="Cambria Math" w:hAnsi="Cambria Math"/>
              </w:rPr>
              <m:t>hvis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ikke</m:t>
            </m:r>
            <m:r>
              <w:rPr>
                <w:rFonts w:ascii="Cambria Math" w:hAnsi="Cambria Math"/>
              </w:rPr>
              <m:t xml:space="preserve"> 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00A6434" w14:textId="77777777" w:rsidR="00C27AFF" w:rsidRDefault="00C27AFF" w:rsidP="00C27AFF">
      <w:r>
        <w:rPr>
          <w:noProof/>
        </w:rPr>
        <w:drawing>
          <wp:inline distT="0" distB="0" distL="0" distR="0" wp14:anchorId="15709E5F" wp14:editId="1C78577D">
            <wp:extent cx="3439886" cy="607815"/>
            <wp:effectExtent l="0" t="0" r="1905" b="1905"/>
            <wp:docPr id="1379661141" name="Billede 2" descr="Et billede, der indeholder tekst, Font/skrifttype, hvid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61141" name="Billede 2" descr="Et billede, der indeholder tekst, Font/skrifttype, hvid, skærmbillede&#10;&#10;Indhold genereret af kunstig intelligens kan være forker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864" cy="65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2E76B" w14:textId="77777777" w:rsidR="00C27AFF" w:rsidRPr="000D7B8E" w:rsidRDefault="00C27AFF" w:rsidP="00C27AFF">
      <w:pPr>
        <w:spacing w:after="0"/>
        <w:rPr>
          <w:b/>
          <w:bCs/>
          <w:iCs/>
        </w:rPr>
      </w:pPr>
      <w:r w:rsidRPr="000D7B8E">
        <w:rPr>
          <w:b/>
          <w:bCs/>
          <w:iCs/>
        </w:rPr>
        <w:t xml:space="preserve">Eksempel </w:t>
      </w:r>
      <w:r>
        <w:rPr>
          <w:b/>
          <w:bCs/>
          <w:iCs/>
        </w:rPr>
        <w:t>2. Addition af sandsynligheder</w:t>
      </w:r>
    </w:p>
    <w:p w14:paraId="0F64ED7C" w14:textId="77777777" w:rsidR="00C27AFF" w:rsidRDefault="00C27AFF" w:rsidP="00C27AFF">
      <w:pPr>
        <w:spacing w:after="0"/>
        <w:rPr>
          <w:i/>
        </w:rPr>
      </w:pPr>
      <w:r>
        <w:rPr>
          <w:iCs/>
        </w:rPr>
        <w:t>Vi kaster en terning én gang og ser på de to hændelser</w:t>
      </w:r>
      <w:r w:rsidRPr="00F16E92">
        <w:rPr>
          <w:i/>
        </w:rPr>
        <w:t xml:space="preserve"> A</w:t>
      </w:r>
      <w:r>
        <w:rPr>
          <w:iCs/>
        </w:rPr>
        <w:t xml:space="preserve"> og </w:t>
      </w:r>
      <w:r w:rsidRPr="00F16E92">
        <w:rPr>
          <w:i/>
        </w:rPr>
        <w:t xml:space="preserve">B </w:t>
      </w:r>
      <w:r>
        <w:rPr>
          <w:iCs/>
        </w:rPr>
        <w:t xml:space="preserve">og på foreningsmængden, der består af elementer, der ligger i </w:t>
      </w:r>
      <w:r w:rsidRPr="00F16E92">
        <w:rPr>
          <w:i/>
        </w:rPr>
        <w:t>enten</w:t>
      </w:r>
      <w:r>
        <w:rPr>
          <w:iCs/>
        </w:rPr>
        <w:t xml:space="preserve"> </w:t>
      </w:r>
      <w:r w:rsidRPr="00F16E92">
        <w:rPr>
          <w:i/>
        </w:rPr>
        <w:t>A</w:t>
      </w:r>
      <w:r>
        <w:rPr>
          <w:iCs/>
        </w:rPr>
        <w:t xml:space="preserve"> </w:t>
      </w:r>
      <w:r w:rsidRPr="00F16E92">
        <w:rPr>
          <w:i/>
        </w:rPr>
        <w:t>eller</w:t>
      </w:r>
      <w:r>
        <w:rPr>
          <w:iCs/>
        </w:rPr>
        <w:t xml:space="preserve"> </w:t>
      </w:r>
      <w:r w:rsidRPr="00F16E92">
        <w:rPr>
          <w:i/>
        </w:rPr>
        <w:t>B</w:t>
      </w:r>
    </w:p>
    <w:p w14:paraId="2DF759F5" w14:textId="77777777" w:rsidR="00C27AFF" w:rsidRDefault="00C27AFF" w:rsidP="00C27AFF">
      <w:pPr>
        <w:spacing w:after="0"/>
        <w:rPr>
          <w:iCs/>
        </w:rPr>
      </w:pPr>
    </w:p>
    <w:p w14:paraId="0542D06B" w14:textId="77777777" w:rsidR="00C27AFF" w:rsidRDefault="00C27AFF" w:rsidP="00C27AFF">
      <w:pPr>
        <w:rPr>
          <w:iCs/>
        </w:rPr>
      </w:pPr>
      <m:oMathPara>
        <m:oMath>
          <m:r>
            <w:rPr>
              <w:rFonts w:ascii="Cambria Math" w:hAnsi="Cambria Math"/>
            </w:rPr>
            <m:t xml:space="preserve">A=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1,3,5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    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 xml:space="preserve">B=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4,5,6</m:t>
              </m:r>
            </m:e>
          </m:d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hAnsi="Cambria Math"/>
            </w:rPr>
            <m:t xml:space="preserve">A </m:t>
          </m:r>
          <m:r>
            <m:rPr>
              <m:sty m:val="p"/>
            </m:rPr>
            <w:rPr>
              <w:rFonts w:ascii="Cambria Math" w:hAnsi="Cambria Math"/>
            </w:rPr>
            <m:t>eller</m:t>
          </m:r>
          <m:r>
            <w:rPr>
              <w:rFonts w:ascii="Cambria Math" w:hAnsi="Cambria Math"/>
            </w:rPr>
            <m:t xml:space="preserve"> B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1,3,4,5,6</m:t>
              </m:r>
            </m:e>
          </m:d>
        </m:oMath>
      </m:oMathPara>
    </w:p>
    <w:p w14:paraId="6F424620" w14:textId="77777777" w:rsidR="00C27AFF" w:rsidRPr="008F6D74" w:rsidRDefault="00C27AFF" w:rsidP="00C27AFF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og</m:t>
          </m:r>
          <m:r>
            <w:rPr>
              <w:rFonts w:ascii="Cambria Math" w:hAnsi="Cambria Math"/>
            </w:rPr>
            <m:t xml:space="preserve"> P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5C892EBD" w14:textId="77777777" w:rsidR="00C27AFF" w:rsidRPr="00434017" w:rsidRDefault="00C27AFF" w:rsidP="00C27AFF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A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eller</m:t>
              </m:r>
              <m:r>
                <w:rPr>
                  <w:rFonts w:ascii="Cambria Math" w:hAnsi="Cambria Math"/>
                </w:rPr>
                <m:t xml:space="preserve"> B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både</m:t>
              </m:r>
              <m:r>
                <w:rPr>
                  <w:rFonts w:ascii="Cambria Math" w:hAnsi="Cambria Math"/>
                </w:rPr>
                <m:t xml:space="preserve"> A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og</m:t>
              </m:r>
              <m:r>
                <w:rPr>
                  <w:rFonts w:ascii="Cambria Math" w:hAnsi="Cambria Math"/>
                </w:rPr>
                <m:t xml:space="preserve"> 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3+3-1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14:paraId="15D2DEE8" w14:textId="77777777" w:rsidR="00C27AFF" w:rsidRPr="003255D6" w:rsidRDefault="00C27AFF" w:rsidP="00C27AFF">
      <w:pPr>
        <w:rPr>
          <w:rFonts w:ascii="Cambria Math" w:eastAsiaTheme="minorEastAsia" w:hAnsi="Cambria Math"/>
          <w:i/>
        </w:rPr>
      </w:pPr>
      <w:r w:rsidRPr="00434017">
        <w:rPr>
          <w:rFonts w:ascii="Cambria Math" w:eastAsiaTheme="minorEastAsia" w:hAnsi="Cambria Math"/>
          <w:i/>
        </w:rPr>
        <w:t>Man kan kun addere sandsynligheder af to hændelser, hvis fællesmængden er tom</w:t>
      </w:r>
      <w:r>
        <w:rPr>
          <w:rFonts w:ascii="Cambria Math" w:eastAsiaTheme="minorEastAsia" w:hAnsi="Cambria Math"/>
          <w:i/>
        </w:rPr>
        <w:t>.</w:t>
      </w:r>
    </w:p>
    <w:p w14:paraId="4B544841" w14:textId="77777777" w:rsidR="00BD1726" w:rsidRPr="00FB54B7" w:rsidRDefault="00BD1726" w:rsidP="00BD1726">
      <w:pPr>
        <w:rPr>
          <w:rFonts w:eastAsiaTheme="minorEastAsia"/>
        </w:rPr>
      </w:pPr>
    </w:p>
    <w:p w14:paraId="7B64D481" w14:textId="77777777" w:rsidR="00BD1726" w:rsidRPr="00FB54B7" w:rsidRDefault="00BD1726" w:rsidP="00BD1726">
      <w:pPr>
        <w:rPr>
          <w:rFonts w:eastAsiaTheme="minorEastAsia"/>
        </w:rPr>
      </w:pPr>
      <w:r>
        <w:rPr>
          <w:rFonts w:eastAsiaTheme="minorEastAsia"/>
        </w:rPr>
        <w:lastRenderedPageBreak/>
        <w:t>kilder</w:t>
      </w:r>
    </w:p>
    <w:p w14:paraId="66395278" w14:textId="77777777" w:rsidR="00BD1726" w:rsidRPr="00AB65A1" w:rsidRDefault="00BD1726" w:rsidP="00BD1726">
      <w:pPr>
        <w:pStyle w:val="Overskrift1"/>
        <w:shd w:val="clear" w:color="auto" w:fill="FFFFFF"/>
        <w:spacing w:before="0" w:after="0"/>
        <w:rPr>
          <w:rFonts w:ascii="Roboto" w:hAnsi="Roboto"/>
          <w:color w:val="0F0F0F"/>
          <w:sz w:val="24"/>
          <w:szCs w:val="24"/>
        </w:rPr>
      </w:pPr>
      <w:r w:rsidRPr="00AB65A1">
        <w:rPr>
          <w:rFonts w:ascii="Roboto" w:hAnsi="Roboto"/>
          <w:color w:val="0F0F0F"/>
          <w:sz w:val="24"/>
          <w:szCs w:val="24"/>
        </w:rPr>
        <w:t xml:space="preserve">An </w:t>
      </w:r>
      <w:proofErr w:type="spellStart"/>
      <w:r w:rsidRPr="00AB65A1">
        <w:rPr>
          <w:rFonts w:ascii="Roboto" w:hAnsi="Roboto"/>
          <w:color w:val="0F0F0F"/>
          <w:sz w:val="24"/>
          <w:szCs w:val="24"/>
        </w:rPr>
        <w:t>Introduction</w:t>
      </w:r>
      <w:proofErr w:type="spellEnd"/>
      <w:r w:rsidRPr="00AB65A1">
        <w:rPr>
          <w:rFonts w:ascii="Roboto" w:hAnsi="Roboto"/>
          <w:color w:val="0F0F0F"/>
          <w:sz w:val="24"/>
          <w:szCs w:val="24"/>
        </w:rPr>
        <w:t xml:space="preserve"> to the Binomial Distribution, </w:t>
      </w:r>
      <w:proofErr w:type="spellStart"/>
      <w:r w:rsidRPr="00AB65A1">
        <w:rPr>
          <w:rFonts w:ascii="Roboto" w:hAnsi="Roboto"/>
          <w:color w:val="0F0F0F"/>
          <w:sz w:val="24"/>
          <w:szCs w:val="24"/>
        </w:rPr>
        <w:t>jbstatistics</w:t>
      </w:r>
      <w:proofErr w:type="spellEnd"/>
      <w:r w:rsidRPr="00AB65A1">
        <w:rPr>
          <w:rFonts w:ascii="Roboto" w:hAnsi="Roboto"/>
          <w:color w:val="0F0F0F"/>
          <w:sz w:val="24"/>
          <w:szCs w:val="24"/>
        </w:rPr>
        <w:t>, kun de første 9 min.</w:t>
      </w:r>
    </w:p>
    <w:p w14:paraId="401DBE4E" w14:textId="77777777" w:rsidR="00BD1726" w:rsidRDefault="00BD1726" w:rsidP="00BD1726">
      <w:hyperlink r:id="rId14" w:history="1">
        <w:r w:rsidRPr="00AB65A1">
          <w:rPr>
            <w:rStyle w:val="Hyperlink"/>
          </w:rPr>
          <w:t>https://www.youtube.com/watch?v=qIzC1-9PwQo&amp;t=719s</w:t>
        </w:r>
      </w:hyperlink>
    </w:p>
    <w:p w14:paraId="501A81B7" w14:textId="77777777" w:rsidR="00BD1726" w:rsidRPr="0094011F" w:rsidRDefault="00BD1726" w:rsidP="00BD1726">
      <w:pPr>
        <w:pStyle w:val="Overskrift1"/>
        <w:shd w:val="clear" w:color="auto" w:fill="FFFFFF"/>
        <w:spacing w:before="0" w:after="0"/>
        <w:rPr>
          <w:rFonts w:ascii="Roboto" w:hAnsi="Roboto"/>
          <w:color w:val="0F0F0F"/>
          <w:sz w:val="24"/>
          <w:szCs w:val="24"/>
          <w:lang w:val="en-US"/>
        </w:rPr>
      </w:pPr>
      <w:r w:rsidRPr="0094011F">
        <w:rPr>
          <w:rFonts w:ascii="Roboto" w:hAnsi="Roboto"/>
          <w:color w:val="0F0F0F"/>
          <w:sz w:val="24"/>
          <w:szCs w:val="24"/>
          <w:lang w:val="en-US"/>
        </w:rPr>
        <w:t>An Introduction to the Hypergeometric Distribution</w:t>
      </w:r>
      <w:r>
        <w:rPr>
          <w:rFonts w:ascii="Roboto" w:hAnsi="Roboto"/>
          <w:color w:val="0F0F0F"/>
          <w:sz w:val="24"/>
          <w:szCs w:val="24"/>
          <w:lang w:val="en-US"/>
        </w:rPr>
        <w:t xml:space="preserve">, </w:t>
      </w:r>
      <w:proofErr w:type="spellStart"/>
      <w:r w:rsidRPr="00CF4A7F">
        <w:rPr>
          <w:rFonts w:ascii="Roboto" w:hAnsi="Roboto"/>
          <w:color w:val="0F0F0F"/>
          <w:sz w:val="24"/>
          <w:szCs w:val="24"/>
          <w:lang w:val="en-US"/>
        </w:rPr>
        <w:t>jbstatistics</w:t>
      </w:r>
      <w:proofErr w:type="spellEnd"/>
      <w:r w:rsidRPr="00CF4A7F">
        <w:rPr>
          <w:rFonts w:ascii="Roboto" w:hAnsi="Roboto"/>
          <w:color w:val="0F0F0F"/>
          <w:sz w:val="24"/>
          <w:szCs w:val="24"/>
          <w:lang w:val="en-US"/>
        </w:rPr>
        <w:t xml:space="preserve">, </w:t>
      </w:r>
      <w:proofErr w:type="spellStart"/>
      <w:r w:rsidRPr="00CF4A7F">
        <w:rPr>
          <w:rFonts w:ascii="Roboto" w:hAnsi="Roboto"/>
          <w:color w:val="0F0F0F"/>
          <w:sz w:val="24"/>
          <w:szCs w:val="24"/>
          <w:lang w:val="en-US"/>
        </w:rPr>
        <w:t>kun</w:t>
      </w:r>
      <w:proofErr w:type="spellEnd"/>
      <w:r w:rsidRPr="00CF4A7F">
        <w:rPr>
          <w:rFonts w:ascii="Roboto" w:hAnsi="Roboto"/>
          <w:color w:val="0F0F0F"/>
          <w:sz w:val="24"/>
          <w:szCs w:val="24"/>
          <w:lang w:val="en-US"/>
        </w:rPr>
        <w:t xml:space="preserve"> de </w:t>
      </w:r>
      <w:proofErr w:type="spellStart"/>
      <w:r w:rsidRPr="00CF4A7F">
        <w:rPr>
          <w:rFonts w:ascii="Roboto" w:hAnsi="Roboto"/>
          <w:color w:val="0F0F0F"/>
          <w:sz w:val="24"/>
          <w:szCs w:val="24"/>
          <w:lang w:val="en-US"/>
        </w:rPr>
        <w:t>første</w:t>
      </w:r>
      <w:proofErr w:type="spellEnd"/>
      <w:r w:rsidRPr="00CF4A7F">
        <w:rPr>
          <w:rFonts w:ascii="Roboto" w:hAnsi="Roboto"/>
          <w:color w:val="0F0F0F"/>
          <w:sz w:val="24"/>
          <w:szCs w:val="24"/>
          <w:lang w:val="en-US"/>
        </w:rPr>
        <w:t xml:space="preserve"> 5 min</w:t>
      </w:r>
    </w:p>
    <w:p w14:paraId="23EF18FB" w14:textId="77777777" w:rsidR="00BD1726" w:rsidRPr="008D6499" w:rsidRDefault="00BD1726" w:rsidP="00BD1726">
      <w:pPr>
        <w:rPr>
          <w:lang w:val="en-US"/>
        </w:rPr>
      </w:pPr>
      <w:hyperlink r:id="rId15" w:history="1">
        <w:r w:rsidRPr="0094011F">
          <w:rPr>
            <w:rStyle w:val="Hyperlink"/>
            <w:lang w:val="en-US"/>
          </w:rPr>
          <w:t>https://www.youtube.com/watch?v=L2KMttDm3aY</w:t>
        </w:r>
      </w:hyperlink>
    </w:p>
    <w:p w14:paraId="269E244F" w14:textId="77777777" w:rsidR="00BD1726" w:rsidRPr="003255D6" w:rsidRDefault="00BD1726" w:rsidP="00BD1726">
      <w:pPr>
        <w:pStyle w:val="Overskrift1"/>
        <w:shd w:val="clear" w:color="auto" w:fill="FFFFFF"/>
        <w:spacing w:before="0" w:after="0"/>
        <w:rPr>
          <w:rFonts w:ascii="Roboto" w:hAnsi="Roboto"/>
          <w:color w:val="0F0F0F"/>
          <w:sz w:val="24"/>
          <w:szCs w:val="24"/>
          <w:lang w:val="en-US"/>
        </w:rPr>
      </w:pPr>
      <w:r w:rsidRPr="003255D6">
        <w:rPr>
          <w:rFonts w:ascii="Roboto" w:hAnsi="Roboto"/>
          <w:color w:val="0F0F0F"/>
          <w:sz w:val="24"/>
          <w:szCs w:val="24"/>
          <w:lang w:val="en-US"/>
        </w:rPr>
        <w:t>Binomial Distribution EXPLAINED with Examples</w:t>
      </w:r>
      <w:r>
        <w:rPr>
          <w:rFonts w:ascii="Roboto" w:hAnsi="Roboto"/>
          <w:color w:val="0F0F0F"/>
          <w:sz w:val="24"/>
          <w:szCs w:val="24"/>
          <w:lang w:val="en-US"/>
        </w:rPr>
        <w:t>, BINS</w:t>
      </w:r>
    </w:p>
    <w:p w14:paraId="1BE3BD59" w14:textId="77777777" w:rsidR="00BD1726" w:rsidRPr="008D6499" w:rsidRDefault="00BD1726" w:rsidP="00BD1726">
      <w:pPr>
        <w:rPr>
          <w:lang w:val="en-US"/>
        </w:rPr>
      </w:pPr>
      <w:hyperlink r:id="rId16" w:history="1">
        <w:r w:rsidRPr="003255D6">
          <w:rPr>
            <w:rStyle w:val="Hyperlink"/>
            <w:lang w:val="en-US"/>
          </w:rPr>
          <w:t>https://www.youtube.com/watch?v=rvg9oUHtX50</w:t>
        </w:r>
      </w:hyperlink>
    </w:p>
    <w:p w14:paraId="0AE3C039" w14:textId="77777777" w:rsidR="00BD1726" w:rsidRPr="008D6499" w:rsidRDefault="00BD1726" w:rsidP="00BD1726">
      <w:pPr>
        <w:rPr>
          <w:lang w:val="en-US"/>
        </w:rPr>
      </w:pPr>
      <w:hyperlink r:id="rId17" w:history="1">
        <w:r w:rsidRPr="00843246">
          <w:rPr>
            <w:rStyle w:val="Hyperlink"/>
            <w:lang w:val="en-US"/>
          </w:rPr>
          <w:t>https://stats.libretexts.org/Bookshelves/Introductory_Statistics/Introductory_Statistics_(Shafer_and_Zhang)/03%3A_Basic_Concepts_of_Probability/3.03%3A_Conditional_Probability_and_Independent_Events</w:t>
        </w:r>
      </w:hyperlink>
    </w:p>
    <w:p w14:paraId="5E5209B8" w14:textId="77777777" w:rsidR="00BD1726" w:rsidRPr="00985C63" w:rsidRDefault="00BD1726" w:rsidP="00BD1726">
      <w:pPr>
        <w:rPr>
          <w:lang w:val="en-US"/>
        </w:rPr>
      </w:pPr>
      <w:hyperlink r:id="rId18" w:history="1">
        <w:r w:rsidRPr="003255D6">
          <w:rPr>
            <w:rStyle w:val="Hyperlink"/>
            <w:lang w:val="en-US"/>
          </w:rPr>
          <w:t>https://support.minitab.com/en-us/minitab/help-and-how-to/statistics/basic-statistics/supporting-topics/tests-of-proportions-and-variances/what-are-independent-trials/</w:t>
        </w:r>
      </w:hyperlink>
    </w:p>
    <w:p w14:paraId="0C4BCED5" w14:textId="77777777" w:rsidR="00BD1726" w:rsidRPr="00354B21" w:rsidRDefault="00BD1726" w:rsidP="00BD1726">
      <w:pPr>
        <w:rPr>
          <w:lang w:val="en-US"/>
        </w:rPr>
      </w:pPr>
      <w:r w:rsidRPr="00354B21">
        <w:rPr>
          <w:lang w:val="en-US"/>
        </w:rPr>
        <w:t xml:space="preserve">Multiplication theorem of dependent and independent </w:t>
      </w:r>
      <w:r>
        <w:rPr>
          <w:lang w:val="en-US"/>
        </w:rPr>
        <w:t>event</w:t>
      </w:r>
    </w:p>
    <w:p w14:paraId="534A85F0" w14:textId="77777777" w:rsidR="00BD1726" w:rsidRPr="00BD1726" w:rsidRDefault="00BD1726" w:rsidP="00BD1726">
      <w:pPr>
        <w:rPr>
          <w:lang w:val="en-US"/>
        </w:rPr>
      </w:pPr>
      <w:hyperlink r:id="rId19" w:history="1">
        <w:r w:rsidRPr="00354B21">
          <w:rPr>
            <w:rStyle w:val="Hyperlink"/>
            <w:lang w:val="en-US"/>
          </w:rPr>
          <w:t>https://www.toppr.com/guides/maths/probability/multiplication-theorem-on-probability/</w:t>
        </w:r>
      </w:hyperlink>
    </w:p>
    <w:p w14:paraId="6D0129BE" w14:textId="77777777" w:rsidR="00BD1726" w:rsidRPr="00BD1726" w:rsidRDefault="00BD1726" w:rsidP="00BD1726">
      <w:pPr>
        <w:rPr>
          <w:lang w:val="en-US"/>
        </w:rPr>
      </w:pPr>
      <w:hyperlink r:id="rId20" w:history="1">
        <w:r w:rsidRPr="00BD1726">
          <w:rPr>
            <w:rStyle w:val="Hyperlink"/>
            <w:iCs/>
            <w:lang w:val="en-US"/>
          </w:rPr>
          <w:t>https://www.lsu.edu/faculty/bratton/7964/lecture7.htm</w:t>
        </w:r>
      </w:hyperlink>
    </w:p>
    <w:p w14:paraId="60AB4AE5" w14:textId="77777777" w:rsidR="00BD1726" w:rsidRPr="005C6748" w:rsidRDefault="00BD1726" w:rsidP="00BD1726">
      <w:pPr>
        <w:pStyle w:val="Overskrift1"/>
        <w:shd w:val="clear" w:color="auto" w:fill="FFFFFF"/>
        <w:spacing w:before="0" w:after="0"/>
        <w:rPr>
          <w:rFonts w:ascii="Roboto" w:hAnsi="Roboto"/>
          <w:color w:val="0F0F0F"/>
          <w:lang w:val="en-US"/>
        </w:rPr>
      </w:pPr>
      <w:r w:rsidRPr="005C6748">
        <w:rPr>
          <w:rFonts w:ascii="Roboto" w:hAnsi="Roboto"/>
          <w:color w:val="0F0F0F"/>
          <w:sz w:val="24"/>
          <w:szCs w:val="24"/>
          <w:lang w:val="en-US"/>
        </w:rPr>
        <w:t>Basic Probability: The Multiplication Rule</w:t>
      </w:r>
      <w:r w:rsidRPr="005C6748">
        <w:rPr>
          <w:rFonts w:ascii="Roboto" w:hAnsi="Roboto"/>
          <w:color w:val="0F0F0F"/>
          <w:lang w:val="en-US"/>
        </w:rPr>
        <w:t xml:space="preserve">, </w:t>
      </w:r>
      <w:proofErr w:type="spellStart"/>
      <w:r w:rsidRPr="00CF4A7F">
        <w:rPr>
          <w:rFonts w:ascii="Roboto" w:hAnsi="Roboto"/>
          <w:color w:val="0F0F0F"/>
          <w:sz w:val="24"/>
          <w:szCs w:val="24"/>
          <w:lang w:val="en-US"/>
        </w:rPr>
        <w:t>jbstatistics</w:t>
      </w:r>
      <w:proofErr w:type="spellEnd"/>
      <w:r w:rsidRPr="00CF4A7F">
        <w:rPr>
          <w:rFonts w:ascii="Roboto" w:hAnsi="Roboto"/>
          <w:color w:val="0F0F0F"/>
          <w:sz w:val="24"/>
          <w:szCs w:val="24"/>
          <w:lang w:val="en-US"/>
        </w:rPr>
        <w:t xml:space="preserve">, </w:t>
      </w:r>
      <w:proofErr w:type="spellStart"/>
      <w:r w:rsidRPr="00CF4A7F">
        <w:rPr>
          <w:rFonts w:ascii="Roboto" w:hAnsi="Roboto"/>
          <w:color w:val="0F0F0F"/>
          <w:sz w:val="24"/>
          <w:szCs w:val="24"/>
          <w:lang w:val="en-US"/>
        </w:rPr>
        <w:t>kun</w:t>
      </w:r>
      <w:proofErr w:type="spellEnd"/>
      <w:r w:rsidRPr="00CF4A7F">
        <w:rPr>
          <w:rFonts w:ascii="Roboto" w:hAnsi="Roboto"/>
          <w:color w:val="0F0F0F"/>
          <w:sz w:val="24"/>
          <w:szCs w:val="24"/>
          <w:lang w:val="en-US"/>
        </w:rPr>
        <w:t xml:space="preserve"> de </w:t>
      </w:r>
      <w:proofErr w:type="spellStart"/>
      <w:r w:rsidRPr="00CF4A7F">
        <w:rPr>
          <w:rFonts w:ascii="Roboto" w:hAnsi="Roboto"/>
          <w:color w:val="0F0F0F"/>
          <w:sz w:val="24"/>
          <w:szCs w:val="24"/>
          <w:lang w:val="en-US"/>
        </w:rPr>
        <w:t>første</w:t>
      </w:r>
      <w:proofErr w:type="spellEnd"/>
      <w:r w:rsidRPr="00CF4A7F">
        <w:rPr>
          <w:rFonts w:ascii="Roboto" w:hAnsi="Roboto"/>
          <w:color w:val="0F0F0F"/>
          <w:sz w:val="24"/>
          <w:szCs w:val="24"/>
          <w:lang w:val="en-US"/>
        </w:rPr>
        <w:t xml:space="preserve"> </w:t>
      </w:r>
      <w:r>
        <w:rPr>
          <w:rFonts w:ascii="Roboto" w:hAnsi="Roboto"/>
          <w:color w:val="0F0F0F"/>
          <w:sz w:val="24"/>
          <w:szCs w:val="24"/>
          <w:lang w:val="en-US"/>
        </w:rPr>
        <w:t>4</w:t>
      </w:r>
      <w:r w:rsidRPr="00CF4A7F">
        <w:rPr>
          <w:rFonts w:ascii="Roboto" w:hAnsi="Roboto"/>
          <w:color w:val="0F0F0F"/>
          <w:sz w:val="24"/>
          <w:szCs w:val="24"/>
          <w:lang w:val="en-US"/>
        </w:rPr>
        <w:t xml:space="preserve"> min</w:t>
      </w:r>
    </w:p>
    <w:p w14:paraId="26650A2F" w14:textId="77777777" w:rsidR="00BD1726" w:rsidRPr="00A342EC" w:rsidRDefault="00BD1726" w:rsidP="00BD1726">
      <w:pPr>
        <w:rPr>
          <w:lang w:val="en-US"/>
        </w:rPr>
      </w:pPr>
      <w:hyperlink r:id="rId21" w:history="1">
        <w:r w:rsidRPr="008D6499">
          <w:rPr>
            <w:rStyle w:val="Hyperlink"/>
            <w:lang w:val="en-US"/>
          </w:rPr>
          <w:t>https://www.youtube.com/watch?v=k-rvcvtsV2k</w:t>
        </w:r>
      </w:hyperlink>
    </w:p>
    <w:p w14:paraId="0D44827F" w14:textId="77777777" w:rsidR="00BD1726" w:rsidRPr="00354B21" w:rsidRDefault="00BD1726" w:rsidP="00BD1726">
      <w:pPr>
        <w:rPr>
          <w:lang w:val="en-US"/>
        </w:rPr>
      </w:pPr>
    </w:p>
    <w:p w14:paraId="184EF850" w14:textId="77777777" w:rsidR="00BD1726" w:rsidRPr="00354B21" w:rsidRDefault="00BD1726" w:rsidP="00BD1726">
      <w:pPr>
        <w:rPr>
          <w:lang w:val="en-US"/>
        </w:rPr>
      </w:pPr>
    </w:p>
    <w:p w14:paraId="65147FB9" w14:textId="77777777" w:rsidR="00BD1726" w:rsidRPr="00BD1726" w:rsidRDefault="00BD1726">
      <w:pPr>
        <w:rPr>
          <w:lang w:val="en-US"/>
        </w:rPr>
      </w:pPr>
    </w:p>
    <w:sectPr w:rsidR="00BD1726" w:rsidRPr="00BD1726">
      <w:footerReference w:type="even" r:id="rId22"/>
      <w:footerReference w:type="defaul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2D25" w14:textId="77777777" w:rsidR="003E1CB2" w:rsidRDefault="003E1CB2" w:rsidP="00D12E4F">
      <w:pPr>
        <w:spacing w:after="0" w:line="240" w:lineRule="auto"/>
      </w:pPr>
      <w:r>
        <w:separator/>
      </w:r>
    </w:p>
  </w:endnote>
  <w:endnote w:type="continuationSeparator" w:id="0">
    <w:p w14:paraId="440A2565" w14:textId="77777777" w:rsidR="003E1CB2" w:rsidRDefault="003E1CB2" w:rsidP="00D1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751189125"/>
      <w:docPartObj>
        <w:docPartGallery w:val="Page Numbers (Bottom of Page)"/>
        <w:docPartUnique/>
      </w:docPartObj>
    </w:sdtPr>
    <w:sdtContent>
      <w:p w14:paraId="11696F70" w14:textId="28B89242" w:rsidR="00D12E4F" w:rsidRDefault="00D12E4F" w:rsidP="0084324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640076A" w14:textId="77777777" w:rsidR="00D12E4F" w:rsidRDefault="00D12E4F" w:rsidP="00D12E4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130014283"/>
      <w:docPartObj>
        <w:docPartGallery w:val="Page Numbers (Bottom of Page)"/>
        <w:docPartUnique/>
      </w:docPartObj>
    </w:sdtPr>
    <w:sdtContent>
      <w:p w14:paraId="0FDCC071" w14:textId="65A9673C" w:rsidR="00D12E4F" w:rsidRDefault="00D12E4F" w:rsidP="0084324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EADE2A6" w14:textId="77777777" w:rsidR="00D12E4F" w:rsidRDefault="00D12E4F" w:rsidP="00D12E4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108D" w14:textId="77777777" w:rsidR="003E1CB2" w:rsidRDefault="003E1CB2" w:rsidP="00D12E4F">
      <w:pPr>
        <w:spacing w:after="0" w:line="240" w:lineRule="auto"/>
      </w:pPr>
      <w:r>
        <w:separator/>
      </w:r>
    </w:p>
  </w:footnote>
  <w:footnote w:type="continuationSeparator" w:id="0">
    <w:p w14:paraId="58B60D30" w14:textId="77777777" w:rsidR="003E1CB2" w:rsidRDefault="003E1CB2" w:rsidP="00D1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E6CBA"/>
    <w:multiLevelType w:val="hybridMultilevel"/>
    <w:tmpl w:val="F5EE31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4BC"/>
    <w:multiLevelType w:val="hybridMultilevel"/>
    <w:tmpl w:val="8826825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416F"/>
    <w:multiLevelType w:val="hybridMultilevel"/>
    <w:tmpl w:val="F5EE318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D0B35"/>
    <w:multiLevelType w:val="hybridMultilevel"/>
    <w:tmpl w:val="F5EE31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626A4"/>
    <w:multiLevelType w:val="hybridMultilevel"/>
    <w:tmpl w:val="4A9CC54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0544">
    <w:abstractNumId w:val="4"/>
  </w:num>
  <w:num w:numId="2" w16cid:durableId="890265600">
    <w:abstractNumId w:val="2"/>
  </w:num>
  <w:num w:numId="3" w16cid:durableId="504633318">
    <w:abstractNumId w:val="3"/>
  </w:num>
  <w:num w:numId="4" w16cid:durableId="1683583241">
    <w:abstractNumId w:val="0"/>
  </w:num>
  <w:num w:numId="5" w16cid:durableId="11779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26"/>
    <w:rsid w:val="003E1CB2"/>
    <w:rsid w:val="004F539F"/>
    <w:rsid w:val="005067E9"/>
    <w:rsid w:val="00BD1726"/>
    <w:rsid w:val="00C27AFF"/>
    <w:rsid w:val="00D12E4F"/>
    <w:rsid w:val="00D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58483"/>
  <w15:chartTrackingRefBased/>
  <w15:docId w15:val="{1F61A3FB-CDE9-2D4E-B96C-C6E65134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26"/>
  </w:style>
  <w:style w:type="paragraph" w:styleId="Overskrift1">
    <w:name w:val="heading 1"/>
    <w:basedOn w:val="Normal"/>
    <w:next w:val="Normal"/>
    <w:link w:val="Overskrift1Tegn"/>
    <w:uiPriority w:val="9"/>
    <w:qFormat/>
    <w:rsid w:val="00BD1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1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1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1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1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1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1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1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1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D1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D1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17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17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17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17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17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17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D1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D1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1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D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17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D17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D17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1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17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D17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D172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1726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BD1726"/>
    <w:rPr>
      <w:color w:val="666666"/>
    </w:rPr>
  </w:style>
  <w:style w:type="character" w:styleId="BesgtLink">
    <w:name w:val="FollowedHyperlink"/>
    <w:basedOn w:val="Standardskrifttypeiafsnit"/>
    <w:uiPriority w:val="99"/>
    <w:semiHidden/>
    <w:unhideWhenUsed/>
    <w:rsid w:val="00BD1726"/>
    <w:rPr>
      <w:color w:val="96607D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BD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726"/>
  </w:style>
  <w:style w:type="character" w:styleId="Sidetal">
    <w:name w:val="page number"/>
    <w:basedOn w:val="Standardskrifttypeiafsnit"/>
    <w:uiPriority w:val="99"/>
    <w:semiHidden/>
    <w:unhideWhenUsed/>
    <w:rsid w:val="00BD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upport.minitab.com/en-us/minitab/help-and-how-to/statistics/basic-statistics/supporting-topics/tests-of-proportions-and-variances/what-are-independent-trial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-rvcvtsV2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stats.libretexts.org/Bookshelves/Introductory_Statistics/Introductory_Statistics_(Shafer_and_Zhang)/03%3A_Basic_Concepts_of_Probability/3.03%3A_Conditional_Probability_and_Independent_Event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vg9oUHtX50" TargetMode="External"/><Relationship Id="rId20" Type="http://schemas.openxmlformats.org/officeDocument/2006/relationships/hyperlink" Target="https://www.lsu.edu/faculty/bratton/7964/lecture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2KMttDm3aY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yperlink" Target="https://www.toppr.com/guides/maths/probability/multiplication-theorem-on-probabilit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qIzC1-9PwQo&amp;t=719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951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2025-02-17T06:22:00Z</dcterms:created>
  <dcterms:modified xsi:type="dcterms:W3CDTF">2025-02-17T09:37:00Z</dcterms:modified>
</cp:coreProperties>
</file>