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CC90" w14:textId="795447B7" w:rsidR="002F7BCB" w:rsidRDefault="000012E3" w:rsidP="002F7BCB">
      <w:pPr>
        <w:pStyle w:val="Overskrift2"/>
      </w:pPr>
      <w:r>
        <w:t>Tangenthældning af e</w:t>
      </w:r>
      <w:r w:rsidR="002F7BCB">
        <w:t>n funktion og dens inverse</w:t>
      </w:r>
      <w:r>
        <w:t xml:space="preserve">,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>
        <w:rPr>
          <w:color w:val="000000" w:themeColor="text1"/>
        </w:rPr>
        <w:t xml:space="preserve"> og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rad>
      </m:oMath>
    </w:p>
    <w:p w14:paraId="1030A304" w14:textId="46AC474A" w:rsidR="009A49C8" w:rsidRPr="000238F8" w:rsidRDefault="000238F8" w:rsidP="00975906">
      <w:pPr>
        <w:spacing w:after="0"/>
        <w:rPr>
          <w:b/>
          <w:bCs/>
        </w:rPr>
      </w:pPr>
      <w:r w:rsidRPr="000238F8">
        <w:rPr>
          <w:b/>
          <w:bCs/>
        </w:rPr>
        <w:t>Opgave 1</w:t>
      </w:r>
      <w:r w:rsidR="00985943">
        <w:rPr>
          <w:b/>
          <w:bCs/>
        </w:rPr>
        <w:t xml:space="preserve">. </w:t>
      </w:r>
      <w:r w:rsidR="00985943" w:rsidRPr="00985943">
        <w:rPr>
          <w:i/>
          <w:iCs/>
        </w:rPr>
        <w:t>Tangenthældninger til</w:t>
      </w:r>
      <w:r w:rsidR="00985943">
        <w:rPr>
          <w:b/>
          <w:bCs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 w:rsidR="00985943">
        <w:rPr>
          <w:rFonts w:eastAsiaTheme="minorEastAsia"/>
          <w:color w:val="000000" w:themeColor="text1"/>
        </w:rPr>
        <w:t xml:space="preserve"> </w:t>
      </w:r>
      <w:r w:rsidR="00985943" w:rsidRPr="00985943">
        <w:rPr>
          <w:rFonts w:eastAsiaTheme="minorEastAsia"/>
          <w:i/>
          <w:iCs/>
          <w:color w:val="000000" w:themeColor="text1"/>
        </w:rPr>
        <w:t>og til</w:t>
      </w:r>
      <w:r w:rsidR="00985943">
        <w:rPr>
          <w:rFonts w:eastAsiaTheme="minorEastAsia"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g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rad>
      </m:oMath>
      <w:r w:rsidR="00C12D5A">
        <w:rPr>
          <w:rFonts w:eastAsiaTheme="minorEastAsia"/>
          <w:color w:val="000000" w:themeColor="text1"/>
        </w:rPr>
        <w:t xml:space="preserve"> i et enkelt punkt</w:t>
      </w:r>
    </w:p>
    <w:p w14:paraId="580AFA19" w14:textId="5C3441CF" w:rsidR="000B7758" w:rsidRDefault="000238F8" w:rsidP="00975906">
      <w:pPr>
        <w:spacing w:after="0"/>
      </w:pPr>
      <w:r>
        <w:t>Tegn graferne for funktionerne i GeoGebra</w:t>
      </w:r>
    </w:p>
    <w:p w14:paraId="79D966BA" w14:textId="77777777" w:rsidR="00985943" w:rsidRDefault="00985943" w:rsidP="00975906">
      <w:pPr>
        <w:spacing w:after="0"/>
      </w:pPr>
    </w:p>
    <w:p w14:paraId="18433D89" w14:textId="17EEF79E" w:rsidR="000238F8" w:rsidRPr="000238F8" w:rsidRDefault="000238F8" w:rsidP="009A49C8">
      <w:pPr>
        <w:rPr>
          <w:rFonts w:eastAsiaTheme="minorEastAsia"/>
          <w:i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x</m:t>
              </m:r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x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og</m:t>
          </m:r>
          <m:r>
            <w:rPr>
              <w:rFonts w:ascii="Cambria Math" w:hAnsi="Cambria Math"/>
              <w:color w:val="000000" w:themeColor="text1"/>
            </w:rPr>
            <m:t xml:space="preserve"> g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x</m:t>
              </m:r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radPr>
            <m:deg/>
            <m:e>
              <m:r>
                <w:rPr>
                  <w:rFonts w:ascii="Cambria Math" w:hAnsi="Cambria Math"/>
                  <w:color w:val="000000" w:themeColor="text1"/>
                </w:rPr>
                <m:t>x</m:t>
              </m:r>
            </m:e>
          </m:rad>
        </m:oMath>
      </m:oMathPara>
    </w:p>
    <w:p w14:paraId="29E556E7" w14:textId="2AE4FB02" w:rsidR="009340EF" w:rsidRPr="009340EF" w:rsidRDefault="00E936E1" w:rsidP="009A49C8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Vis </w:t>
      </w:r>
      <w:r w:rsidR="009340EF">
        <w:rPr>
          <w:rFonts w:eastAsiaTheme="minorEastAsia"/>
          <w:color w:val="000000" w:themeColor="text1"/>
        </w:rPr>
        <w:t xml:space="preserve">ved brug af </w:t>
      </w:r>
      <w:r w:rsidR="009340EF">
        <w:t>GeoGebra,</w:t>
      </w:r>
      <w:r w:rsidR="009340EF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at </w:t>
      </w:r>
      <w:r w:rsidR="000238F8" w:rsidRPr="000238F8">
        <w:rPr>
          <w:rFonts w:eastAsiaTheme="minorEastAsia"/>
          <w:color w:val="000000" w:themeColor="text1"/>
        </w:rPr>
        <w:t>tangent</w:t>
      </w:r>
      <w:r>
        <w:rPr>
          <w:rFonts w:eastAsiaTheme="minorEastAsia"/>
          <w:color w:val="000000" w:themeColor="text1"/>
        </w:rPr>
        <w:t>hældningen</w:t>
      </w:r>
      <w:r w:rsidR="000238F8" w:rsidRPr="000238F8">
        <w:rPr>
          <w:rFonts w:eastAsiaTheme="minorEastAsia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f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 xml:space="preserve">=4 </m:t>
        </m:r>
      </m:oMath>
      <w:r w:rsidR="009340EF">
        <w:rPr>
          <w:rFonts w:eastAsiaTheme="minorEastAsia"/>
          <w:color w:val="000000" w:themeColor="text1"/>
        </w:rPr>
        <w:t xml:space="preserve">i </w:t>
      </w:r>
      <w:r w:rsidR="000238F8" w:rsidRPr="000238F8">
        <w:rPr>
          <w:rFonts w:eastAsiaTheme="minorEastAsia"/>
          <w:color w:val="000000" w:themeColor="text1"/>
        </w:rPr>
        <w:t>punkte</w:t>
      </w:r>
      <w:r w:rsidR="009340EF">
        <w:rPr>
          <w:rFonts w:eastAsiaTheme="minorEastAsia"/>
          <w:color w:val="000000" w:themeColor="text1"/>
        </w:rPr>
        <w:t>t</w:t>
      </w:r>
      <w:r w:rsidR="000238F8">
        <w:rPr>
          <w:rFonts w:eastAsiaTheme="minorEastAsia"/>
          <w:color w:val="00B050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</w:rPr>
              <m:t>2,4</m:t>
            </m:r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 xml:space="preserve">, </m:t>
        </m:r>
      </m:oMath>
      <w:r w:rsidR="00B341E8">
        <w:rPr>
          <w:rFonts w:eastAsiaTheme="minorEastAsia"/>
          <w:color w:val="000000" w:themeColor="text1"/>
        </w:rPr>
        <w:t>o</w:t>
      </w:r>
      <w:r w:rsidR="009340EF">
        <w:rPr>
          <w:rFonts w:eastAsiaTheme="minorEastAsia"/>
          <w:color w:val="000000" w:themeColor="text1"/>
        </w:rPr>
        <w:t xml:space="preserve">g at </w:t>
      </w:r>
      <w:r w:rsidRPr="000238F8">
        <w:rPr>
          <w:rFonts w:eastAsiaTheme="minorEastAsia"/>
          <w:color w:val="000000" w:themeColor="text1"/>
        </w:rPr>
        <w:t>tangent</w:t>
      </w:r>
      <w:r>
        <w:rPr>
          <w:rFonts w:eastAsiaTheme="minorEastAsia"/>
          <w:color w:val="000000" w:themeColor="text1"/>
        </w:rPr>
        <w:t>hældningen</w:t>
      </w:r>
      <w:r w:rsidRPr="000238F8">
        <w:rPr>
          <w:rFonts w:eastAsiaTheme="minorEastAsia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g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>=0,25=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</w:rPr>
              <m:t>4</m:t>
            </m:r>
          </m:den>
        </m:f>
        <m:r>
          <w:rPr>
            <w:rFonts w:ascii="Cambria Math" w:eastAsiaTheme="minorEastAsia" w:hAnsi="Cambria Math"/>
            <w:color w:val="000000" w:themeColor="text1"/>
          </w:rPr>
          <m:t xml:space="preserve"> </m:t>
        </m:r>
      </m:oMath>
      <w:r w:rsidR="009340EF">
        <w:rPr>
          <w:rFonts w:eastAsiaTheme="minorEastAsia"/>
          <w:color w:val="000000" w:themeColor="text1"/>
        </w:rPr>
        <w:t xml:space="preserve"> i </w:t>
      </w:r>
      <w:r w:rsidRPr="000238F8">
        <w:rPr>
          <w:rFonts w:eastAsiaTheme="minorEastAsia"/>
          <w:color w:val="000000" w:themeColor="text1"/>
        </w:rPr>
        <w:t>punkte</w:t>
      </w:r>
      <w:r w:rsidR="009340EF">
        <w:rPr>
          <w:rFonts w:eastAsiaTheme="minorEastAsia"/>
          <w:color w:val="000000" w:themeColor="text1"/>
        </w:rPr>
        <w:t>t</w:t>
      </w:r>
      <w:r>
        <w:rPr>
          <w:rFonts w:eastAsiaTheme="minorEastAsia"/>
          <w:color w:val="00B050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</w:rPr>
              <m:t>4,2</m:t>
            </m:r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 xml:space="preserve"> </m:t>
        </m:r>
        <m:r>
          <w:rPr>
            <w:rFonts w:ascii="Cambria Math" w:eastAsiaTheme="minorEastAsia" w:hAnsi="Cambria Math"/>
            <w:color w:val="000000" w:themeColor="text1"/>
          </w:rPr>
          <m:t>.</m:t>
        </m:r>
      </m:oMath>
    </w:p>
    <w:p w14:paraId="3C859333" w14:textId="67F86A2B" w:rsidR="00262331" w:rsidRPr="00927F37" w:rsidRDefault="00262331" w:rsidP="00262331">
      <w:pPr>
        <w:shd w:val="clear" w:color="auto" w:fill="92D050"/>
        <w:rPr>
          <w:rFonts w:eastAsiaTheme="minorEastAsia"/>
          <w:color w:val="000000" w:themeColor="text1"/>
        </w:rPr>
      </w:pPr>
      <w:r w:rsidRPr="00A05CA0">
        <w:rPr>
          <w:rFonts w:eastAsiaTheme="minorEastAsia"/>
          <w:color w:val="000000" w:themeColor="text1"/>
        </w:rPr>
        <w:t xml:space="preserve">Eksempel </w:t>
      </w:r>
      <w:r>
        <w:rPr>
          <w:rFonts w:eastAsiaTheme="minorEastAsia"/>
          <w:color w:val="000000" w:themeColor="text1"/>
        </w:rPr>
        <w:t>1</w:t>
      </w:r>
      <w:r w:rsidR="00B4337E">
        <w:rPr>
          <w:rFonts w:eastAsiaTheme="minorEastAsia"/>
          <w:color w:val="000000" w:themeColor="text1"/>
        </w:rPr>
        <w:t xml:space="preserve">. </w:t>
      </w:r>
      <w:r w:rsidR="009340EF">
        <w:rPr>
          <w:rFonts w:eastAsiaTheme="minorEastAsia"/>
          <w:i/>
          <w:iCs/>
          <w:color w:val="000000" w:themeColor="text1"/>
        </w:rPr>
        <w:t>G</w:t>
      </w:r>
      <w:r w:rsidR="009340EF" w:rsidRPr="009340EF">
        <w:rPr>
          <w:rFonts w:eastAsiaTheme="minorEastAsia"/>
          <w:i/>
          <w:iCs/>
          <w:color w:val="000000" w:themeColor="text1"/>
        </w:rPr>
        <w:t>eometrisk</w:t>
      </w:r>
      <w:r w:rsidR="009340EF">
        <w:rPr>
          <w:rFonts w:eastAsiaTheme="minorEastAsia"/>
          <w:color w:val="000000" w:themeColor="text1"/>
        </w:rPr>
        <w:t xml:space="preserve"> </w:t>
      </w:r>
      <w:r w:rsidR="009340EF">
        <w:rPr>
          <w:rFonts w:eastAsiaTheme="minorEastAsia"/>
          <w:i/>
          <w:iCs/>
          <w:color w:val="000000" w:themeColor="text1"/>
        </w:rPr>
        <w:t>a</w:t>
      </w:r>
      <w:r w:rsidR="00C12D5A" w:rsidRPr="00B4337E">
        <w:rPr>
          <w:rFonts w:eastAsiaTheme="minorEastAsia"/>
          <w:i/>
          <w:iCs/>
          <w:color w:val="000000" w:themeColor="text1"/>
        </w:rPr>
        <w:t xml:space="preserve">rgument for </w:t>
      </w:r>
      <w:r w:rsidR="00C12D5A">
        <w:rPr>
          <w:rFonts w:eastAsiaTheme="minorEastAsia"/>
          <w:i/>
          <w:iCs/>
        </w:rPr>
        <w:t>t</w:t>
      </w:r>
      <w:r w:rsidR="00C12D5A" w:rsidRPr="00A45618">
        <w:rPr>
          <w:rFonts w:eastAsiaTheme="minorEastAsia"/>
          <w:i/>
          <w:iCs/>
        </w:rPr>
        <w:t xml:space="preserve">angenthældningen til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 w:rsidR="00C12D5A">
        <w:rPr>
          <w:rFonts w:eastAsiaTheme="minorEastAsia"/>
          <w:color w:val="000000" w:themeColor="text1"/>
        </w:rPr>
        <w:t xml:space="preserve"> og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rad>
      </m:oMath>
      <w:r w:rsidR="00C12D5A">
        <w:rPr>
          <w:rFonts w:eastAsiaTheme="minorEastAsia"/>
          <w:color w:val="000000" w:themeColor="text1"/>
        </w:rPr>
        <w:t xml:space="preserve"> i et spejlet punkt</w:t>
      </w:r>
      <w:r w:rsidR="00C12D5A" w:rsidRPr="00B4337E">
        <w:rPr>
          <w:rFonts w:eastAsiaTheme="minorEastAsia"/>
          <w:i/>
          <w:iCs/>
          <w:color w:val="000000" w:themeColor="text1"/>
        </w:rPr>
        <w:t xml:space="preserve"> </w:t>
      </w:r>
    </w:p>
    <w:p w14:paraId="26F32F2F" w14:textId="0D1DF0F2" w:rsidR="009A49C8" w:rsidRDefault="00EB6044" w:rsidP="009A49C8">
      <w:pPr>
        <w:rPr>
          <w:rFonts w:eastAsiaTheme="minorEastAsia"/>
          <w:noProof/>
          <w:color w:val="000000" w:themeColor="text1"/>
        </w:rPr>
      </w:pPr>
      <w:r>
        <w:rPr>
          <w:rFonts w:eastAsiaTheme="minorEastAsia"/>
          <w:noProof/>
          <w:color w:val="000000" w:themeColor="text1"/>
        </w:rPr>
        <w:drawing>
          <wp:inline distT="0" distB="0" distL="0" distR="0" wp14:anchorId="50B1363A" wp14:editId="26D1CBBC">
            <wp:extent cx="1821925" cy="1768207"/>
            <wp:effectExtent l="0" t="0" r="0" b="0"/>
            <wp:docPr id="923250405" name="Billede 1" descr="Et billede, der indeholder linje/række, diagram, Kurve, skiba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50405" name="Billede 1" descr="Et billede, der indeholder linje/række, diagram, Kurve, skibakke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211" cy="178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6E1" w:rsidRPr="00E936E1">
        <w:rPr>
          <w:rFonts w:eastAsiaTheme="minorEastAsia"/>
          <w:noProof/>
          <w:color w:val="000000" w:themeColor="text1"/>
        </w:rPr>
        <w:t xml:space="preserve"> </w:t>
      </w:r>
    </w:p>
    <w:p w14:paraId="36DB374E" w14:textId="09A39F3B" w:rsidR="000B7758" w:rsidRDefault="00EB6044" w:rsidP="009A49C8">
      <w:pPr>
        <w:rPr>
          <w:rFonts w:eastAsiaTheme="minorEastAsia"/>
          <w:color w:val="000000" w:themeColor="text1"/>
        </w:rPr>
      </w:pPr>
      <w:r>
        <w:t>P</w:t>
      </w:r>
      <w:r w:rsidR="00975906">
        <w:t xml:space="preserve">unktet </w:t>
      </w:r>
      <m:oMath>
        <m:r>
          <w:rPr>
            <w:rFonts w:ascii="Cambria Math" w:eastAsiaTheme="minorEastAsia" w:hAnsi="Cambria Math"/>
            <w:color w:val="000000" w:themeColor="text1"/>
          </w:rPr>
          <m:t>(4,2)</m:t>
        </m:r>
      </m:oMath>
      <w:r w:rsidR="00975906">
        <w:rPr>
          <w:rFonts w:eastAsiaTheme="minorEastAsia"/>
          <w:color w:val="000000" w:themeColor="text1"/>
        </w:rPr>
        <w:t xml:space="preserve"> på grafen for</w:t>
      </w:r>
      <w:r w:rsidR="000238F8">
        <w:t xml:space="preserve"> </w:t>
      </w:r>
      <m:oMath>
        <m:r>
          <w:rPr>
            <w:rFonts w:ascii="Cambria Math" w:eastAsiaTheme="minorEastAsia" w:hAnsi="Cambria Math"/>
            <w:color w:val="FF0000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x</m:t>
            </m:r>
          </m:e>
        </m:d>
        <m:r>
          <w:rPr>
            <w:rFonts w:ascii="Cambria Math" w:eastAsiaTheme="minorEastAsia" w:hAnsi="Cambria Math"/>
            <w:color w:val="FF0000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FF0000"/>
              </w:rPr>
              <m:t>x</m:t>
            </m:r>
          </m:e>
        </m:rad>
      </m:oMath>
      <w:r w:rsidR="000238F8">
        <w:rPr>
          <w:rFonts w:eastAsiaTheme="minorEastAsia"/>
          <w:color w:val="FF0000"/>
        </w:rPr>
        <w:t xml:space="preserve"> </w:t>
      </w:r>
      <w:r w:rsidR="00975906" w:rsidRPr="00975906">
        <w:rPr>
          <w:rFonts w:eastAsiaTheme="minorEastAsia"/>
          <w:color w:val="000000" w:themeColor="text1"/>
        </w:rPr>
        <w:t xml:space="preserve">er spejlbilledet af </w:t>
      </w:r>
      <w:r w:rsidR="00975906" w:rsidRPr="00262331">
        <w:rPr>
          <w:rFonts w:eastAsiaTheme="minorEastAsia"/>
          <w:color w:val="000000" w:themeColor="text1"/>
        </w:rPr>
        <w:t>punkte</w:t>
      </w:r>
      <w:r w:rsidR="00975906" w:rsidRPr="00EB6044">
        <w:rPr>
          <w:rFonts w:eastAsiaTheme="minorEastAsia"/>
          <w:color w:val="000000" w:themeColor="text1"/>
        </w:rPr>
        <w:t>t</w:t>
      </w:r>
      <w:r w:rsidR="00975906">
        <w:rPr>
          <w:rFonts w:eastAsiaTheme="minorEastAsia"/>
          <w:color w:val="FF0000"/>
        </w:rPr>
        <w:t xml:space="preserve">  </w:t>
      </w:r>
      <m:oMath>
        <m:r>
          <w:rPr>
            <w:rFonts w:ascii="Cambria Math" w:eastAsiaTheme="minorEastAsia" w:hAnsi="Cambria Math"/>
            <w:color w:val="000000" w:themeColor="text1"/>
          </w:rPr>
          <m:t>(2,4)</m:t>
        </m:r>
      </m:oMath>
      <w:r w:rsidR="00975906">
        <w:rPr>
          <w:rFonts w:eastAsiaTheme="minorEastAsia"/>
          <w:color w:val="000000" w:themeColor="text1"/>
        </w:rPr>
        <w:t xml:space="preserve"> på grafen for </w:t>
      </w:r>
      <m:oMath>
        <m:r>
          <w:rPr>
            <w:rFonts w:ascii="Cambria Math" w:hAnsi="Cambria Math"/>
            <w:color w:val="00B050"/>
          </w:rPr>
          <m:t>f</m:t>
        </m:r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r>
              <w:rPr>
                <w:rFonts w:ascii="Cambria Math" w:hAnsi="Cambria Math"/>
                <w:color w:val="00B050"/>
              </w:rPr>
              <m:t>x</m:t>
            </m:r>
          </m:e>
        </m:d>
        <m:r>
          <w:rPr>
            <w:rFonts w:ascii="Cambria Math" w:hAnsi="Cambria Math"/>
            <w:color w:val="00B050"/>
          </w:rPr>
          <m:t>=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w:rPr>
                <w:rFonts w:ascii="Cambria Math" w:hAnsi="Cambria Math"/>
                <w:color w:val="00B050"/>
              </w:rPr>
              <m:t>x</m:t>
            </m:r>
          </m:e>
          <m:sup>
            <m:r>
              <w:rPr>
                <w:rFonts w:ascii="Cambria Math" w:hAnsi="Cambria Math"/>
                <w:color w:val="00B050"/>
              </w:rPr>
              <m:t>2</m:t>
            </m:r>
          </m:sup>
        </m:sSup>
      </m:oMath>
      <w:r w:rsidR="00975906">
        <w:rPr>
          <w:rFonts w:eastAsiaTheme="minorEastAsia"/>
          <w:color w:val="00B050"/>
        </w:rPr>
        <w:t xml:space="preserve"> , </w:t>
      </w:r>
      <w:r w:rsidR="00975906" w:rsidRPr="00975906">
        <w:rPr>
          <w:rFonts w:eastAsiaTheme="minorEastAsia"/>
          <w:color w:val="000000" w:themeColor="text1"/>
        </w:rPr>
        <w:t xml:space="preserve">hvor </w:t>
      </w:r>
      <m:oMath>
        <m:r>
          <w:rPr>
            <w:rFonts w:ascii="Cambria Math" w:eastAsiaTheme="minorEastAsia" w:hAnsi="Cambria Math"/>
            <w:color w:val="0070C0"/>
          </w:rPr>
          <m:t>y=x</m:t>
        </m:r>
      </m:oMath>
      <w:r w:rsidR="00975906" w:rsidRPr="00975906">
        <w:rPr>
          <w:rFonts w:eastAsiaTheme="minorEastAsia"/>
          <w:color w:val="0070C0"/>
        </w:rPr>
        <w:t xml:space="preserve"> </w:t>
      </w:r>
      <w:r w:rsidR="00975906" w:rsidRPr="00975906">
        <w:rPr>
          <w:rFonts w:eastAsiaTheme="minorEastAsia"/>
          <w:color w:val="000000" w:themeColor="text1"/>
        </w:rPr>
        <w:t>er spejlingsaksen, og at den røde trekant er spejlbilledet af den grønne trekant</w:t>
      </w:r>
      <w:r w:rsidR="00975906">
        <w:rPr>
          <w:rFonts w:eastAsiaTheme="minorEastAsia"/>
          <w:color w:val="000000" w:themeColor="text1"/>
        </w:rPr>
        <w:t xml:space="preserve">. </w:t>
      </w:r>
      <w:r w:rsidR="00277DB8">
        <w:rPr>
          <w:rFonts w:eastAsiaTheme="minorEastAsia"/>
          <w:color w:val="000000" w:themeColor="text1"/>
        </w:rPr>
        <w:t>Lodret bliver til vandret i spejlingen, ligesom spejlingen betyder</w:t>
      </w:r>
      <w:r w:rsidR="00CC7F2F">
        <w:rPr>
          <w:rFonts w:eastAsiaTheme="minorEastAsia"/>
          <w:color w:val="000000" w:themeColor="text1"/>
        </w:rPr>
        <w:t>,</w:t>
      </w:r>
      <w:r w:rsidR="00277DB8">
        <w:rPr>
          <w:rFonts w:eastAsiaTheme="minorEastAsia"/>
          <w:color w:val="000000" w:themeColor="text1"/>
        </w:rPr>
        <w:t xml:space="preserve"> at grafen for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rad>
        <m:r>
          <w:rPr>
            <w:rFonts w:ascii="Cambria Math" w:eastAsiaTheme="minorEastAsia" w:hAnsi="Cambria Math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>har en</m:t>
        </m:r>
        <m:r>
          <w:rPr>
            <w:rFonts w:ascii="Cambria Math" w:eastAsiaTheme="minorEastAsia" w:hAnsi="Cambria Math"/>
            <w:color w:val="000000" w:themeColor="text1"/>
          </w:rPr>
          <m:t xml:space="preserve"> </m:t>
        </m:r>
      </m:oMath>
      <w:r w:rsidR="00277DB8">
        <w:rPr>
          <w:rFonts w:eastAsiaTheme="minorEastAsia"/>
          <w:color w:val="000000" w:themeColor="text1"/>
        </w:rPr>
        <w:t>lodret</w:t>
      </w:r>
      <w:r w:rsidR="00CC7F2F">
        <w:rPr>
          <w:rFonts w:eastAsiaTheme="minorEastAsia"/>
          <w:color w:val="000000" w:themeColor="text1"/>
        </w:rPr>
        <w:t xml:space="preserve"> tangent</w:t>
      </w:r>
      <w:r w:rsidR="00277DB8">
        <w:rPr>
          <w:rFonts w:eastAsiaTheme="minorEastAsia"/>
          <w:color w:val="000000" w:themeColor="text1"/>
        </w:rPr>
        <w:t xml:space="preserve"> i det punkt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</m:oMath>
      <w:r w:rsidR="00277DB8">
        <w:rPr>
          <w:rFonts w:eastAsiaTheme="minorEastAsia"/>
          <w:color w:val="000000" w:themeColor="text1"/>
        </w:rPr>
        <w:t xml:space="preserve">, hvor 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har en vandret tangent</m:t>
        </m:r>
        <m:r>
          <w:rPr>
            <w:rFonts w:ascii="Cambria Math" w:hAnsi="Cambria Math"/>
            <w:color w:val="00B050"/>
          </w:rPr>
          <m:t xml:space="preserve">. </m:t>
        </m:r>
      </m:oMath>
      <w:r w:rsidR="000B7758">
        <w:rPr>
          <w:rFonts w:eastAsiaTheme="minorEastAsia"/>
        </w:rPr>
        <w:t xml:space="preserve">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2,4</m:t>
            </m:r>
          </m:e>
        </m:d>
      </m:oMath>
      <w:r w:rsidR="000B7758">
        <w:rPr>
          <w:rFonts w:eastAsiaTheme="minorEastAsia"/>
        </w:rPr>
        <w:t xml:space="preserve"> på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0B7758">
        <w:rPr>
          <w:rFonts w:eastAsiaTheme="minorEastAsia"/>
        </w:rPr>
        <w:t xml:space="preserve"> er tangenthældningen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=4</m:t>
        </m:r>
      </m:oMath>
      <w:r w:rsidR="000B7758">
        <w:rPr>
          <w:rFonts w:eastAsiaTheme="minorEastAsia"/>
        </w:rPr>
        <w:t xml:space="preserve">, fordi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=2x.</m:t>
        </m:r>
      </m:oMath>
      <w:r w:rsidR="000B7758">
        <w:rPr>
          <w:rFonts w:eastAsiaTheme="minorEastAsia"/>
          <w:color w:val="000000" w:themeColor="text1"/>
        </w:rPr>
        <w:t xml:space="preserve">Tangenthældningen i </w:t>
      </w:r>
      <w:r w:rsidR="000B7758">
        <w:t xml:space="preserve">punktet  </w:t>
      </w:r>
      <m:oMath>
        <m:r>
          <w:rPr>
            <w:rFonts w:ascii="Cambria Math" w:eastAsiaTheme="minorEastAsia" w:hAnsi="Cambria Math"/>
            <w:color w:val="000000" w:themeColor="text1"/>
          </w:rPr>
          <m:t>(x,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rad>
        <m:r>
          <w:rPr>
            <w:rFonts w:ascii="Cambria Math" w:eastAsiaTheme="minorEastAsia" w:hAnsi="Cambria Math"/>
            <w:color w:val="000000" w:themeColor="text1"/>
          </w:rPr>
          <m:t>)</m:t>
        </m:r>
      </m:oMath>
      <w:r w:rsidR="000B7758">
        <w:rPr>
          <w:rFonts w:eastAsiaTheme="minorEastAsia"/>
          <w:color w:val="000000" w:themeColor="text1"/>
        </w:rPr>
        <w:t xml:space="preserve"> er derfor</w:t>
      </w:r>
      <w:r w:rsidR="000B7758" w:rsidRPr="00A05CA0">
        <w:rPr>
          <w:rFonts w:eastAsiaTheme="minorEastAsia"/>
          <w:color w:val="000000" w:themeColor="text1"/>
        </w:rPr>
        <w:t xml:space="preserve"> </w:t>
      </w:r>
    </w:p>
    <w:p w14:paraId="36BA5EC0" w14:textId="0940C3AF" w:rsidR="00B341E8" w:rsidRPr="009557CC" w:rsidRDefault="000B7758" w:rsidP="000B775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lodret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vandret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0A2481AB" w14:textId="0E0763DE" w:rsidR="000B7758" w:rsidRDefault="00262331" w:rsidP="00262331">
      <w:pPr>
        <w:shd w:val="clear" w:color="auto" w:fill="92D050"/>
        <w:rPr>
          <w:rFonts w:eastAsiaTheme="minorEastAsia"/>
          <w:color w:val="000000" w:themeColor="text1"/>
        </w:rPr>
      </w:pPr>
      <w:r w:rsidRPr="00A05CA0">
        <w:rPr>
          <w:rFonts w:eastAsiaTheme="minorEastAsia"/>
          <w:color w:val="000000" w:themeColor="text1"/>
        </w:rPr>
        <w:t xml:space="preserve">Eksempel </w:t>
      </w:r>
      <w:r>
        <w:rPr>
          <w:rFonts w:eastAsiaTheme="minorEastAsia"/>
          <w:color w:val="000000" w:themeColor="text1"/>
        </w:rPr>
        <w:t>2</w:t>
      </w:r>
      <w:r w:rsidR="00B4337E">
        <w:rPr>
          <w:rFonts w:eastAsiaTheme="minorEastAsia"/>
          <w:color w:val="000000" w:themeColor="text1"/>
        </w:rPr>
        <w:t xml:space="preserve">. </w:t>
      </w:r>
      <w:r w:rsidR="009340EF">
        <w:rPr>
          <w:rFonts w:eastAsiaTheme="minorEastAsia"/>
          <w:i/>
          <w:iCs/>
          <w:color w:val="000000" w:themeColor="text1"/>
        </w:rPr>
        <w:t>G</w:t>
      </w:r>
      <w:r w:rsidR="009340EF" w:rsidRPr="009340EF">
        <w:rPr>
          <w:rFonts w:eastAsiaTheme="minorEastAsia"/>
          <w:i/>
          <w:iCs/>
          <w:color w:val="000000" w:themeColor="text1"/>
        </w:rPr>
        <w:t>eometrisk</w:t>
      </w:r>
      <w:r w:rsidR="009340EF">
        <w:rPr>
          <w:rFonts w:eastAsiaTheme="minorEastAsia"/>
          <w:color w:val="000000" w:themeColor="text1"/>
        </w:rPr>
        <w:t xml:space="preserve"> </w:t>
      </w:r>
      <w:r w:rsidR="009340EF">
        <w:rPr>
          <w:rFonts w:eastAsiaTheme="minorEastAsia"/>
          <w:i/>
          <w:iCs/>
          <w:color w:val="000000" w:themeColor="text1"/>
        </w:rPr>
        <w:t>a</w:t>
      </w:r>
      <w:r w:rsidR="00C12D5A" w:rsidRPr="00B4337E">
        <w:rPr>
          <w:rFonts w:eastAsiaTheme="minorEastAsia"/>
          <w:i/>
          <w:iCs/>
          <w:color w:val="000000" w:themeColor="text1"/>
        </w:rPr>
        <w:t xml:space="preserve">rgument for </w:t>
      </w:r>
      <w:r w:rsidR="00C12D5A">
        <w:rPr>
          <w:rFonts w:eastAsiaTheme="minorEastAsia"/>
          <w:i/>
          <w:iCs/>
        </w:rPr>
        <w:t>t</w:t>
      </w:r>
      <w:r w:rsidR="00C12D5A" w:rsidRPr="00A45618">
        <w:rPr>
          <w:rFonts w:eastAsiaTheme="minorEastAsia"/>
          <w:i/>
          <w:iCs/>
        </w:rPr>
        <w:t xml:space="preserve">angenthældningen til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 w:rsidR="00C12D5A">
        <w:rPr>
          <w:rFonts w:eastAsiaTheme="minorEastAsia"/>
          <w:color w:val="000000" w:themeColor="text1"/>
        </w:rPr>
        <w:t xml:space="preserve"> og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rad>
      </m:oMath>
      <w:r w:rsidR="00C12D5A">
        <w:rPr>
          <w:rFonts w:eastAsiaTheme="minorEastAsia"/>
          <w:color w:val="000000" w:themeColor="text1"/>
        </w:rPr>
        <w:t xml:space="preserve"> i alle spejlede punkter</w:t>
      </w:r>
    </w:p>
    <w:p w14:paraId="6EB2AD90" w14:textId="3C5E005C" w:rsidR="00E936E1" w:rsidRDefault="00E936E1" w:rsidP="009A49C8">
      <w:pPr>
        <w:rPr>
          <w:rFonts w:eastAsiaTheme="minorEastAsia"/>
          <w:color w:val="000000" w:themeColor="text1"/>
        </w:rPr>
      </w:pPr>
      <w:r>
        <w:rPr>
          <w:rFonts w:eastAsiaTheme="minorEastAsia"/>
          <w:noProof/>
          <w:color w:val="000000" w:themeColor="text1"/>
        </w:rPr>
        <w:drawing>
          <wp:inline distT="0" distB="0" distL="0" distR="0" wp14:anchorId="7D409C5D" wp14:editId="2F04A956">
            <wp:extent cx="2219899" cy="1996897"/>
            <wp:effectExtent l="0" t="0" r="3175" b="0"/>
            <wp:docPr id="1617605677" name="Billede 2" descr="Et billede, der indeholder linje/række, Kurve, diagram, skiba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605677" name="Billede 2" descr="Et billede, der indeholder linje/række, Kurve, diagram, skibakk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115" cy="201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BD2D6" w14:textId="31528F0E" w:rsidR="000B7758" w:rsidRPr="000B7758" w:rsidRDefault="00EB6044" w:rsidP="00E936E1">
      <w:pPr>
        <w:rPr>
          <w:rFonts w:eastAsiaTheme="minorEastAsia"/>
        </w:rPr>
      </w:pPr>
      <w:r>
        <w:lastRenderedPageBreak/>
        <w:t>P</w:t>
      </w:r>
      <w:r w:rsidR="00E936E1">
        <w:t xml:space="preserve">unktet  </w:t>
      </w:r>
      <m:oMath>
        <m:r>
          <w:rPr>
            <w:rFonts w:ascii="Cambria Math" w:eastAsiaTheme="minorEastAsia" w:hAnsi="Cambria Math"/>
            <w:color w:val="000000" w:themeColor="text1"/>
          </w:rPr>
          <m:t>(x,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rad>
        <m:r>
          <w:rPr>
            <w:rFonts w:ascii="Cambria Math" w:eastAsiaTheme="minorEastAsia" w:hAnsi="Cambria Math"/>
            <w:color w:val="000000" w:themeColor="text1"/>
          </w:rPr>
          <m:t>)</m:t>
        </m:r>
      </m:oMath>
      <w:r w:rsidR="00E936E1">
        <w:rPr>
          <w:rFonts w:eastAsiaTheme="minorEastAsia"/>
          <w:color w:val="000000" w:themeColor="text1"/>
        </w:rPr>
        <w:t xml:space="preserve"> på grafen for</w:t>
      </w:r>
      <w:r w:rsidR="00E936E1">
        <w:t xml:space="preserve"> </w:t>
      </w:r>
      <m:oMath>
        <m:r>
          <w:rPr>
            <w:rFonts w:ascii="Cambria Math" w:eastAsiaTheme="minorEastAsia" w:hAnsi="Cambria Math"/>
            <w:color w:val="FF0000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x</m:t>
            </m:r>
          </m:e>
        </m:d>
        <m:r>
          <w:rPr>
            <w:rFonts w:ascii="Cambria Math" w:eastAsiaTheme="minorEastAsia" w:hAnsi="Cambria Math"/>
            <w:color w:val="FF0000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FF0000"/>
              </w:rPr>
              <m:t>x</m:t>
            </m:r>
          </m:e>
        </m:rad>
      </m:oMath>
      <w:r w:rsidR="00E936E1">
        <w:rPr>
          <w:rFonts w:eastAsiaTheme="minorEastAsia"/>
          <w:color w:val="FF0000"/>
        </w:rPr>
        <w:t xml:space="preserve"> </w:t>
      </w:r>
      <w:r w:rsidR="00E936E1" w:rsidRPr="00975906">
        <w:rPr>
          <w:rFonts w:eastAsiaTheme="minorEastAsia"/>
          <w:color w:val="000000" w:themeColor="text1"/>
        </w:rPr>
        <w:t xml:space="preserve">er spejlbilledet af </w:t>
      </w:r>
      <w:r w:rsidR="00E936E1" w:rsidRPr="00262331">
        <w:rPr>
          <w:rFonts w:eastAsiaTheme="minorEastAsia"/>
          <w:color w:val="000000" w:themeColor="text1"/>
        </w:rPr>
        <w:t>punktet</w:t>
      </w:r>
      <w:r w:rsidR="00E936E1">
        <w:rPr>
          <w:rFonts w:eastAsiaTheme="minorEastAsia"/>
          <w:color w:val="FF0000"/>
        </w:rPr>
        <w:t xml:space="preserve">  </w:t>
      </w:r>
      <m:oMath>
        <m:r>
          <w:rPr>
            <w:rFonts w:ascii="Cambria Math" w:eastAsiaTheme="minorEastAsia" w:hAnsi="Cambria Math"/>
            <w:color w:val="000000" w:themeColor="text1"/>
          </w:rPr>
          <m:t>(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rad>
        <m:r>
          <w:rPr>
            <w:rFonts w:ascii="Cambria Math" w:eastAsiaTheme="minorEastAsia" w:hAnsi="Cambria Math"/>
            <w:color w:val="000000" w:themeColor="text1"/>
          </w:rPr>
          <m:t>,x)</m:t>
        </m:r>
      </m:oMath>
      <w:r w:rsidR="00E936E1">
        <w:rPr>
          <w:rFonts w:eastAsiaTheme="minorEastAsia"/>
          <w:color w:val="000000" w:themeColor="text1"/>
        </w:rPr>
        <w:t xml:space="preserve"> på grafen for </w:t>
      </w:r>
      <m:oMath>
        <m:r>
          <w:rPr>
            <w:rFonts w:ascii="Cambria Math" w:hAnsi="Cambria Math"/>
            <w:color w:val="00B050"/>
          </w:rPr>
          <m:t>f</m:t>
        </m:r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r>
              <w:rPr>
                <w:rFonts w:ascii="Cambria Math" w:hAnsi="Cambria Math"/>
                <w:color w:val="00B050"/>
              </w:rPr>
              <m:t>x</m:t>
            </m:r>
          </m:e>
        </m:d>
        <m:r>
          <w:rPr>
            <w:rFonts w:ascii="Cambria Math" w:hAnsi="Cambria Math"/>
            <w:color w:val="00B050"/>
          </w:rPr>
          <m:t>=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w:rPr>
                <w:rFonts w:ascii="Cambria Math" w:hAnsi="Cambria Math"/>
                <w:color w:val="00B050"/>
              </w:rPr>
              <m:t>x</m:t>
            </m:r>
          </m:e>
          <m:sup>
            <m:r>
              <w:rPr>
                <w:rFonts w:ascii="Cambria Math" w:hAnsi="Cambria Math"/>
                <w:color w:val="00B050"/>
              </w:rPr>
              <m:t>2</m:t>
            </m:r>
          </m:sup>
        </m:sSup>
      </m:oMath>
      <w:r w:rsidR="00E936E1">
        <w:rPr>
          <w:rFonts w:eastAsiaTheme="minorEastAsia"/>
          <w:color w:val="00B050"/>
        </w:rPr>
        <w:t xml:space="preserve"> , </w:t>
      </w:r>
      <w:r w:rsidR="00E936E1" w:rsidRPr="00975906">
        <w:rPr>
          <w:rFonts w:eastAsiaTheme="minorEastAsia"/>
          <w:color w:val="000000" w:themeColor="text1"/>
        </w:rPr>
        <w:t xml:space="preserve">hvor </w:t>
      </w:r>
      <m:oMath>
        <m:r>
          <w:rPr>
            <w:rFonts w:ascii="Cambria Math" w:eastAsiaTheme="minorEastAsia" w:hAnsi="Cambria Math"/>
            <w:color w:val="0070C0"/>
          </w:rPr>
          <m:t>y=x</m:t>
        </m:r>
      </m:oMath>
      <w:r w:rsidR="00E936E1" w:rsidRPr="00975906">
        <w:rPr>
          <w:rFonts w:eastAsiaTheme="minorEastAsia"/>
          <w:color w:val="0070C0"/>
        </w:rPr>
        <w:t xml:space="preserve"> </w:t>
      </w:r>
      <w:r w:rsidR="00E936E1" w:rsidRPr="00975906">
        <w:rPr>
          <w:rFonts w:eastAsiaTheme="minorEastAsia"/>
          <w:color w:val="000000" w:themeColor="text1"/>
        </w:rPr>
        <w:t>er spejlingsaksen, og den røde trekant er spejlbilledet af den grønne trekant</w:t>
      </w:r>
      <w:r w:rsidR="00E936E1">
        <w:rPr>
          <w:rFonts w:eastAsiaTheme="minorEastAsia"/>
          <w:color w:val="000000" w:themeColor="text1"/>
        </w:rPr>
        <w:t xml:space="preserve">. </w:t>
      </w:r>
      <w:r w:rsidR="000B7758">
        <w:rPr>
          <w:rFonts w:eastAsiaTheme="minorEastAsia"/>
        </w:rPr>
        <w:t xml:space="preserve">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</w:rPr>
              <m:t>,x</m:t>
            </m:r>
          </m:e>
        </m:d>
      </m:oMath>
      <w:r w:rsidR="000B7758">
        <w:rPr>
          <w:rFonts w:eastAsiaTheme="minorEastAsia"/>
        </w:rPr>
        <w:t xml:space="preserve"> på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0B7758">
        <w:rPr>
          <w:rFonts w:eastAsiaTheme="minorEastAsia"/>
        </w:rPr>
        <w:t xml:space="preserve"> er tangenthældningen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</m:e>
            </m:rad>
          </m:e>
        </m:d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rad>
      </m:oMath>
      <w:r w:rsidR="000B7758">
        <w:rPr>
          <w:rFonts w:eastAsiaTheme="minorEastAsia"/>
        </w:rPr>
        <w:t xml:space="preserve">, fordi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=2x</m:t>
        </m:r>
      </m:oMath>
      <w:r w:rsidR="000B7758">
        <w:rPr>
          <w:rFonts w:eastAsiaTheme="minorEastAsia"/>
        </w:rPr>
        <w:t xml:space="preserve">. </w:t>
      </w:r>
      <w:r w:rsidR="00E936E1">
        <w:rPr>
          <w:rFonts w:eastAsiaTheme="minorEastAsia"/>
          <w:color w:val="000000" w:themeColor="text1"/>
        </w:rPr>
        <w:t xml:space="preserve">Tangenthældningen i </w:t>
      </w:r>
      <w:r w:rsidR="00E936E1">
        <w:t xml:space="preserve">punktet  </w:t>
      </w:r>
      <m:oMath>
        <m:r>
          <w:rPr>
            <w:rFonts w:ascii="Cambria Math" w:eastAsiaTheme="minorEastAsia" w:hAnsi="Cambria Math"/>
            <w:color w:val="000000" w:themeColor="text1"/>
          </w:rPr>
          <m:t>(x,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rad>
        <m:r>
          <w:rPr>
            <w:rFonts w:ascii="Cambria Math" w:eastAsiaTheme="minorEastAsia" w:hAnsi="Cambria Math"/>
            <w:color w:val="000000" w:themeColor="text1"/>
          </w:rPr>
          <m:t>)</m:t>
        </m:r>
      </m:oMath>
      <w:r w:rsidR="00E936E1">
        <w:rPr>
          <w:rFonts w:eastAsiaTheme="minorEastAsia"/>
          <w:color w:val="000000" w:themeColor="text1"/>
        </w:rPr>
        <w:t xml:space="preserve"> er derfo</w:t>
      </w:r>
      <w:r w:rsidR="000B7758">
        <w:rPr>
          <w:rFonts w:eastAsiaTheme="minorEastAsia"/>
          <w:color w:val="000000" w:themeColor="text1"/>
        </w:rPr>
        <w:t>r</w:t>
      </w:r>
    </w:p>
    <w:p w14:paraId="3068FB3B" w14:textId="1E51A520" w:rsidR="00E936E1" w:rsidRPr="00985943" w:rsidRDefault="000B7758" w:rsidP="00E936E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lodret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vandret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rad>
            </m:den>
          </m:f>
        </m:oMath>
      </m:oMathPara>
    </w:p>
    <w:p w14:paraId="2A74C794" w14:textId="77777777" w:rsidR="00985943" w:rsidRDefault="00985943" w:rsidP="00985943">
      <w:pPr>
        <w:spacing w:after="0"/>
      </w:pPr>
      <w:r w:rsidRPr="0081506F">
        <w:rPr>
          <w:b/>
          <w:bCs/>
        </w:rPr>
        <w:t xml:space="preserve">Opgave </w:t>
      </w:r>
      <w:r>
        <w:rPr>
          <w:b/>
          <w:bCs/>
        </w:rPr>
        <w:t>2</w:t>
      </w:r>
      <w:r w:rsidRPr="0081506F">
        <w:rPr>
          <w:b/>
          <w:bCs/>
        </w:rPr>
        <w:t>.</w:t>
      </w:r>
      <w:r>
        <w:t xml:space="preserve"> </w:t>
      </w:r>
      <w:r w:rsidRPr="0097322E">
        <w:rPr>
          <w:rFonts w:eastAsiaTheme="minorEastAsia"/>
          <w:i/>
          <w:iCs/>
        </w:rPr>
        <w:t xml:space="preserve">Differentiation af kvadratrodsfunktionen </w:t>
      </w:r>
      <w:r>
        <w:rPr>
          <w:i/>
          <w:iCs/>
        </w:rPr>
        <w:t>ved brug af sammensat differentiation</w:t>
      </w:r>
    </w:p>
    <w:p w14:paraId="2D4C8F76" w14:textId="1B8C0F2A" w:rsidR="00985943" w:rsidRPr="00D824CD" w:rsidRDefault="009557CC" w:rsidP="00D824CD">
      <w:pPr>
        <w:rPr>
          <w:rFonts w:eastAsiaTheme="minorEastAsia"/>
          <w:color w:val="000000" w:themeColor="text1"/>
        </w:rPr>
      </w:pPr>
      <w:r>
        <w:t xml:space="preserve">I beviset benyttes </w:t>
      </w: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-1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</m:d>
          </m:e>
        </m:d>
        <m:r>
          <w:rPr>
            <w:rFonts w:ascii="Cambria Math" w:hAnsi="Cambria Math"/>
            <w:color w:val="000000" w:themeColor="text1"/>
          </w:rPr>
          <m:t>=x</m:t>
        </m:r>
      </m:oMath>
      <w:r w:rsidR="003A3C41">
        <w:rPr>
          <w:rFonts w:eastAsiaTheme="minorEastAsia"/>
          <w:color w:val="000000" w:themeColor="text1"/>
        </w:rPr>
        <w:t xml:space="preserve">, hvor </w:t>
      </w: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 w:rsidR="003A3C41">
        <w:rPr>
          <w:rFonts w:eastAsiaTheme="minorEastAsia"/>
        </w:rPr>
        <w:t xml:space="preserve">, og 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</w:rPr>
              <m:t>f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/>
            <w:color w:val="000000" w:themeColor="text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rad>
      </m:oMath>
    </w:p>
    <w:p w14:paraId="1A64DCBC" w14:textId="2446E096" w:rsidR="00985943" w:rsidRPr="009557CC" w:rsidRDefault="00000000" w:rsidP="00E936E1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=x⇒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x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⇒2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radPr>
            <m:deg/>
            <m:e>
              <m:r>
                <w:rPr>
                  <w:rFonts w:ascii="Cambria Math" w:hAnsi="Cambria Math"/>
                  <w:color w:val="000000" w:themeColor="text1"/>
                </w:rPr>
                <m:t>x</m:t>
              </m:r>
            </m:e>
          </m:rad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=1⇒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</m:t>
              </m:r>
            </m:sup>
          </m:sSup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rad>
            </m:den>
          </m:f>
        </m:oMath>
      </m:oMathPara>
    </w:p>
    <w:p w14:paraId="77DD7A20" w14:textId="6F77ABE9" w:rsidR="00561F2A" w:rsidRDefault="009557CC" w:rsidP="00D11A1B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Begrund hvert af ovenstående lighedstegn</w:t>
      </w:r>
      <w:r w:rsidR="00B341E8">
        <w:rPr>
          <w:rFonts w:eastAsiaTheme="minorEastAsia"/>
          <w:color w:val="000000" w:themeColor="text1"/>
        </w:rPr>
        <w:t>.</w:t>
      </w:r>
      <w:r w:rsidR="00561F2A">
        <w:rPr>
          <w:rFonts w:eastAsiaTheme="minorEastAsia"/>
          <w:color w:val="000000" w:themeColor="text1"/>
        </w:rPr>
        <w:t xml:space="preserve"> </w:t>
      </w:r>
    </w:p>
    <w:p w14:paraId="17B62100" w14:textId="4E6C7733" w:rsidR="00975906" w:rsidRDefault="009557CC" w:rsidP="00975906">
      <w:pPr>
        <w:shd w:val="clear" w:color="auto" w:fill="002060"/>
        <w:rPr>
          <w:rFonts w:eastAsiaTheme="minorEastAsia"/>
        </w:rPr>
      </w:pPr>
      <w:r>
        <w:t xml:space="preserve">Sætning: </w:t>
      </w:r>
      <w:r w:rsidR="00975906">
        <w:t>En funktion og dens inverse har reciprokke hældninger i spejlede punkter</w:t>
      </w:r>
    </w:p>
    <w:p w14:paraId="411CABD5" w14:textId="19167DDD" w:rsidR="00975906" w:rsidRDefault="00975906" w:rsidP="00975906">
      <w:pPr>
        <w:rPr>
          <w:rFonts w:eastAsiaTheme="minorEastAsia"/>
        </w:rPr>
      </w:pPr>
      <w:r>
        <w:t xml:space="preserve">Hvis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både har en invers (omvendt) funktion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(x)</m:t>
        </m:r>
      </m:oMath>
      <w:r>
        <w:rPr>
          <w:rFonts w:eastAsiaTheme="minorEastAsia"/>
        </w:rPr>
        <w:t xml:space="preserve">og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er differentiabel med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(x)</m:t>
            </m:r>
          </m:e>
        </m:d>
        <m:r>
          <w:rPr>
            <w:rFonts w:ascii="Cambria Math" w:hAnsi="Cambria Math"/>
          </w:rPr>
          <m:t>≠0</m:t>
        </m:r>
      </m:oMath>
      <w:r>
        <w:rPr>
          <w:rFonts w:eastAsiaTheme="minorEastAsia"/>
        </w:rPr>
        <w:t xml:space="preserve">, så gælder </w:t>
      </w:r>
    </w:p>
    <w:p w14:paraId="03F8D204" w14:textId="77777777" w:rsidR="00975906" w:rsidRPr="00927F37" w:rsidRDefault="00000000" w:rsidP="0097590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</w:rPr>
                    <m:t>(x)</m:t>
                  </m:r>
                </m:e>
              </m:d>
            </m:den>
          </m:f>
        </m:oMath>
      </m:oMathPara>
    </w:p>
    <w:p w14:paraId="4AAF55E3" w14:textId="3C7BA36B" w:rsidR="00927F37" w:rsidRPr="00A05CA0" w:rsidRDefault="00927F37" w:rsidP="00927F37">
      <w:pPr>
        <w:shd w:val="clear" w:color="auto" w:fill="92D050"/>
        <w:rPr>
          <w:rFonts w:eastAsiaTheme="minorEastAsia"/>
          <w:color w:val="000000" w:themeColor="text1"/>
        </w:rPr>
      </w:pPr>
      <w:r w:rsidRPr="00A05CA0">
        <w:rPr>
          <w:rFonts w:eastAsiaTheme="minorEastAsia"/>
          <w:color w:val="000000" w:themeColor="text1"/>
        </w:rPr>
        <w:t xml:space="preserve">Eksempel </w:t>
      </w:r>
      <w:r w:rsidR="009557CC">
        <w:rPr>
          <w:rFonts w:eastAsiaTheme="minorEastAsia"/>
          <w:color w:val="000000" w:themeColor="text1"/>
        </w:rPr>
        <w:t>3</w:t>
      </w:r>
      <w:r>
        <w:rPr>
          <w:rFonts w:eastAsiaTheme="minorEastAsia"/>
          <w:color w:val="000000" w:themeColor="text1"/>
        </w:rPr>
        <w:t xml:space="preserve">. </w:t>
      </w:r>
      <w:r w:rsidR="00B4337E" w:rsidRPr="0085357F">
        <w:rPr>
          <w:i/>
          <w:iCs/>
        </w:rPr>
        <w:t>Anvendelse af sætningen</w:t>
      </w:r>
    </w:p>
    <w:p w14:paraId="0EBB4012" w14:textId="2FD091D7" w:rsidR="00D11A1B" w:rsidRPr="00D11A1B" w:rsidRDefault="00D11A1B" w:rsidP="00D11A1B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Vi anvender sætningen på </w:t>
      </w: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 xml:space="preserve">, </m:t>
        </m:r>
      </m:oMath>
      <w:r>
        <w:rPr>
          <w:rFonts w:eastAsiaTheme="minorEastAsia"/>
          <w:color w:val="000000" w:themeColor="text1"/>
        </w:rPr>
        <w:t xml:space="preserve">hvor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</w:rPr>
              <m:t>f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/>
            <w:color w:val="000000" w:themeColor="text1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rad>
        <m:r>
          <w:rPr>
            <w:rFonts w:ascii="Cambria Math" w:eastAsiaTheme="minorEastAsia" w:hAnsi="Cambria Math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>og</m:t>
        </m:r>
        <m:r>
          <w:rPr>
            <w:rFonts w:ascii="Cambria Math" w:eastAsiaTheme="minorEastAsia" w:hAnsi="Cambria Math"/>
            <w:color w:val="000000" w:themeColor="text1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=2x</m:t>
        </m:r>
      </m:oMath>
    </w:p>
    <w:p w14:paraId="7D7A606D" w14:textId="5C89E0BA" w:rsidR="00927F37" w:rsidRPr="00C80AE9" w:rsidRDefault="00000000" w:rsidP="00927F37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'</m:t>
              </m:r>
            </m:sup>
          </m:sSup>
          <m:r>
            <w:rPr>
              <w:rFonts w:ascii="Cambria Math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f'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</m:t>
                      </m:r>
                    </m:e>
                  </m:rad>
                </m:e>
              </m:d>
            </m:den>
          </m:f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</m:t>
                      </m:r>
                    </m:e>
                  </m:rad>
                </m:e>
              </m:d>
            </m:den>
          </m:f>
        </m:oMath>
      </m:oMathPara>
    </w:p>
    <w:p w14:paraId="7B9D8970" w14:textId="19161FCF" w:rsidR="00975906" w:rsidRDefault="00975906" w:rsidP="00D515BA">
      <w:pP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Bevis </w:t>
      </w:r>
      <w:r w:rsidR="00B4337E">
        <w:rPr>
          <w:rFonts w:eastAsiaTheme="minorEastAsia"/>
        </w:rPr>
        <w:t>for sætningen</w:t>
      </w:r>
    </w:p>
    <w:p w14:paraId="65AE9169" w14:textId="77777777" w:rsidR="00975906" w:rsidRPr="00A05CA0" w:rsidRDefault="00975906" w:rsidP="00975906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color w:val="000000" w:themeColor="text1"/>
            </w:rPr>
            <m:t>=x</m:t>
          </m:r>
        </m:oMath>
      </m:oMathPara>
    </w:p>
    <w:p w14:paraId="750D4F92" w14:textId="77777777" w:rsidR="00975906" w:rsidRPr="00A05CA0" w:rsidRDefault="00000000" w:rsidP="00975906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-1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x</m:t>
                          </m:r>
                        </m:e>
                      </m:d>
                    </m:e>
                  </m:d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'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=x'</m:t>
          </m:r>
        </m:oMath>
      </m:oMathPara>
    </w:p>
    <w:p w14:paraId="1AB2797F" w14:textId="77777777" w:rsidR="00975906" w:rsidRPr="00A05CA0" w:rsidRDefault="00975906" w:rsidP="00975906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f'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color w:val="000000" w:themeColor="text1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x</m:t>
              </m:r>
            </m:e>
          </m:d>
          <m:r>
            <w:rPr>
              <w:rFonts w:ascii="Cambria Math" w:hAnsi="Cambria Math"/>
              <w:color w:val="000000" w:themeColor="text1"/>
            </w:rPr>
            <m:t>=1</m:t>
          </m:r>
        </m:oMath>
      </m:oMathPara>
    </w:p>
    <w:p w14:paraId="4BEBAE84" w14:textId="77777777" w:rsidR="00975906" w:rsidRPr="00F758C9" w:rsidRDefault="00000000" w:rsidP="00975906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x</m:t>
              </m:r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f'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</m:t>
                      </m:r>
                    </m:e>
                  </m:d>
                </m:e>
              </m:d>
            </m:den>
          </m:f>
        </m:oMath>
      </m:oMathPara>
    </w:p>
    <w:p w14:paraId="716865DF" w14:textId="534DB8A4" w:rsidR="00505015" w:rsidRPr="00D824CD" w:rsidRDefault="00967DE1" w:rsidP="00A721F4">
      <w:pPr>
        <w:rPr>
          <w:color w:val="000000" w:themeColor="text1"/>
        </w:rPr>
      </w:pPr>
      <w:r w:rsidRPr="00D824CD">
        <w:rPr>
          <w:color w:val="000000" w:themeColor="text1"/>
        </w:rPr>
        <w:t>Kilder</w:t>
      </w:r>
    </w:p>
    <w:p w14:paraId="27723E2D" w14:textId="4C8EE7A2" w:rsidR="00D824CD" w:rsidRPr="00D824CD" w:rsidRDefault="00D824CD" w:rsidP="00A721F4">
      <w:pPr>
        <w:rPr>
          <w:color w:val="000000" w:themeColor="text1"/>
        </w:rPr>
      </w:pPr>
      <w:r w:rsidRPr="00D824CD">
        <w:rPr>
          <w:color w:val="000000" w:themeColor="text1"/>
        </w:rPr>
        <w:t xml:space="preserve">Grøn </w:t>
      </w:r>
      <w:r w:rsidR="00E63C92" w:rsidRPr="00D824CD">
        <w:rPr>
          <w:color w:val="000000" w:themeColor="text1"/>
        </w:rPr>
        <w:t>m.fl.</w:t>
      </w:r>
      <w:r w:rsidRPr="00D824CD">
        <w:rPr>
          <w:color w:val="000000" w:themeColor="text1"/>
        </w:rPr>
        <w:t xml:space="preserve"> </w:t>
      </w:r>
      <w:r w:rsidRPr="009340EF">
        <w:rPr>
          <w:i/>
          <w:iCs/>
          <w:color w:val="000000" w:themeColor="text1"/>
        </w:rPr>
        <w:t xml:space="preserve">Hvad er matematik </w:t>
      </w:r>
      <w:r w:rsidR="00E63C92" w:rsidRPr="009340EF">
        <w:rPr>
          <w:i/>
          <w:iCs/>
          <w:color w:val="000000" w:themeColor="text1"/>
        </w:rPr>
        <w:t>B?</w:t>
      </w:r>
      <w:r w:rsidRPr="00D824CD">
        <w:rPr>
          <w:color w:val="000000" w:themeColor="text1"/>
        </w:rPr>
        <w:t xml:space="preserve"> </w:t>
      </w:r>
      <w:r w:rsidR="00E63C92">
        <w:rPr>
          <w:color w:val="000000" w:themeColor="text1"/>
        </w:rPr>
        <w:t>S</w:t>
      </w:r>
      <w:r w:rsidRPr="00D824CD">
        <w:rPr>
          <w:color w:val="000000" w:themeColor="text1"/>
        </w:rPr>
        <w:t>ide</w:t>
      </w:r>
      <w:r w:rsidR="00E63C92">
        <w:rPr>
          <w:color w:val="000000" w:themeColor="text1"/>
        </w:rPr>
        <w:t xml:space="preserve"> 206 og side 208</w:t>
      </w:r>
      <w:r w:rsidR="009340EF">
        <w:rPr>
          <w:color w:val="000000" w:themeColor="text1"/>
        </w:rPr>
        <w:t>,</w:t>
      </w:r>
      <w:r w:rsidRPr="00D824CD">
        <w:rPr>
          <w:color w:val="000000" w:themeColor="text1"/>
        </w:rPr>
        <w:t xml:space="preserve"> L&amp;R</w:t>
      </w:r>
      <w:r w:rsidR="00E63C92">
        <w:rPr>
          <w:color w:val="000000" w:themeColor="text1"/>
        </w:rPr>
        <w:t xml:space="preserve"> 2013 1.udg.</w:t>
      </w:r>
    </w:p>
    <w:p w14:paraId="231CA822" w14:textId="29B8CEF3" w:rsidR="00A06ED8" w:rsidRPr="00091402" w:rsidRDefault="00091402" w:rsidP="00817B2D">
      <w:pPr>
        <w:rPr>
          <w:rStyle w:val="Hyperlink"/>
          <w:color w:val="auto"/>
          <w:u w:val="none"/>
        </w:rPr>
      </w:pPr>
      <w:hyperlink r:id="rId6" w:history="1">
        <w:r w:rsidRPr="00817B2D">
          <w:rPr>
            <w:rStyle w:val="Hyperlink"/>
          </w:rPr>
          <w:t>https://web.auburn.edu/holmerr/1617/Textbook/derivinverse-print.pdf</w:t>
        </w:r>
      </w:hyperlink>
    </w:p>
    <w:p w14:paraId="272A93BB" w14:textId="4A3D967B" w:rsidR="00A06ED8" w:rsidRDefault="00A06ED8" w:rsidP="00817B2D">
      <w:hyperlink r:id="rId7" w:history="1">
        <w:r w:rsidRPr="00ED78E2">
          <w:rPr>
            <w:rStyle w:val="Hyperlink"/>
          </w:rPr>
          <w:t>https://math.libretexts.org/Bookshelves/Calculus/Calculus_(OpenStax)/03%3A_Derivatives/3.07%3A_Derivatives_of_Inverse_Functions</w:t>
        </w:r>
      </w:hyperlink>
    </w:p>
    <w:p w14:paraId="59BFC3D7" w14:textId="65CEAEAC" w:rsidR="00A06ED8" w:rsidRPr="00091402" w:rsidRDefault="00091402" w:rsidP="00817B2D">
      <w:pPr>
        <w:rPr>
          <w:color w:val="467886" w:themeColor="hyperlink"/>
          <w:u w:val="single"/>
        </w:rPr>
      </w:pPr>
      <w:hyperlink r:id="rId8" w:history="1">
        <w:r w:rsidRPr="00817B2D">
          <w:rPr>
            <w:rStyle w:val="Hyperlink"/>
          </w:rPr>
          <w:t>https://www.sfu.ca/math-coursenotes/Math%20157%20Course%20Notes/sec_DerivativesofInverse.html</w:t>
        </w:r>
      </w:hyperlink>
    </w:p>
    <w:p w14:paraId="57A98856" w14:textId="77777777" w:rsidR="00817B2D" w:rsidRDefault="00817B2D" w:rsidP="00817B2D">
      <w:pPr>
        <w:rPr>
          <w:rStyle w:val="Hyperlink"/>
        </w:rPr>
      </w:pPr>
      <w:hyperlink r:id="rId9" w:history="1">
        <w:r w:rsidRPr="00817B2D">
          <w:rPr>
            <w:rStyle w:val="Hyperlink"/>
          </w:rPr>
          <w:t>https://math.mit.edu/~djk/calculus_beginners/chapter08/section02.html</w:t>
        </w:r>
      </w:hyperlink>
    </w:p>
    <w:p w14:paraId="570C68C3" w14:textId="5462646D" w:rsidR="00E936E1" w:rsidRPr="00EE472B" w:rsidRDefault="00EE472B" w:rsidP="00EE472B">
      <w:pPr>
        <w:pStyle w:val="Overskrift1"/>
        <w:shd w:val="clear" w:color="auto" w:fill="FFFFFF"/>
        <w:spacing w:before="0" w:after="0"/>
        <w:rPr>
          <w:rStyle w:val="Hyperlink"/>
          <w:rFonts w:ascii="Roboto" w:hAnsi="Roboto"/>
          <w:color w:val="0F0F0F"/>
          <w:sz w:val="24"/>
          <w:szCs w:val="24"/>
          <w:u w:val="none"/>
          <w:lang w:val="en-US"/>
        </w:rPr>
      </w:pPr>
      <w:r w:rsidRPr="00EE472B">
        <w:rPr>
          <w:rFonts w:ascii="Roboto" w:hAnsi="Roboto"/>
          <w:color w:val="0F0F0F"/>
          <w:sz w:val="24"/>
          <w:szCs w:val="24"/>
          <w:lang w:val="en-US"/>
        </w:rPr>
        <w:t xml:space="preserve">is </w:t>
      </w:r>
      <w:proofErr w:type="spellStart"/>
      <w:r w:rsidRPr="00EE472B">
        <w:rPr>
          <w:rFonts w:ascii="Roboto" w:hAnsi="Roboto"/>
          <w:color w:val="0F0F0F"/>
          <w:sz w:val="24"/>
          <w:szCs w:val="24"/>
          <w:lang w:val="en-US"/>
        </w:rPr>
        <w:t>dy</w:t>
      </w:r>
      <w:proofErr w:type="spellEnd"/>
      <w:r w:rsidRPr="00EE472B">
        <w:rPr>
          <w:rFonts w:ascii="Roboto" w:hAnsi="Roboto"/>
          <w:color w:val="0F0F0F"/>
          <w:sz w:val="24"/>
          <w:szCs w:val="24"/>
          <w:lang w:val="en-US"/>
        </w:rPr>
        <w:t>/dx the same as 1/(dx/</w:t>
      </w:r>
      <w:proofErr w:type="spellStart"/>
      <w:r w:rsidRPr="00EE472B">
        <w:rPr>
          <w:rFonts w:ascii="Roboto" w:hAnsi="Roboto"/>
          <w:color w:val="0F0F0F"/>
          <w:sz w:val="24"/>
          <w:szCs w:val="24"/>
          <w:lang w:val="en-US"/>
        </w:rPr>
        <w:t>dy</w:t>
      </w:r>
      <w:proofErr w:type="spellEnd"/>
      <w:r w:rsidRPr="00EE472B">
        <w:rPr>
          <w:rFonts w:ascii="Roboto" w:hAnsi="Roboto"/>
          <w:color w:val="0F0F0F"/>
          <w:sz w:val="24"/>
          <w:szCs w:val="24"/>
          <w:lang w:val="en-US"/>
        </w:rPr>
        <w:t>)?</w:t>
      </w:r>
      <w:r>
        <w:rPr>
          <w:rFonts w:ascii="Roboto" w:hAnsi="Roboto"/>
          <w:color w:val="0F0F0F"/>
          <w:sz w:val="24"/>
          <w:szCs w:val="24"/>
          <w:lang w:val="en-US"/>
        </w:rPr>
        <w:t xml:space="preserve"> blackpenredpen</w:t>
      </w:r>
    </w:p>
    <w:p w14:paraId="207A6F7D" w14:textId="3C5ECBFF" w:rsidR="00EE472B" w:rsidRDefault="00EE472B" w:rsidP="00817B2D">
      <w:hyperlink r:id="rId10" w:history="1">
        <w:r w:rsidRPr="00EE472B">
          <w:rPr>
            <w:rStyle w:val="Hyperlink"/>
            <w:lang w:val="en-US"/>
          </w:rPr>
          <w:t>https://www.youtube.com/watch?v=62EcIqPMW4s</w:t>
        </w:r>
      </w:hyperlink>
    </w:p>
    <w:p w14:paraId="48406967" w14:textId="65ACED74" w:rsidR="00861CE8" w:rsidRDefault="00861CE8" w:rsidP="00817B2D">
      <w:r>
        <w:rPr>
          <w:noProof/>
        </w:rPr>
        <w:drawing>
          <wp:inline distT="0" distB="0" distL="0" distR="0" wp14:anchorId="361E5C06" wp14:editId="1570C951">
            <wp:extent cx="4524866" cy="4904677"/>
            <wp:effectExtent l="0" t="0" r="0" b="0"/>
            <wp:docPr id="1569679196" name="Billede 2" descr="Et billede, der indeholder tekst, skærmbillede, Font/skrifttype, dokume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79196" name="Billede 2" descr="Et billede, der indeholder tekst, skærmbillede, Font/skrifttype, dokument&#10;&#10;Indhold genereret af kunstig intelligens kan være forker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360" cy="491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ECABE" w14:textId="5A48C42A" w:rsidR="00861CE8" w:rsidRPr="00EE472B" w:rsidRDefault="00861CE8" w:rsidP="00817B2D">
      <w:pPr>
        <w:rPr>
          <w:rStyle w:val="Hyperlink"/>
          <w:lang w:val="en-US"/>
        </w:rPr>
      </w:pPr>
      <w:r>
        <w:rPr>
          <w:noProof/>
          <w:color w:val="467886" w:themeColor="hyperlink"/>
          <w:u w:val="single"/>
          <w:lang w:val="en-US"/>
        </w:rPr>
        <w:lastRenderedPageBreak/>
        <w:drawing>
          <wp:inline distT="0" distB="0" distL="0" distR="0" wp14:anchorId="349A5474" wp14:editId="22E7ED5D">
            <wp:extent cx="3979839" cy="5015060"/>
            <wp:effectExtent l="0" t="0" r="0" b="1905"/>
            <wp:docPr id="1632210196" name="Billede 1" descr="Et billede, der indeholder tekst, skærmbillede, Font/skrifttyp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10196" name="Billede 1" descr="Et billede, der indeholder tekst, skærmbillede, Font/skrifttype, diagram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90" cy="504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7C5B" w14:textId="1EB1460B" w:rsidR="00EE472B" w:rsidRPr="00EE472B" w:rsidRDefault="00861CE8" w:rsidP="00817B2D">
      <w:pPr>
        <w:rPr>
          <w:rStyle w:val="Hyperlink"/>
          <w:lang w:val="en-US"/>
        </w:rPr>
      </w:pPr>
      <w:r w:rsidRPr="00861CE8">
        <w:rPr>
          <w:rStyle w:val="Hyperlink"/>
          <w:lang w:val="en-US"/>
        </w:rPr>
        <w:t>chrome-extension://efaidnbmnnnibpcajpcglclefindmkaj/https://uoninevah.edu.iq/public/files/datafolder_9/_20191008_080722_640.pdf</w:t>
      </w:r>
    </w:p>
    <w:p w14:paraId="127A584B" w14:textId="77777777" w:rsidR="001E57A8" w:rsidRPr="00861CE8" w:rsidRDefault="001E57A8" w:rsidP="00817B2D">
      <w:pPr>
        <w:rPr>
          <w:rStyle w:val="Hyperlink"/>
          <w:lang w:val="en-US"/>
        </w:rPr>
      </w:pPr>
    </w:p>
    <w:p w14:paraId="7EAB42B0" w14:textId="70508E03" w:rsidR="00E936E1" w:rsidRPr="00861CE8" w:rsidRDefault="00E936E1" w:rsidP="00817B2D">
      <w:pPr>
        <w:rPr>
          <w:lang w:val="en-US"/>
        </w:rPr>
      </w:pPr>
    </w:p>
    <w:p w14:paraId="7C0B315F" w14:textId="15DA37B3" w:rsidR="00505015" w:rsidRPr="00861CE8" w:rsidRDefault="00505015">
      <w:pPr>
        <w:rPr>
          <w:lang w:val="en-US"/>
        </w:rPr>
      </w:pPr>
    </w:p>
    <w:p w14:paraId="7B573790" w14:textId="7288CA48" w:rsidR="00091402" w:rsidRPr="00861CE8" w:rsidRDefault="00091402">
      <w:pPr>
        <w:rPr>
          <w:lang w:val="en-US"/>
        </w:rPr>
      </w:pPr>
    </w:p>
    <w:sectPr w:rsidR="00091402" w:rsidRPr="00861C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56"/>
    <w:rsid w:val="000012E3"/>
    <w:rsid w:val="00013E0A"/>
    <w:rsid w:val="000238F8"/>
    <w:rsid w:val="00091402"/>
    <w:rsid w:val="000A1E4F"/>
    <w:rsid w:val="000B7758"/>
    <w:rsid w:val="00157BE4"/>
    <w:rsid w:val="001B48C3"/>
    <w:rsid w:val="001E57A8"/>
    <w:rsid w:val="00201E40"/>
    <w:rsid w:val="00235265"/>
    <w:rsid w:val="00262331"/>
    <w:rsid w:val="00273F1C"/>
    <w:rsid w:val="00277DB8"/>
    <w:rsid w:val="002E6613"/>
    <w:rsid w:val="002F6476"/>
    <w:rsid w:val="002F7BCB"/>
    <w:rsid w:val="003A3C41"/>
    <w:rsid w:val="00420E9B"/>
    <w:rsid w:val="004A63A7"/>
    <w:rsid w:val="00505015"/>
    <w:rsid w:val="00561F2A"/>
    <w:rsid w:val="005F1622"/>
    <w:rsid w:val="00600597"/>
    <w:rsid w:val="00613EDB"/>
    <w:rsid w:val="0063464C"/>
    <w:rsid w:val="006774C1"/>
    <w:rsid w:val="006C6A15"/>
    <w:rsid w:val="007F0550"/>
    <w:rsid w:val="00812912"/>
    <w:rsid w:val="00817B2D"/>
    <w:rsid w:val="00861CE8"/>
    <w:rsid w:val="00901E49"/>
    <w:rsid w:val="00927F37"/>
    <w:rsid w:val="009340EF"/>
    <w:rsid w:val="009557CC"/>
    <w:rsid w:val="00967DE1"/>
    <w:rsid w:val="00975906"/>
    <w:rsid w:val="00985943"/>
    <w:rsid w:val="009A49C8"/>
    <w:rsid w:val="009B4128"/>
    <w:rsid w:val="009D6946"/>
    <w:rsid w:val="00A05CA0"/>
    <w:rsid w:val="00A06ED8"/>
    <w:rsid w:val="00A721F4"/>
    <w:rsid w:val="00B341E8"/>
    <w:rsid w:val="00B4337E"/>
    <w:rsid w:val="00C12D5A"/>
    <w:rsid w:val="00C80AE9"/>
    <w:rsid w:val="00CC7F2F"/>
    <w:rsid w:val="00D11A1B"/>
    <w:rsid w:val="00D20241"/>
    <w:rsid w:val="00D515BA"/>
    <w:rsid w:val="00D824CD"/>
    <w:rsid w:val="00D84F5A"/>
    <w:rsid w:val="00D87CBC"/>
    <w:rsid w:val="00DB441F"/>
    <w:rsid w:val="00E21068"/>
    <w:rsid w:val="00E37A04"/>
    <w:rsid w:val="00E63C92"/>
    <w:rsid w:val="00E936E1"/>
    <w:rsid w:val="00EB6044"/>
    <w:rsid w:val="00EE472B"/>
    <w:rsid w:val="00F0782D"/>
    <w:rsid w:val="00F57A56"/>
    <w:rsid w:val="00F6356E"/>
    <w:rsid w:val="00F758C9"/>
    <w:rsid w:val="00F95AFC"/>
    <w:rsid w:val="00FC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26B296"/>
  <w15:chartTrackingRefBased/>
  <w15:docId w15:val="{80C3D921-B711-704A-A4F6-C69F30A9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7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7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7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7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7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7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7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7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7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5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7A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7A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7A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7A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7A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7A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5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57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57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7A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57A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57A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5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7A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57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3464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3464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A63A7"/>
    <w:rPr>
      <w:color w:val="96607D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2352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u.ca/math-coursenotes/Math%20157%20Course%20Notes/sec_DerivativesofInverse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th.libretexts.org/Bookshelves/Calculus/Calculus_(OpenStax)/03%3A_Derivatives/3.07%3A_Derivatives_of_Inverse_Functions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uburn.edu/holmerr/1617/Textbook/derivinverse-print.pdf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hyperlink" Target="https://www.youtube.com/watch?v=62EcIqPMW4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th.mit.edu/~djk/calculus_beginners/chapter08/section0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488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44</cp:revision>
  <dcterms:created xsi:type="dcterms:W3CDTF">2024-10-19T16:18:00Z</dcterms:created>
  <dcterms:modified xsi:type="dcterms:W3CDTF">2025-01-19T15:03:00Z</dcterms:modified>
</cp:coreProperties>
</file>