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5458C" w14:textId="3B78960B" w:rsidR="003D090D" w:rsidRDefault="003D090D" w:rsidP="003973E3">
      <w:pPr>
        <w:pStyle w:val="Overskrift2"/>
      </w:pPr>
      <w:r>
        <w:t>Skråt kast mellem to niveauer</w:t>
      </w:r>
    </w:p>
    <w:p w14:paraId="2607368F" w14:textId="212DE633" w:rsidR="003D090D" w:rsidRPr="009F7560" w:rsidRDefault="003973E3" w:rsidP="003D090D">
      <w:pPr>
        <w:shd w:val="clear" w:color="auto" w:fill="92D050"/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Metode 1</w:t>
      </w:r>
      <w:r w:rsidR="003D090D" w:rsidRPr="009F7560">
        <w:rPr>
          <w:rFonts w:eastAsiaTheme="minorEastAsia"/>
          <w:b/>
          <w:bCs/>
        </w:rPr>
        <w:t>.</w:t>
      </w:r>
      <w:r w:rsidR="003D090D">
        <w:rPr>
          <w:rFonts w:eastAsiaTheme="minorEastAsia"/>
        </w:rPr>
        <w:t xml:space="preserve"> </w:t>
      </w:r>
      <w:r w:rsidR="003D090D" w:rsidRPr="009F7560">
        <w:rPr>
          <w:rFonts w:eastAsiaTheme="minorEastAsia"/>
          <w:i/>
          <w:iCs/>
        </w:rPr>
        <w:t>K</w:t>
      </w:r>
      <w:r w:rsidR="003D090D">
        <w:rPr>
          <w:rFonts w:eastAsiaTheme="minorEastAsia"/>
          <w:i/>
          <w:iCs/>
        </w:rPr>
        <w:t>uglens højde som funktion af afstanden</w:t>
      </w:r>
    </w:p>
    <w:p w14:paraId="11736A86" w14:textId="06E324D4" w:rsidR="00A22CAF" w:rsidRDefault="0009649C" w:rsidP="0009649C">
      <w:pPr>
        <w:spacing w:after="0"/>
      </w:pPr>
      <w:r>
        <w:t>Kuglen kastes fra højden 2,0</w:t>
      </w:r>
      <w:r w:rsidRPr="00BC1925">
        <w:t xml:space="preserve"> </w:t>
      </w:r>
      <w:r>
        <w:t>m med begyndelsesfarten 8,0</w:t>
      </w:r>
      <w:r w:rsidRPr="00BC1925">
        <w:t xml:space="preserve"> m/s</w:t>
      </w:r>
      <w:r>
        <w:t>. Hvor stor er kastetiden og hvor langt kommer den ud, når skudvinklen er</w:t>
      </w:r>
      <m:oMath>
        <m:r>
          <w:rPr>
            <w:rFonts w:ascii="Cambria Math" w:hAnsi="Cambria Math"/>
          </w:rPr>
          <m:t xml:space="preserve"> 40°</m:t>
        </m:r>
      </m:oMath>
      <w:r>
        <w:t>?</w:t>
      </w:r>
    </w:p>
    <w:p w14:paraId="0A55EBB3" w14:textId="77777777" w:rsidR="0009649C" w:rsidRPr="0009649C" w:rsidRDefault="0009649C" w:rsidP="0009649C">
      <w:pPr>
        <w:spacing w:after="0"/>
      </w:pPr>
    </w:p>
    <w:p w14:paraId="5F25FB0B" w14:textId="1AA876B3" w:rsidR="00A22CAF" w:rsidRPr="00A22CAF" w:rsidRDefault="00A22CAF" w:rsidP="003D090D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  <w:lang w:val="en-US"/>
            </w:rPr>
            <m:t xml:space="preserve">  = 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  <w:lang w:val="en-US"/>
                </w:rPr>
                <m:t>2∙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val="en-US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</m:d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∙x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 + </m:t>
              </m:r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0</m:t>
              </m:r>
            </m:sub>
          </m:sSub>
        </m:oMath>
      </m:oMathPara>
    </w:p>
    <w:p w14:paraId="318E2760" w14:textId="1A9447B4" w:rsidR="003D090D" w:rsidRPr="00CA4B42" w:rsidRDefault="003D090D" w:rsidP="003D090D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</m:t>
          </m:r>
          <m:r>
            <w:rPr>
              <w:rFonts w:ascii="Cambria Math" w:hAnsi="Cambria Math"/>
              <w:lang w:val="en-US"/>
            </w:rPr>
            <m:t xml:space="preserve"> = -0,077∙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a</m:t>
          </m:r>
          <m:r>
            <w:rPr>
              <w:rFonts w:ascii="Cambria Math" w:hAnsi="Cambria Math"/>
              <w:lang w:val="en-US"/>
            </w:rPr>
            <m:t>∙x</m:t>
          </m:r>
          <m:r>
            <w:rPr>
              <w:rFonts w:ascii="Cambria Math" w:hAnsi="Cambria Math"/>
            </w:rPr>
            <m:t>+2</m:t>
          </m:r>
        </m:oMath>
      </m:oMathPara>
    </w:p>
    <w:p w14:paraId="35896458" w14:textId="77777777" w:rsidR="003D090D" w:rsidRDefault="003D090D" w:rsidP="003D090D">
      <w:pPr>
        <w:rPr>
          <w:rFonts w:eastAsiaTheme="minorEastAsia"/>
        </w:rPr>
      </w:pPr>
      <w:r>
        <w:rPr>
          <w:rFonts w:eastAsiaTheme="minorEastAsia"/>
        </w:rPr>
        <w:t xml:space="preserve">Indsæt funktion i GeoGebra og opret en skyder. Bestem rødder og tangenter i skæringspunktet med </w:t>
      </w:r>
      <w:r w:rsidRPr="004E15E6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 og det positive skæringspunkt med </w:t>
      </w:r>
      <w:r w:rsidRPr="004E15E6">
        <w:rPr>
          <w:rFonts w:eastAsiaTheme="minorEastAsia"/>
          <w:i/>
          <w:iCs/>
        </w:rPr>
        <w:t>x</w:t>
      </w:r>
      <w:r>
        <w:rPr>
          <w:rFonts w:eastAsiaTheme="minorEastAsia"/>
        </w:rPr>
        <w:t>-aksen</w:t>
      </w:r>
    </w:p>
    <w:p w14:paraId="72DB4EF8" w14:textId="06A78C21" w:rsidR="003D090D" w:rsidRPr="007909DD" w:rsidRDefault="003D090D" w:rsidP="003D090D">
      <w:pPr>
        <w:rPr>
          <w:rFonts w:eastAsiaTheme="minorEastAsia"/>
          <w:color w:val="E97132" w:themeColor="accent2"/>
        </w:rPr>
      </w:pPr>
      <w:r w:rsidRPr="007909DD">
        <w:rPr>
          <w:rFonts w:eastAsiaTheme="minorEastAsia"/>
          <w:color w:val="E97132" w:themeColor="accent2"/>
        </w:rPr>
        <w:t xml:space="preserve">hvis </w:t>
      </w:r>
      <m:oMath>
        <m:r>
          <w:rPr>
            <w:rFonts w:ascii="Cambria Math" w:eastAsiaTheme="minorEastAsia" w:hAnsi="Cambria Math"/>
            <w:color w:val="E97132" w:themeColor="accent2"/>
          </w:rPr>
          <m:t>a=</m:t>
        </m:r>
        <m:sSub>
          <m:sSubPr>
            <m:ctrlPr>
              <w:rPr>
                <w:rFonts w:ascii="Cambria Math" w:eastAsiaTheme="minorEastAsia" w:hAnsi="Cambria Math"/>
                <w:i/>
                <w:color w:val="E97132" w:themeColor="accent2"/>
              </w:rPr>
            </m:ctrlPr>
          </m:sSubPr>
          <m:e>
            <m:r>
              <w:rPr>
                <w:rFonts w:ascii="Cambria Math" w:eastAsiaTheme="minorEastAsia" w:hAnsi="Cambria Math"/>
                <w:color w:val="E97132" w:themeColor="accent2"/>
              </w:rPr>
              <m:t>a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E97132" w:themeColor="accent2"/>
              </w:rPr>
              <m:t>tan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color w:val="E97132" w:themeColor="accent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E97132" w:themeColor="accent2"/>
              </w:rPr>
              <m:t>start</m:t>
            </m:r>
            <m:ctrlPr>
              <w:rPr>
                <w:rFonts w:ascii="Cambria Math" w:eastAsiaTheme="minorEastAsia" w:hAnsi="Cambria Math"/>
                <w:iCs/>
                <w:color w:val="E97132" w:themeColor="accent2"/>
              </w:rPr>
            </m:ctrlPr>
          </m:e>
        </m:d>
        <m:r>
          <w:rPr>
            <w:rFonts w:ascii="Cambria Math" w:eastAsiaTheme="minorEastAsia" w:hAnsi="Cambria Math"/>
            <w:color w:val="E97132" w:themeColor="accent2"/>
          </w:rPr>
          <m:t>=0,8⇒</m:t>
        </m:r>
        <m:sSub>
          <m:sSubPr>
            <m:ctrlPr>
              <w:rPr>
                <w:rFonts w:ascii="Cambria Math" w:eastAsiaTheme="minorEastAsia" w:hAnsi="Cambria Math"/>
                <w:i/>
                <w:color w:val="E97132" w:themeColor="accent2"/>
              </w:rPr>
            </m:ctrlPr>
          </m:sSubPr>
          <m:e>
            <m:r>
              <w:rPr>
                <w:rFonts w:ascii="Cambria Math" w:eastAsiaTheme="minorEastAsia" w:hAnsi="Cambria Math"/>
                <w:color w:val="E97132" w:themeColor="accent2"/>
              </w:rPr>
              <m:t>x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E97132" w:themeColor="accent2"/>
              </w:rPr>
              <m:t>max</m:t>
            </m:r>
          </m:sub>
        </m:sSub>
        <m:r>
          <w:rPr>
            <w:rFonts w:ascii="Cambria Math" w:eastAsiaTheme="minorEastAsia" w:hAnsi="Cambria Math"/>
            <w:color w:val="E97132" w:themeColor="accent2"/>
          </w:rPr>
          <m:t xml:space="preserve">=8,3 </m:t>
        </m:r>
        <m:r>
          <m:rPr>
            <m:nor/>
          </m:rPr>
          <w:rPr>
            <w:rFonts w:ascii="Cambria Math" w:eastAsiaTheme="minorEastAsia" w:hAnsi="Cambria Math"/>
            <w:color w:val="E97132" w:themeColor="accent2"/>
          </w:rPr>
          <m:t xml:space="preserve">m og </m:t>
        </m:r>
        <m:sSub>
          <m:sSubPr>
            <m:ctrlPr>
              <w:rPr>
                <w:rFonts w:ascii="Cambria Math" w:eastAsiaTheme="minorEastAsia" w:hAnsi="Cambria Math"/>
                <w:i/>
                <w:color w:val="E97132" w:themeColor="accent2"/>
              </w:rPr>
            </m:ctrlPr>
          </m:sSubPr>
          <m:e>
            <m:r>
              <w:rPr>
                <w:rFonts w:ascii="Cambria Math" w:eastAsiaTheme="minorEastAsia" w:hAnsi="Cambria Math"/>
                <w:color w:val="E97132" w:themeColor="accent2"/>
              </w:rPr>
              <m:t>a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  <w:color w:val="E97132" w:themeColor="accent2"/>
              </w:rPr>
              <m:t>tan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color w:val="E97132" w:themeColor="accent2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color w:val="E97132" w:themeColor="accent2"/>
              </w:rPr>
              <m:t>slut</m:t>
            </m:r>
            <m:ctrlPr>
              <w:rPr>
                <w:rFonts w:ascii="Cambria Math" w:eastAsiaTheme="minorEastAsia" w:hAnsi="Cambria Math"/>
                <w:iCs/>
                <w:color w:val="E97132" w:themeColor="accent2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/>
            <w:color w:val="E97132" w:themeColor="accent2"/>
          </w:rPr>
          <m:t>=-1,28</m:t>
        </m:r>
      </m:oMath>
    </w:p>
    <w:p w14:paraId="6271797A" w14:textId="77777777" w:rsidR="003D090D" w:rsidRDefault="003D090D" w:rsidP="003D090D">
      <w:pPr>
        <w:rPr>
          <w:rFonts w:eastAsiaTheme="minorEastAsia"/>
        </w:rPr>
      </w:pPr>
      <w:r>
        <w:rPr>
          <w:rFonts w:eastAsiaTheme="minorEastAsia"/>
        </w:rPr>
        <w:t xml:space="preserve">det er kun, når </w:t>
      </w:r>
      <m:oMath>
        <m:r>
          <w:rPr>
            <w:rFonts w:ascii="Cambria Math" w:eastAsiaTheme="minorEastAsia" w:hAnsi="Cambria Math"/>
          </w:rPr>
          <m:t>a=0,8</m:t>
        </m:r>
      </m:oMath>
      <w:r>
        <w:rPr>
          <w:rFonts w:eastAsiaTheme="minorEastAsia"/>
        </w:rPr>
        <w:t xml:space="preserve"> at produktet er hældningerne er -1 og at tangenterne derfor er vinkelrette</w:t>
      </w:r>
    </w:p>
    <w:p w14:paraId="6E56C07E" w14:textId="1D6A859B" w:rsidR="003D090D" w:rsidRPr="00D90F15" w:rsidRDefault="003D090D" w:rsidP="003D090D">
      <w:pPr>
        <w:rPr>
          <w:rFonts w:eastAsiaTheme="minorEastAsia"/>
          <w:lang w:val="en-US"/>
        </w:rPr>
      </w:pPr>
      <w:r>
        <w:rPr>
          <w:rFonts w:eastAsiaTheme="minorEastAsia"/>
          <w:noProof/>
          <w:lang w:val="en-US"/>
        </w:rPr>
        <w:drawing>
          <wp:inline distT="0" distB="0" distL="0" distR="0" wp14:anchorId="11239AA3" wp14:editId="21AA4D77">
            <wp:extent cx="4363895" cy="1808288"/>
            <wp:effectExtent l="0" t="0" r="5080" b="0"/>
            <wp:docPr id="1932185868" name="Billede 1" descr="Et billede, der indeholder linje/række, Kurve, diagram, origam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85868" name="Billede 1" descr="Et billede, der indeholder linje/række, Kurve, diagram, origami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8140" cy="185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BB145" w14:textId="2E20EF03" w:rsidR="0068015D" w:rsidRPr="00B1200D" w:rsidRDefault="003973E3" w:rsidP="0068015D">
      <w:pPr>
        <w:shd w:val="clear" w:color="auto" w:fill="92D050"/>
        <w:spacing w:after="0"/>
        <w:rPr>
          <w:bCs/>
          <w:i/>
          <w:iCs/>
        </w:rPr>
      </w:pPr>
      <w:r>
        <w:rPr>
          <w:b/>
        </w:rPr>
        <w:t>Metode</w:t>
      </w:r>
      <w:r w:rsidR="0068015D">
        <w:rPr>
          <w:b/>
        </w:rPr>
        <w:t xml:space="preserve"> 2. </w:t>
      </w:r>
      <w:r w:rsidR="0068015D" w:rsidRPr="00B1200D">
        <w:rPr>
          <w:bCs/>
          <w:i/>
          <w:iCs/>
        </w:rPr>
        <w:t>Bestemmelse af kaste</w:t>
      </w:r>
      <w:r w:rsidR="0068015D">
        <w:rPr>
          <w:bCs/>
          <w:i/>
          <w:iCs/>
        </w:rPr>
        <w:t>længden ved brug af kuglens tid i luften.</w:t>
      </w:r>
    </w:p>
    <w:p w14:paraId="46BC6F12" w14:textId="52537570" w:rsidR="0068015D" w:rsidRDefault="0068015D" w:rsidP="0068015D">
      <w:pPr>
        <w:spacing w:after="0"/>
      </w:pPr>
      <w:r>
        <w:t>Kuglen kastes fra højden 2,0</w:t>
      </w:r>
      <w:r w:rsidRPr="00BC1925">
        <w:t xml:space="preserve"> </w:t>
      </w:r>
      <w:r>
        <w:t>m med begyndelsesfarten 8,0</w:t>
      </w:r>
      <w:r w:rsidRPr="00BC1925">
        <w:t xml:space="preserve"> m/s</w:t>
      </w:r>
      <w:r>
        <w:t>. Hvor stor er kastetiden og hvor langt kommer den ud, når skudvinklen er</w:t>
      </w:r>
      <m:oMath>
        <m:r>
          <w:rPr>
            <w:rFonts w:ascii="Cambria Math" w:hAnsi="Cambria Math"/>
          </w:rPr>
          <m:t xml:space="preserve"> 40°</m:t>
        </m:r>
      </m:oMath>
      <w:r>
        <w:t>?</w:t>
      </w:r>
    </w:p>
    <w:p w14:paraId="45FDD88F" w14:textId="77777777" w:rsidR="0068015D" w:rsidRPr="00A32ABB" w:rsidRDefault="0068015D" w:rsidP="0068015D">
      <w:pPr>
        <w:spacing w:after="0"/>
        <w:rPr>
          <w:b/>
        </w:rPr>
      </w:pPr>
    </w:p>
    <w:p w14:paraId="3669C9AE" w14:textId="77777777" w:rsidR="0068015D" w:rsidRPr="00F03C50" w:rsidRDefault="0068015D" w:rsidP="0068015D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0=-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g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 xml:space="preserve">                              </m:t>
          </m:r>
        </m:oMath>
      </m:oMathPara>
    </w:p>
    <w:p w14:paraId="136AE8FD" w14:textId="77777777" w:rsidR="0068015D" w:rsidRPr="00F03C50" w:rsidRDefault="0068015D" w:rsidP="0068015D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0=-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 xml:space="preserve">∙10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 xml:space="preserve">+10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40</m:t>
                  </m:r>
                </m:e>
              </m:d>
            </m:e>
          </m:func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t</m:t>
          </m:r>
          <m:r>
            <w:rPr>
              <w:rFonts w:ascii="Cambria Math" w:hAnsi="Cambria Math"/>
              <w:lang w:val="en-US"/>
            </w:rPr>
            <m:t xml:space="preserve">+2,0 </m:t>
          </m:r>
          <m:r>
            <m:rPr>
              <m:nor/>
            </m:rPr>
            <w:rPr>
              <w:rFonts w:ascii="Cambria Math" w:hAnsi="Cambria Math"/>
              <w:lang w:val="en-US"/>
            </w:rPr>
            <m:t>m</m:t>
          </m:r>
          <m:r>
            <w:rPr>
              <w:rFonts w:ascii="Cambria Math" w:eastAsiaTheme="minorEastAsia" w:hAnsi="Cambria Math"/>
              <w:lang w:val="en-US"/>
            </w:rPr>
            <m:t xml:space="preserve">                              </m:t>
          </m:r>
        </m:oMath>
      </m:oMathPara>
    </w:p>
    <w:p w14:paraId="2C7BBCC4" w14:textId="34AAF32B" w:rsidR="0068015D" w:rsidRPr="00A32ABB" w:rsidRDefault="0068015D" w:rsidP="0068015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0=-5,0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+6,4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 xml:space="preserve">∙t+2 </m:t>
          </m:r>
          <m:r>
            <m:rPr>
              <m:nor/>
            </m:rPr>
            <w:rPr>
              <w:rFonts w:ascii="Cambria Math" w:hAnsi="Cambria Math"/>
            </w:rPr>
            <m:t>m</m:t>
          </m:r>
          <m:r>
            <w:rPr>
              <w:rFonts w:ascii="Cambria Math" w:eastAsiaTheme="minorEastAsia" w:hAnsi="Cambria Math"/>
            </w:rPr>
            <m:t xml:space="preserve"> ⇔t= 1,54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s eller </m:t>
          </m:r>
          <m:r>
            <w:rPr>
              <w:rFonts w:ascii="Cambria Math" w:eastAsiaTheme="minorEastAsia" w:hAnsi="Cambria Math"/>
            </w:rPr>
            <m:t xml:space="preserve">t=-0,26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s  </m:t>
          </m:r>
        </m:oMath>
      </m:oMathPara>
    </w:p>
    <w:p w14:paraId="3862CC41" w14:textId="77777777" w:rsidR="003973E3" w:rsidRDefault="0068015D" w:rsidP="0068015D">
      <w:pPr>
        <w:rPr>
          <w:rFonts w:eastAsiaTheme="minorEastAsia"/>
        </w:rPr>
      </w:pPr>
      <w:r>
        <w:rPr>
          <w:rFonts w:eastAsiaTheme="minorEastAsia"/>
        </w:rPr>
        <w:t>Strækningen bliver</w:t>
      </w:r>
    </w:p>
    <w:p w14:paraId="65E168D3" w14:textId="33DCCAF4" w:rsidR="0068015D" w:rsidRPr="0068015D" w:rsidRDefault="003973E3" w:rsidP="0068015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40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 xml:space="preserve">10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40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∙1,54 </m:t>
          </m:r>
          <m:r>
            <m:rPr>
              <m:sty m:val="p"/>
            </m:rPr>
            <w:rPr>
              <w:rFonts w:ascii="Cambria Math" w:hAnsi="Cambria Math"/>
            </w:rPr>
            <m:t>s</m:t>
          </m:r>
          <m:r>
            <w:rPr>
              <w:rFonts w:ascii="Cambria Math" w:eastAsiaTheme="minorEastAsia" w:hAnsi="Cambria Math"/>
            </w:rPr>
            <m:t xml:space="preserve">=11,8 </m:t>
          </m:r>
          <m:r>
            <m:rPr>
              <m:sty m:val="p"/>
            </m:rPr>
            <w:rPr>
              <w:rFonts w:ascii="Cambria Math" w:eastAsiaTheme="minorEastAsia" w:hAnsi="Cambria Math"/>
            </w:rPr>
            <m:t>m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                  </m:t>
          </m:r>
        </m:oMath>
      </m:oMathPara>
    </w:p>
    <w:p w14:paraId="2A49CFDA" w14:textId="77777777" w:rsidR="003D090D" w:rsidRDefault="003D090D"/>
    <w:sectPr w:rsidR="003D09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0D"/>
    <w:rsid w:val="0009649C"/>
    <w:rsid w:val="003973E3"/>
    <w:rsid w:val="003D090D"/>
    <w:rsid w:val="0068015D"/>
    <w:rsid w:val="00A22CAF"/>
    <w:rsid w:val="00B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90D25"/>
  <w15:chartTrackingRefBased/>
  <w15:docId w15:val="{99190A23-0E37-FA4F-AAFA-CA743DA1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0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0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0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0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0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0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0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0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0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0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D0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0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09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09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09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09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09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09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0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0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0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0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0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09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09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09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0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09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09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2025-10-18T10:00:00Z</dcterms:created>
  <dcterms:modified xsi:type="dcterms:W3CDTF">2025-10-18T11:39:00Z</dcterms:modified>
</cp:coreProperties>
</file>