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2935" w14:textId="77777777" w:rsidR="00306024" w:rsidRDefault="009C4082" w:rsidP="00A17094">
      <w:pPr>
        <w:pStyle w:val="Overskrift1"/>
      </w:pPr>
      <w:r>
        <w:t>Hvordan skal man kaste for at ramme i centrum af d</w:t>
      </w:r>
      <w:r w:rsidR="00306024">
        <w:t>art</w:t>
      </w:r>
      <w:r>
        <w:t>skiven?</w:t>
      </w:r>
    </w:p>
    <w:p w14:paraId="5F88C274" w14:textId="77777777" w:rsidR="00B562D3" w:rsidRDefault="00B562D3" w:rsidP="00306024"/>
    <w:p w14:paraId="34BDD947" w14:textId="77777777" w:rsidR="00306024" w:rsidRPr="00054F26" w:rsidRDefault="00306024" w:rsidP="00306024">
      <w:pPr>
        <w:rPr>
          <w:b/>
          <w:bCs/>
        </w:rPr>
      </w:pPr>
      <w:r w:rsidRPr="00054F26">
        <w:rPr>
          <w:b/>
          <w:bCs/>
        </w:rPr>
        <w:t>Dart</w:t>
      </w:r>
      <w:r>
        <w:rPr>
          <w:b/>
          <w:bCs/>
        </w:rPr>
        <w:t>-</w:t>
      </w:r>
      <w:r w:rsidRPr="00054F26">
        <w:rPr>
          <w:b/>
          <w:bCs/>
        </w:rPr>
        <w:t>data</w:t>
      </w:r>
    </w:p>
    <w:p w14:paraId="72454870" w14:textId="383E1DF1" w:rsidR="00306024" w:rsidRDefault="00306024" w:rsidP="00306024">
      <w:r>
        <w:t>Dartskiven er placeret 2,37 m fra kastestregen og centrum af dartskiven er i højden 1,73 m. Pilen kastes med</w:t>
      </w:r>
      <w:r w:rsidR="00CC6576">
        <w:t xml:space="preserve"> en fart mellem</w:t>
      </w:r>
      <w:r>
        <w:t xml:space="preserve"> 5,8 m/s og 6,7 m/s og i en vinkel mellem </w:t>
      </w:r>
      <m:oMath>
        <m:r>
          <w:rPr>
            <w:rFonts w:ascii="Cambria Math" w:hAnsi="Cambria Math"/>
          </w:rPr>
          <m:t xml:space="preserve">17° </m:t>
        </m:r>
        <m:r>
          <m:rPr>
            <m:nor/>
          </m:rPr>
          <w:rPr>
            <w:rFonts w:ascii="Cambria Math" w:hAnsi="Cambria Math"/>
          </w:rPr>
          <m:t>og</m:t>
        </m:r>
        <m:r>
          <w:rPr>
            <w:rFonts w:ascii="Cambria Math" w:hAnsi="Cambria Math"/>
          </w:rPr>
          <m:t xml:space="preserve"> 37°</m:t>
        </m:r>
      </m:oMath>
      <w:r>
        <w:t xml:space="preserve">. </w:t>
      </w:r>
    </w:p>
    <w:p w14:paraId="66F8F41C" w14:textId="77777777" w:rsidR="00306024" w:rsidRDefault="00306024" w:rsidP="00306024"/>
    <w:p w14:paraId="77B9C716" w14:textId="418C2078" w:rsidR="00306024" w:rsidRDefault="00306024" w:rsidP="00306024">
      <w:r>
        <w:rPr>
          <w:noProof/>
        </w:rPr>
        <w:drawing>
          <wp:inline distT="0" distB="0" distL="0" distR="0" wp14:anchorId="52C22B5D" wp14:editId="7EDED083">
            <wp:extent cx="1826165" cy="1871003"/>
            <wp:effectExtent l="0" t="0" r="317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8149" cy="191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7925">
        <w:rPr>
          <w:noProof/>
        </w:rPr>
        <w:drawing>
          <wp:inline distT="0" distB="0" distL="0" distR="0" wp14:anchorId="37C66AA5" wp14:editId="0934593B">
            <wp:extent cx="3626436" cy="1839951"/>
            <wp:effectExtent l="0" t="0" r="0" b="1905"/>
            <wp:docPr id="1016383392" name="Billede 1016383392" descr="Et billede, der indeholder linje/række, Kurve, diagram, skiba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383392" name="Billede 1016383392" descr="Et billede, der indeholder linje/række, Kurve, diagram, skibakke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441" cy="185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8428A" w14:textId="77777777" w:rsidR="00CC7925" w:rsidRDefault="00CC7925" w:rsidP="00306024"/>
    <w:p w14:paraId="70EBB58B" w14:textId="77777777" w:rsidR="00CC7925" w:rsidRDefault="00CC7925" w:rsidP="00CC7925">
      <w:pPr>
        <w:shd w:val="clear" w:color="auto" w:fill="C00000"/>
      </w:pPr>
      <w:r>
        <w:t>Forudsig-forklar</w:t>
      </w:r>
    </w:p>
    <w:p w14:paraId="1DA0824B" w14:textId="77777777" w:rsidR="00CC7925" w:rsidRDefault="00CC7925" w:rsidP="00CC7925">
      <w:pPr>
        <w:pStyle w:val="Listeafsnit"/>
        <w:numPr>
          <w:ilvl w:val="0"/>
          <w:numId w:val="6"/>
        </w:numPr>
      </w:pPr>
      <w:r>
        <w:t>Har alle pile den samme begyndelsesfart?</w:t>
      </w:r>
    </w:p>
    <w:p w14:paraId="31B34732" w14:textId="77777777" w:rsidR="00CC7925" w:rsidRDefault="00CC7925" w:rsidP="00CC7925">
      <w:pPr>
        <w:pStyle w:val="Listeafsnit"/>
        <w:numPr>
          <w:ilvl w:val="0"/>
          <w:numId w:val="6"/>
        </w:numPr>
      </w:pPr>
      <w:r>
        <w:t>Har pilen med den største vinkel den største begyndelsesfart?</w:t>
      </w:r>
    </w:p>
    <w:p w14:paraId="45BF1BBC" w14:textId="77777777" w:rsidR="00CC7925" w:rsidRDefault="00CC7925" w:rsidP="00CC7925">
      <w:pPr>
        <w:pStyle w:val="Listeafsnit"/>
        <w:numPr>
          <w:ilvl w:val="0"/>
          <w:numId w:val="6"/>
        </w:numPr>
      </w:pPr>
      <w:r>
        <w:t>Har pilen med den mindste vinkel den største begyndelsesfart?</w:t>
      </w:r>
    </w:p>
    <w:p w14:paraId="0F16D215" w14:textId="77777777" w:rsidR="00CC7925" w:rsidRPr="00973D05" w:rsidRDefault="00CC7925" w:rsidP="00CC7925">
      <w:pPr>
        <w:rPr>
          <w:i/>
          <w:iCs/>
        </w:rPr>
      </w:pPr>
      <w:r w:rsidRPr="00973D05">
        <w:rPr>
          <w:i/>
          <w:iCs/>
        </w:rPr>
        <w:t>Prøv at give en forklaring</w:t>
      </w:r>
    </w:p>
    <w:p w14:paraId="3D3E44F6" w14:textId="77777777" w:rsidR="00306024" w:rsidRDefault="00306024" w:rsidP="00306024"/>
    <w:p w14:paraId="18E869DC" w14:textId="77777777" w:rsidR="00306024" w:rsidRDefault="00306024" w:rsidP="00306024">
      <w:pPr>
        <w:shd w:val="clear" w:color="auto" w:fill="C00000"/>
      </w:pPr>
      <w:r>
        <w:t>Sammenhæng mellem vinkel og pilens fart</w:t>
      </w:r>
    </w:p>
    <w:p w14:paraId="28AD9600" w14:textId="16D218DF" w:rsidR="00C912D2" w:rsidRDefault="00C912D2" w:rsidP="00C912D2">
      <w:r>
        <w:t>For at forenkle beregningerne, antager vi at pilen afsendes i samme højde som dartskivens centrum</w:t>
      </w:r>
    </w:p>
    <w:p w14:paraId="2731E441" w14:textId="266046E8" w:rsidR="00A17094" w:rsidRDefault="00A17094" w:rsidP="00306024"/>
    <w:p w14:paraId="268CDB81" w14:textId="18BFE86F" w:rsidR="0041063E" w:rsidRPr="0041063E" w:rsidRDefault="0041063E" w:rsidP="0041063E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   y = 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  <w:lang w:val="en-US"/>
                </w:rPr>
                <m:t>2∙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lang w:val="en-US"/>
            </w:rPr>
            <m:t>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tan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e>
                          </m:d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</m:e>
          </m:func>
          <m:r>
            <w:rPr>
              <w:rFonts w:ascii="Cambria Math" w:hAnsi="Cambria Math"/>
              <w:lang w:val="en-US"/>
            </w:rPr>
            <m:t>∙x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 xml:space="preserve"> + </m:t>
              </m:r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                       </m:t>
          </m:r>
        </m:oMath>
      </m:oMathPara>
    </w:p>
    <w:p w14:paraId="1B9E7818" w14:textId="77777777" w:rsidR="0041063E" w:rsidRPr="00A5158E" w:rsidRDefault="0041063E" w:rsidP="0041063E">
      <w:pPr>
        <w:rPr>
          <w:rFonts w:eastAsiaTheme="minorEastAsia"/>
          <w:lang w:val="en-US"/>
        </w:rPr>
      </w:pPr>
    </w:p>
    <w:p w14:paraId="04CDB46A" w14:textId="5D760187" w:rsidR="0041063E" w:rsidRPr="00330305" w:rsidRDefault="0041063E" w:rsidP="0041063E">
      <w:pPr>
        <w:rPr>
          <w:rFonts w:eastAsiaTheme="minorEastAsia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en-US"/>
            </w:rPr>
            <m:t xml:space="preserve">   = 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  <w:lang w:val="en-US"/>
                </w:rPr>
                <m:t>2∙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lang w:val="en-US"/>
            </w:rPr>
            <m:t>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  <w:lang w:val="en-US"/>
            </w:rPr>
            <m:t>∙x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 xml:space="preserve"> + </m:t>
              </m:r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, 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hvor</m:t>
          </m:r>
          <m:r>
            <w:rPr>
              <w:rFonts w:ascii="Cambria Math" w:eastAsiaTheme="minorEastAsia" w:hAnsi="Cambria Math"/>
              <w:lang w:val="en-US"/>
            </w:rPr>
            <m:t xml:space="preserve"> </m:t>
          </m:r>
          <m:r>
            <w:rPr>
              <w:rFonts w:ascii="Cambria Math" w:eastAsiaTheme="minorEastAsia" w:hAnsi="Cambria Math"/>
            </w:rPr>
            <m:t>a</m:t>
          </m:r>
          <m:r>
            <w:rPr>
              <w:rFonts w:ascii="Cambria Math" w:eastAsiaTheme="minorEastAsia" w:hAnsi="Cambria Math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</m:e>
          </m:func>
        </m:oMath>
      </m:oMathPara>
    </w:p>
    <w:p w14:paraId="07E63BB2" w14:textId="77777777" w:rsidR="0041063E" w:rsidRDefault="0041063E" w:rsidP="0041063E">
      <w:pPr>
        <w:rPr>
          <w:rFonts w:eastAsiaTheme="minorEastAsia"/>
        </w:rPr>
      </w:pPr>
    </w:p>
    <w:p w14:paraId="1875F7C9" w14:textId="2701B76B" w:rsidR="0041063E" w:rsidRDefault="0041063E" w:rsidP="0041063E">
      <w:pPr>
        <w:rPr>
          <w:rFonts w:eastAsiaTheme="minorEastAsia"/>
        </w:rPr>
      </w:pPr>
      <w:r>
        <w:rPr>
          <w:rFonts w:eastAsiaTheme="minorEastAsia"/>
        </w:rPr>
        <w:t>Den største kastevidde kan findes ved at løse ligningen</w:t>
      </w:r>
    </w:p>
    <w:p w14:paraId="2D128388" w14:textId="77777777" w:rsidR="0041063E" w:rsidRPr="00C7196A" w:rsidRDefault="0041063E" w:rsidP="0041063E">
      <w:pPr>
        <w:rPr>
          <w:rFonts w:eastAsiaTheme="minorEastAsia"/>
        </w:rPr>
      </w:pPr>
    </w:p>
    <w:p w14:paraId="00AF86E8" w14:textId="77777777" w:rsidR="0041063E" w:rsidRPr="0041063E" w:rsidRDefault="0041063E" w:rsidP="0041063E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  <w:lang w:val="en-US"/>
            </w:rPr>
            <m:t xml:space="preserve"> = 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  <w:lang w:val="en-US"/>
                </w:rPr>
                <m:t>2∙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lang w:val="en-US"/>
            </w:rPr>
            <m:t>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  <w:lang w:val="en-US"/>
            </w:rPr>
            <m:t>∙x</m:t>
          </m:r>
        </m:oMath>
      </m:oMathPara>
    </w:p>
    <w:p w14:paraId="2DDA6733" w14:textId="77777777" w:rsidR="0041063E" w:rsidRPr="00C7196A" w:rsidRDefault="0041063E" w:rsidP="0041063E">
      <w:pPr>
        <w:rPr>
          <w:rFonts w:eastAsiaTheme="minorEastAsia"/>
          <w:lang w:val="en-US"/>
        </w:rPr>
      </w:pPr>
    </w:p>
    <w:p w14:paraId="68D71E30" w14:textId="77777777" w:rsidR="0041063E" w:rsidRPr="0041063E" w:rsidRDefault="0041063E" w:rsidP="0041063E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  <w:lang w:val="en-US"/>
            </w:rPr>
            <m:t xml:space="preserve"> 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2∙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hAnsi="Cambria Math"/>
              <w:lang w:val="en-US"/>
            </w:rPr>
            <m:t>∙x+</m:t>
          </m:r>
          <m:r>
            <w:rPr>
              <w:rFonts w:ascii="Cambria Math" w:hAnsi="Cambria Math"/>
            </w:rPr>
            <m:t>a)</m:t>
          </m:r>
          <m:r>
            <w:rPr>
              <w:rFonts w:ascii="Cambria Math" w:hAnsi="Cambria Math"/>
              <w:lang w:val="en-US"/>
            </w:rPr>
            <m:t>∙x</m:t>
          </m:r>
        </m:oMath>
      </m:oMathPara>
    </w:p>
    <w:p w14:paraId="14730510" w14:textId="77777777" w:rsidR="0041063E" w:rsidRPr="00C7196A" w:rsidRDefault="0041063E" w:rsidP="0041063E">
      <w:pPr>
        <w:rPr>
          <w:rFonts w:eastAsiaTheme="minorEastAsia"/>
          <w:lang w:val="en-US"/>
        </w:rPr>
      </w:pPr>
    </w:p>
    <w:p w14:paraId="1FAE0237" w14:textId="77777777" w:rsidR="0041063E" w:rsidRDefault="0041063E" w:rsidP="0041063E">
      <w:pPr>
        <w:rPr>
          <w:rFonts w:eastAsiaTheme="minorEastAsia"/>
        </w:rPr>
      </w:pPr>
      <w:r w:rsidRPr="00C7196A">
        <w:rPr>
          <w:rFonts w:eastAsiaTheme="minorEastAsia"/>
        </w:rPr>
        <w:t xml:space="preserve">Den ene løsning er </w:t>
      </w:r>
      <w:r w:rsidRPr="00C7196A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= 0, den anden løsning er</w:t>
      </w:r>
    </w:p>
    <w:p w14:paraId="55FD499D" w14:textId="77777777" w:rsidR="0041063E" w:rsidRPr="00C7196A" w:rsidRDefault="0041063E" w:rsidP="0041063E">
      <w:pPr>
        <w:rPr>
          <w:rFonts w:eastAsiaTheme="minorEastAsia"/>
        </w:rPr>
      </w:pPr>
    </w:p>
    <w:p w14:paraId="778A8750" w14:textId="1650F569" w:rsidR="0041063E" w:rsidRPr="0041063E" w:rsidRDefault="0041063E" w:rsidP="0041063E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w:lastRenderedPageBreak/>
            <m:t>x=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2∙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en-US"/>
                </w:rPr>
                <m:t>g</m:t>
              </m:r>
            </m:den>
          </m:f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 xml:space="preserve">              </m:t>
          </m:r>
        </m:oMath>
      </m:oMathPara>
    </w:p>
    <w:p w14:paraId="36C95726" w14:textId="77777777" w:rsidR="0041063E" w:rsidRDefault="0041063E" w:rsidP="0041063E">
      <w:pPr>
        <w:rPr>
          <w:rFonts w:eastAsiaTheme="minorEastAsia"/>
          <w:lang w:val="en-US"/>
        </w:rPr>
      </w:pPr>
    </w:p>
    <w:p w14:paraId="22D3502A" w14:textId="77777777" w:rsidR="0041063E" w:rsidRPr="004238BE" w:rsidRDefault="0041063E" w:rsidP="0041063E">
      <w:pPr>
        <w:rPr>
          <w:rFonts w:eastAsiaTheme="minorEastAsia"/>
        </w:rPr>
      </w:pPr>
      <w:r>
        <w:rPr>
          <w:rFonts w:eastAsiaTheme="minorEastAsia"/>
        </w:rPr>
        <w:t xml:space="preserve">Beregning af boldens fart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, hvis vinkel (hældning a) og strækning </w:t>
      </w:r>
      <w:r w:rsidRPr="00B05194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er kendt. </w:t>
      </w:r>
    </w:p>
    <w:p w14:paraId="1FB729B6" w14:textId="77777777" w:rsidR="0041063E" w:rsidRDefault="0041063E" w:rsidP="0041063E">
      <w:pPr>
        <w:rPr>
          <w:rFonts w:eastAsiaTheme="minorEastAsia"/>
          <w:b/>
          <w:bCs/>
        </w:rPr>
      </w:pPr>
    </w:p>
    <w:p w14:paraId="3ED81CBC" w14:textId="3B427DC0" w:rsidR="0041063E" w:rsidRPr="001611BF" w:rsidRDefault="00000000" w:rsidP="0041063E">
      <w:pPr>
        <w:rPr>
          <w:rFonts w:eastAsiaTheme="minorEastAsia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2∙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en-US"/>
                </w:rPr>
                <m:t>g</m:t>
              </m:r>
            </m:den>
          </m:f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 xml:space="preserve">=x⇔ 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x∙g∙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/>
                  <w:lang w:val="en-US"/>
                </w:rPr>
                <m:t>2∙a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⇒</m:t>
          </m:r>
        </m:oMath>
      </m:oMathPara>
    </w:p>
    <w:p w14:paraId="75A52BDE" w14:textId="03D33909" w:rsidR="0041063E" w:rsidRPr="0041063E" w:rsidRDefault="0041063E" w:rsidP="0041063E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          </m:t>
          </m:r>
        </m:oMath>
      </m:oMathPara>
    </w:p>
    <w:p w14:paraId="50C7E569" w14:textId="77777777" w:rsidR="0041063E" w:rsidRPr="00C912D2" w:rsidRDefault="00000000" w:rsidP="0041063E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x∙g∙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2∙a</m:t>
                  </m:r>
                </m:den>
              </m:f>
            </m:e>
          </m:rad>
        </m:oMath>
      </m:oMathPara>
    </w:p>
    <w:p w14:paraId="5F8E8E67" w14:textId="77777777" w:rsidR="00C912D2" w:rsidRPr="00C912D2" w:rsidRDefault="00C912D2" w:rsidP="0041063E">
      <w:pPr>
        <w:rPr>
          <w:rFonts w:eastAsiaTheme="minorEastAsia"/>
          <w:lang w:val="en-US"/>
        </w:rPr>
      </w:pPr>
    </w:p>
    <w:p w14:paraId="73C2280B" w14:textId="36739819" w:rsidR="00C912D2" w:rsidRDefault="00C912D2" w:rsidP="0041063E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Ved at </w:t>
      </w:r>
      <w:proofErr w:type="spellStart"/>
      <w:r>
        <w:rPr>
          <w:rFonts w:eastAsiaTheme="minorEastAsia"/>
          <w:lang w:val="en-US"/>
        </w:rPr>
        <w:t>indsætte</w:t>
      </w:r>
      <w:proofErr w:type="spellEnd"/>
      <w:r>
        <w:rPr>
          <w:rFonts w:eastAsiaTheme="minorEastAsia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x=2,37 </m:t>
        </m:r>
        <m:r>
          <m:rPr>
            <m:sty m:val="p"/>
          </m:rPr>
          <w:rPr>
            <w:rFonts w:ascii="Cambria Math" w:hAnsi="Cambria Math"/>
            <w:lang w:val="en-US"/>
          </w:rPr>
          <m:t>m</m:t>
        </m:r>
      </m:oMath>
      <w:r>
        <w:rPr>
          <w:rFonts w:eastAsiaTheme="minorEastAsia"/>
          <w:iCs/>
          <w:lang w:val="en-US"/>
        </w:rPr>
        <w:t xml:space="preserve"> og </w:t>
      </w:r>
      <m:oMath>
        <m:r>
          <w:rPr>
            <w:rFonts w:ascii="Cambria Math" w:hAnsi="Cambria Math"/>
            <w:lang w:val="en-US"/>
          </w:rPr>
          <m:t xml:space="preserve">g=10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lang w:val="en-US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s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</m:oMath>
      <w:r>
        <w:rPr>
          <w:rFonts w:eastAsiaTheme="minorEastAsia"/>
          <w:lang w:val="en-US"/>
        </w:rPr>
        <w:t xml:space="preserve"> , </w:t>
      </w:r>
      <w:proofErr w:type="spellStart"/>
      <w:r>
        <w:rPr>
          <w:rFonts w:eastAsiaTheme="minorEastAsia"/>
          <w:lang w:val="en-US"/>
        </w:rPr>
        <w:t>fås</w:t>
      </w:r>
      <w:proofErr w:type="spellEnd"/>
    </w:p>
    <w:p w14:paraId="7F02CEC8" w14:textId="77777777" w:rsidR="00C912D2" w:rsidRDefault="00C912D2" w:rsidP="0041063E">
      <w:pPr>
        <w:rPr>
          <w:rFonts w:eastAsiaTheme="minorEastAsia"/>
          <w:lang w:val="en-US"/>
        </w:rPr>
      </w:pPr>
    </w:p>
    <w:p w14:paraId="21ADDAD1" w14:textId="7524B242" w:rsidR="00C912D2" w:rsidRPr="00644CB9" w:rsidRDefault="00000000" w:rsidP="00C912D2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 xml:space="preserve">  v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=3,44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∙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</m:e>
          </m:rad>
        </m:oMath>
      </m:oMathPara>
    </w:p>
    <w:p w14:paraId="62EA6E23" w14:textId="6DC5925E" w:rsidR="00C912D2" w:rsidRPr="001611BF" w:rsidRDefault="00C912D2" w:rsidP="0041063E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Nedenfor er </w:t>
      </w:r>
      <w:proofErr w:type="spellStart"/>
      <w:r>
        <w:rPr>
          <w:rFonts w:eastAsiaTheme="minorEastAsia"/>
          <w:lang w:val="en-US"/>
        </w:rPr>
        <w:t>vist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en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graf</w:t>
      </w:r>
      <w:proofErr w:type="spellEnd"/>
      <w:r>
        <w:rPr>
          <w:rFonts w:eastAsiaTheme="minorEastAsia"/>
          <w:lang w:val="en-US"/>
        </w:rPr>
        <w:t xml:space="preserve"> over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 xml:space="preserve"> som funktion af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</m:oMath>
    </w:p>
    <w:p w14:paraId="44FC6C4B" w14:textId="77777777" w:rsidR="0041063E" w:rsidRDefault="0041063E" w:rsidP="0041063E"/>
    <w:p w14:paraId="400E6875" w14:textId="77777777" w:rsidR="00A17094" w:rsidRDefault="00A17094" w:rsidP="00306024">
      <w:r>
        <w:rPr>
          <w:noProof/>
        </w:rPr>
        <w:drawing>
          <wp:inline distT="0" distB="0" distL="0" distR="0" wp14:anchorId="657A7BB3" wp14:editId="26E877BE">
            <wp:extent cx="3183673" cy="1985169"/>
            <wp:effectExtent l="0" t="0" r="4445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7455" cy="199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62B7E" w14:textId="77777777" w:rsidR="009A53E6" w:rsidRDefault="009A53E6" w:rsidP="00306024"/>
    <w:p w14:paraId="404E89A3" w14:textId="67D71B0B" w:rsidR="009A53E6" w:rsidRDefault="009A53E6" w:rsidP="009A53E6">
      <w:pPr>
        <w:rPr>
          <w:i/>
          <w:iCs/>
        </w:rPr>
      </w:pPr>
      <w:r w:rsidRPr="00832837">
        <w:t xml:space="preserve">For at ramme </w:t>
      </w:r>
      <w:r>
        <w:t>i</w:t>
      </w:r>
      <w:r w:rsidRPr="00832837">
        <w:t xml:space="preserve"> c</w:t>
      </w:r>
      <w:r>
        <w:t xml:space="preserve">entrum af dartskiven, skal farten være stor ved vinkler under </w:t>
      </w:r>
      <m:oMath>
        <m:r>
          <w:rPr>
            <w:rFonts w:ascii="Cambria Math" w:hAnsi="Cambria Math"/>
          </w:rPr>
          <m:t>45°,</m:t>
        </m:r>
      </m:oMath>
      <w:r>
        <w:t xml:space="preserve"> og farten vokser igen langsomt ved vinkler over </w:t>
      </w:r>
      <m:oMath>
        <m:r>
          <w:rPr>
            <w:rFonts w:ascii="Cambria Math" w:hAnsi="Cambria Math"/>
          </w:rPr>
          <m:t>45°</m:t>
        </m:r>
      </m:oMath>
      <w:r>
        <w:t xml:space="preserve">. </w:t>
      </w:r>
      <w:r w:rsidRPr="00050A8A">
        <w:rPr>
          <w:i/>
          <w:iCs/>
        </w:rPr>
        <w:t xml:space="preserve">En vinkel på </w:t>
      </w:r>
      <m:oMath>
        <m:r>
          <w:rPr>
            <w:rFonts w:ascii="Cambria Math" w:hAnsi="Cambria Math"/>
          </w:rPr>
          <m:t>45°</m:t>
        </m:r>
      </m:oMath>
      <w:r w:rsidRPr="00050A8A">
        <w:rPr>
          <w:i/>
          <w:iCs/>
        </w:rPr>
        <w:t xml:space="preserve"> giver den mindste begyndelsesfart, når afstanden er fastholdt</w:t>
      </w:r>
      <w:r>
        <w:rPr>
          <w:i/>
          <w:iCs/>
        </w:rPr>
        <w:t>.</w:t>
      </w:r>
      <w:r w:rsidR="00C05112">
        <w:rPr>
          <w:i/>
          <w:iCs/>
        </w:rPr>
        <w:t xml:space="preserve"> Det er nemmere at sigte, når farten ikke er for stor</w:t>
      </w:r>
      <w:r w:rsidR="00213CAD">
        <w:rPr>
          <w:i/>
          <w:iCs/>
        </w:rPr>
        <w:t>.</w:t>
      </w:r>
    </w:p>
    <w:p w14:paraId="246F8819" w14:textId="77777777" w:rsidR="009F0995" w:rsidRDefault="009F0995" w:rsidP="00306024">
      <w:pPr>
        <w:rPr>
          <w:i/>
          <w:iCs/>
        </w:rPr>
      </w:pPr>
    </w:p>
    <w:p w14:paraId="67DC583E" w14:textId="77777777" w:rsidR="00330305" w:rsidRDefault="00330305" w:rsidP="00330305"/>
    <w:p w14:paraId="0B32323F" w14:textId="77777777" w:rsidR="00330305" w:rsidRPr="008034C8" w:rsidRDefault="00330305" w:rsidP="00330305">
      <w:pPr>
        <w:pStyle w:val="Overskrift2"/>
        <w:rPr>
          <w:lang w:val="en-US"/>
        </w:rPr>
      </w:pPr>
      <w:proofErr w:type="spellStart"/>
      <w:r w:rsidRPr="008034C8">
        <w:rPr>
          <w:lang w:val="en-US"/>
        </w:rPr>
        <w:t>Litteratur</w:t>
      </w:r>
      <w:proofErr w:type="spellEnd"/>
    </w:p>
    <w:p w14:paraId="1FBE47B2" w14:textId="77777777" w:rsidR="00330305" w:rsidRPr="00132B9E" w:rsidRDefault="00330305" w:rsidP="00330305">
      <w:pPr>
        <w:rPr>
          <w:lang w:val="en-US"/>
        </w:rPr>
      </w:pPr>
      <w:proofErr w:type="spellStart"/>
      <w:r>
        <w:rPr>
          <w:lang w:val="en-US"/>
        </w:rPr>
        <w:t>Venkadesan&amp;Mahadevan</w:t>
      </w:r>
      <w:proofErr w:type="spellEnd"/>
      <w:r>
        <w:rPr>
          <w:lang w:val="en-US"/>
        </w:rPr>
        <w:t xml:space="preserve">, </w:t>
      </w:r>
      <w:r w:rsidRPr="00132B9E">
        <w:rPr>
          <w:lang w:val="en-US"/>
        </w:rPr>
        <w:t>Optimal stra</w:t>
      </w:r>
      <w:r>
        <w:rPr>
          <w:lang w:val="en-US"/>
        </w:rPr>
        <w:t>t</w:t>
      </w:r>
      <w:r w:rsidRPr="00132B9E">
        <w:rPr>
          <w:lang w:val="en-US"/>
        </w:rPr>
        <w:t>e</w:t>
      </w:r>
      <w:r>
        <w:rPr>
          <w:lang w:val="en-US"/>
        </w:rPr>
        <w:t>gies</w:t>
      </w:r>
      <w:r w:rsidRPr="00132B9E">
        <w:rPr>
          <w:lang w:val="en-US"/>
        </w:rPr>
        <w:t xml:space="preserve"> for throwing acc</w:t>
      </w:r>
      <w:r>
        <w:rPr>
          <w:lang w:val="en-US"/>
        </w:rPr>
        <w:t>urately, Royal Society Open Science, 2017.</w:t>
      </w:r>
    </w:p>
    <w:p w14:paraId="61D142F7" w14:textId="77777777" w:rsidR="00330305" w:rsidRDefault="00330305" w:rsidP="00330305">
      <w:pPr>
        <w:rPr>
          <w:rStyle w:val="Hyperlink"/>
          <w:lang w:val="en-US"/>
        </w:rPr>
      </w:pPr>
      <w:hyperlink r:id="rId10" w:history="1">
        <w:r w:rsidRPr="00132B9E">
          <w:rPr>
            <w:rStyle w:val="Hyperlink"/>
            <w:lang w:val="en-US"/>
          </w:rPr>
          <w:t>https://www.ncbi.nlm.nih.gov/pmc/articles/PMC5414278/</w:t>
        </w:r>
      </w:hyperlink>
    </w:p>
    <w:p w14:paraId="3402ECA0" w14:textId="77777777" w:rsidR="00330305" w:rsidRDefault="00330305" w:rsidP="00330305">
      <w:pPr>
        <w:rPr>
          <w:rStyle w:val="Hyperlink"/>
          <w:lang w:val="en-US"/>
        </w:rPr>
      </w:pPr>
    </w:p>
    <w:p w14:paraId="7F6777F5" w14:textId="77777777" w:rsidR="00306024" w:rsidRDefault="00306024" w:rsidP="00306024"/>
    <w:p w14:paraId="7D4D1CC1" w14:textId="1255213C" w:rsidR="00A21113" w:rsidRDefault="00A21113" w:rsidP="00306024">
      <w:pPr>
        <w:rPr>
          <w:rStyle w:val="Hyperlink"/>
          <w:lang w:val="en-US"/>
        </w:rPr>
      </w:pPr>
    </w:p>
    <w:p w14:paraId="66E8BDDB" w14:textId="77777777" w:rsidR="00A21113" w:rsidRPr="00306024" w:rsidRDefault="00A21113" w:rsidP="00306024">
      <w:pPr>
        <w:rPr>
          <w:lang w:val="en-US"/>
        </w:rPr>
      </w:pPr>
    </w:p>
    <w:sectPr w:rsidR="00A21113" w:rsidRPr="00306024" w:rsidSect="005664B2">
      <w:footerReference w:type="even" r:id="rId11"/>
      <w:footerReference w:type="default" r:id="rId1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9F6F" w14:textId="77777777" w:rsidR="002104DF" w:rsidRDefault="002104DF" w:rsidP="00093DB0">
      <w:r>
        <w:separator/>
      </w:r>
    </w:p>
  </w:endnote>
  <w:endnote w:type="continuationSeparator" w:id="0">
    <w:p w14:paraId="6517E0E4" w14:textId="77777777" w:rsidR="002104DF" w:rsidRDefault="002104DF" w:rsidP="0009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807607222"/>
      <w:docPartObj>
        <w:docPartGallery w:val="Page Numbers (Bottom of Page)"/>
        <w:docPartUnique/>
      </w:docPartObj>
    </w:sdtPr>
    <w:sdtContent>
      <w:p w14:paraId="4BF1AFB4" w14:textId="77777777" w:rsidR="00093DB0" w:rsidRDefault="00093DB0" w:rsidP="00CB567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1EE60FD" w14:textId="77777777" w:rsidR="00093DB0" w:rsidRDefault="00093DB0" w:rsidP="00093DB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849793241"/>
      <w:docPartObj>
        <w:docPartGallery w:val="Page Numbers (Bottom of Page)"/>
        <w:docPartUnique/>
      </w:docPartObj>
    </w:sdtPr>
    <w:sdtContent>
      <w:p w14:paraId="31406BDA" w14:textId="77777777" w:rsidR="00093DB0" w:rsidRDefault="00093DB0" w:rsidP="00CB567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0F766490" w14:textId="77777777" w:rsidR="00093DB0" w:rsidRDefault="00093DB0" w:rsidP="00093DB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30E2" w14:textId="77777777" w:rsidR="002104DF" w:rsidRDefault="002104DF" w:rsidP="00093DB0">
      <w:r>
        <w:separator/>
      </w:r>
    </w:p>
  </w:footnote>
  <w:footnote w:type="continuationSeparator" w:id="0">
    <w:p w14:paraId="4856DF06" w14:textId="77777777" w:rsidR="002104DF" w:rsidRDefault="002104DF" w:rsidP="00093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B5F"/>
    <w:multiLevelType w:val="hybridMultilevel"/>
    <w:tmpl w:val="21482F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63F6C"/>
    <w:multiLevelType w:val="hybridMultilevel"/>
    <w:tmpl w:val="963E39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B367A"/>
    <w:multiLevelType w:val="hybridMultilevel"/>
    <w:tmpl w:val="479ED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B05C1"/>
    <w:multiLevelType w:val="hybridMultilevel"/>
    <w:tmpl w:val="B302D138"/>
    <w:lvl w:ilvl="0" w:tplc="646842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F833DB"/>
    <w:multiLevelType w:val="hybridMultilevel"/>
    <w:tmpl w:val="31503D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A223D"/>
    <w:multiLevelType w:val="hybridMultilevel"/>
    <w:tmpl w:val="4EBCE2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43395"/>
    <w:multiLevelType w:val="hybridMultilevel"/>
    <w:tmpl w:val="0D0848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55826">
    <w:abstractNumId w:val="3"/>
  </w:num>
  <w:num w:numId="2" w16cid:durableId="220021353">
    <w:abstractNumId w:val="6"/>
  </w:num>
  <w:num w:numId="3" w16cid:durableId="1099761676">
    <w:abstractNumId w:val="1"/>
  </w:num>
  <w:num w:numId="4" w16cid:durableId="1642225751">
    <w:abstractNumId w:val="4"/>
  </w:num>
  <w:num w:numId="5" w16cid:durableId="1387992446">
    <w:abstractNumId w:val="0"/>
  </w:num>
  <w:num w:numId="6" w16cid:durableId="1772973261">
    <w:abstractNumId w:val="5"/>
  </w:num>
  <w:num w:numId="7" w16cid:durableId="330645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24"/>
    <w:rsid w:val="00003164"/>
    <w:rsid w:val="00093DB0"/>
    <w:rsid w:val="000A15F2"/>
    <w:rsid w:val="001C15CB"/>
    <w:rsid w:val="002104DF"/>
    <w:rsid w:val="00213CAD"/>
    <w:rsid w:val="002A3EDB"/>
    <w:rsid w:val="00306024"/>
    <w:rsid w:val="00330305"/>
    <w:rsid w:val="0034069F"/>
    <w:rsid w:val="003B0B59"/>
    <w:rsid w:val="003E2E13"/>
    <w:rsid w:val="0041063E"/>
    <w:rsid w:val="00410DD8"/>
    <w:rsid w:val="00444306"/>
    <w:rsid w:val="004D4555"/>
    <w:rsid w:val="004E7DF3"/>
    <w:rsid w:val="005119B5"/>
    <w:rsid w:val="00526399"/>
    <w:rsid w:val="00553573"/>
    <w:rsid w:val="005664B2"/>
    <w:rsid w:val="00583FFB"/>
    <w:rsid w:val="005B5AAB"/>
    <w:rsid w:val="00644CB9"/>
    <w:rsid w:val="006E00D3"/>
    <w:rsid w:val="00763B4E"/>
    <w:rsid w:val="00873445"/>
    <w:rsid w:val="00973D05"/>
    <w:rsid w:val="00982FCF"/>
    <w:rsid w:val="009A53E6"/>
    <w:rsid w:val="009C4082"/>
    <w:rsid w:val="009F0995"/>
    <w:rsid w:val="00A17094"/>
    <w:rsid w:val="00A21113"/>
    <w:rsid w:val="00AB5F12"/>
    <w:rsid w:val="00AD4C2B"/>
    <w:rsid w:val="00B37827"/>
    <w:rsid w:val="00B562D3"/>
    <w:rsid w:val="00B612DA"/>
    <w:rsid w:val="00BB5834"/>
    <w:rsid w:val="00BC3A5D"/>
    <w:rsid w:val="00BE32C1"/>
    <w:rsid w:val="00C05112"/>
    <w:rsid w:val="00C36051"/>
    <w:rsid w:val="00C41244"/>
    <w:rsid w:val="00C61105"/>
    <w:rsid w:val="00C6685B"/>
    <w:rsid w:val="00C912D2"/>
    <w:rsid w:val="00CC6576"/>
    <w:rsid w:val="00CC7925"/>
    <w:rsid w:val="00CD5A46"/>
    <w:rsid w:val="00CE6EB2"/>
    <w:rsid w:val="00CF569E"/>
    <w:rsid w:val="00DB76CD"/>
    <w:rsid w:val="00DF61B1"/>
    <w:rsid w:val="00F6274E"/>
    <w:rsid w:val="00FD0A99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8223D2"/>
  <w15:chartTrackingRefBased/>
  <w15:docId w15:val="{AC847778-D8AF-A24B-B120-A6B1E132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60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60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6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060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306024"/>
    <w:pPr>
      <w:spacing w:after="200"/>
      <w:ind w:left="720"/>
      <w:contextualSpacing/>
    </w:pPr>
    <w:rPr>
      <w:rFonts w:eastAsiaTheme="minorEastAsia"/>
      <w:lang w:eastAsia="ja-JP"/>
    </w:rPr>
  </w:style>
  <w:style w:type="character" w:styleId="Hyperlink">
    <w:name w:val="Hyperlink"/>
    <w:basedOn w:val="Standardskrifttypeiafsnit"/>
    <w:uiPriority w:val="99"/>
    <w:unhideWhenUsed/>
    <w:rsid w:val="00306024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306024"/>
    <w:rPr>
      <w:rFonts w:eastAsiaTheme="minorEastAsia"/>
      <w:lang w:eastAsia="ja-JP"/>
    </w:rPr>
  </w:style>
  <w:style w:type="paragraph" w:styleId="Sidefod">
    <w:name w:val="footer"/>
    <w:basedOn w:val="Normal"/>
    <w:link w:val="SidefodTegn"/>
    <w:uiPriority w:val="99"/>
    <w:unhideWhenUsed/>
    <w:rsid w:val="00093D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93DB0"/>
  </w:style>
  <w:style w:type="character" w:styleId="Sidetal">
    <w:name w:val="page number"/>
    <w:basedOn w:val="Standardskrifttypeiafsnit"/>
    <w:uiPriority w:val="99"/>
    <w:semiHidden/>
    <w:unhideWhenUsed/>
    <w:rsid w:val="00093DB0"/>
  </w:style>
  <w:style w:type="character" w:styleId="Pladsholdertekst">
    <w:name w:val="Placeholder Text"/>
    <w:basedOn w:val="Standardskrifttypeiafsnit"/>
    <w:uiPriority w:val="99"/>
    <w:semiHidden/>
    <w:rsid w:val="00973D05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41063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1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pmc/articles/PMC5414278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268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20</cp:revision>
  <dcterms:created xsi:type="dcterms:W3CDTF">2020-08-28T04:31:00Z</dcterms:created>
  <dcterms:modified xsi:type="dcterms:W3CDTF">2025-11-02T19:05:00Z</dcterms:modified>
</cp:coreProperties>
</file>