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4CC0" w:rsidRPr="00B73FFD" w:rsidRDefault="000166E7">
      <w:pPr>
        <w:rPr>
          <w:b/>
          <w:bCs/>
          <w:sz w:val="36"/>
          <w:szCs w:val="36"/>
        </w:rPr>
      </w:pPr>
      <w:r w:rsidRPr="00B73FFD">
        <w:rPr>
          <w:b/>
          <w:bCs/>
          <w:sz w:val="36"/>
          <w:szCs w:val="36"/>
        </w:rPr>
        <w:t>Note om Jesu undergerninger i NT</w:t>
      </w:r>
    </w:p>
    <w:p w:rsidR="000166E7" w:rsidRDefault="000166E7"/>
    <w:p w:rsidR="00E8690A" w:rsidRPr="00E8690A" w:rsidRDefault="00E8690A">
      <w:pPr>
        <w:rPr>
          <w:b/>
          <w:bCs/>
        </w:rPr>
      </w:pPr>
      <w:r w:rsidRPr="00E8690A">
        <w:rPr>
          <w:b/>
          <w:bCs/>
        </w:rPr>
        <w:t>Eskatologisk forkyndelse af gudsrigets nærhed</w:t>
      </w:r>
    </w:p>
    <w:p w:rsidR="000166E7" w:rsidRDefault="000166E7">
      <w:pPr>
        <w:rPr>
          <w:u w:val="single"/>
        </w:rPr>
      </w:pPr>
      <w:r>
        <w:t xml:space="preserve">I NT fremstilles undergerningerne som et </w:t>
      </w:r>
      <w:r w:rsidRPr="008C670F">
        <w:t>teg</w:t>
      </w:r>
      <w:r w:rsidR="008C670F">
        <w:t>n/</w:t>
      </w:r>
      <w:r w:rsidRPr="008C670F">
        <w:t>bevis på</w:t>
      </w:r>
      <w:r>
        <w:t xml:space="preserve"> Gudsrigets </w:t>
      </w:r>
      <w:r w:rsidR="008C670F" w:rsidRPr="008C670F">
        <w:t>frembrud/</w:t>
      </w:r>
      <w:r w:rsidRPr="008C670F">
        <w:t>nærhed</w:t>
      </w:r>
      <w:r>
        <w:t>.</w:t>
      </w:r>
    </w:p>
    <w:p w:rsidR="000166E7" w:rsidRDefault="000166E7">
      <w:r w:rsidRPr="000166E7">
        <w:t xml:space="preserve">Beretningerne om Jesu mirakler er derfor </w:t>
      </w:r>
      <w:r w:rsidRPr="000166E7">
        <w:rPr>
          <w:u w:val="single"/>
        </w:rPr>
        <w:t>forkyndelseslitteratur</w:t>
      </w:r>
      <w:r w:rsidRPr="000166E7">
        <w:t xml:space="preserve">, der skal overbevise læsere om at Jesu er messias </w:t>
      </w:r>
      <w:r>
        <w:t>og at Gudsriget</w:t>
      </w:r>
      <w:r w:rsidR="008C670F">
        <w:t>s kræfter</w:t>
      </w:r>
      <w:r>
        <w:t xml:space="preserve"> </w:t>
      </w:r>
      <w:r w:rsidR="004C407F">
        <w:t>(i kraft af</w:t>
      </w:r>
      <w:r w:rsidR="008C670F">
        <w:t xml:space="preserve"> ham</w:t>
      </w:r>
      <w:r w:rsidR="004C407F">
        <w:t>)</w:t>
      </w:r>
      <w:r w:rsidR="008C670F">
        <w:t xml:space="preserve"> </w:t>
      </w:r>
      <w:r>
        <w:t xml:space="preserve">er </w:t>
      </w:r>
      <w:r w:rsidR="008C670F">
        <w:t xml:space="preserve">virksomt til stede i </w:t>
      </w:r>
      <w:r>
        <w:t>menneskenes ver</w:t>
      </w:r>
      <w:r w:rsidR="008C670F">
        <w:t>den.</w:t>
      </w:r>
      <w:r w:rsidR="00E8690A">
        <w:t xml:space="preserve"> Gudsriget/dommedag er kommet til verden </w:t>
      </w:r>
      <w:r w:rsidR="00A70A90">
        <w:t xml:space="preserve">og </w:t>
      </w:r>
      <w:r w:rsidR="00E8690A">
        <w:t xml:space="preserve">de onde får </w:t>
      </w:r>
      <w:r w:rsidR="001D0530">
        <w:t xml:space="preserve">nu </w:t>
      </w:r>
      <w:r w:rsidR="00E8690A">
        <w:t>deres straf</w:t>
      </w:r>
      <w:r w:rsidR="004C407F">
        <w:t>. De gode bliver befriet fra deres smerte</w:t>
      </w:r>
      <w:r w:rsidR="00E8690A">
        <w:t xml:space="preserve"> = </w:t>
      </w:r>
      <w:r w:rsidR="00E8690A" w:rsidRPr="00E8690A">
        <w:rPr>
          <w:u w:val="single"/>
        </w:rPr>
        <w:t>eskatologisk forkyndelse</w:t>
      </w:r>
      <w:r w:rsidR="00E8690A">
        <w:t xml:space="preserve">. </w:t>
      </w:r>
    </w:p>
    <w:p w:rsidR="007C63DD" w:rsidRDefault="007C63DD"/>
    <w:p w:rsidR="007C63DD" w:rsidRDefault="007C63DD">
      <w:r>
        <w:t xml:space="preserve">Jesus fremstår derfor som sejrherre over alle de mørke </w:t>
      </w:r>
      <w:r w:rsidRPr="007C63DD">
        <w:rPr>
          <w:u w:val="single"/>
        </w:rPr>
        <w:t>kaoskræfter</w:t>
      </w:r>
      <w:r>
        <w:t xml:space="preserve"> (uvejr, sygdom, dæmoner og død). Med Jesu guddommelige </w:t>
      </w:r>
      <w:r w:rsidR="00A70A90" w:rsidRPr="00A70A90">
        <w:rPr>
          <w:u w:val="single"/>
        </w:rPr>
        <w:t>kosmos</w:t>
      </w:r>
      <w:r w:rsidRPr="00A70A90">
        <w:rPr>
          <w:u w:val="single"/>
        </w:rPr>
        <w:t>kraft</w:t>
      </w:r>
      <w:r>
        <w:t xml:space="preserve"> bekæmpes og undertvinges alt ondt væsen</w:t>
      </w:r>
      <w:r w:rsidR="001C1587">
        <w:t xml:space="preserve"> i verden</w:t>
      </w:r>
      <w:r>
        <w:t>. Guds/Jesu magt forkyndes som grænseløs.</w:t>
      </w:r>
    </w:p>
    <w:p w:rsidR="007C63DD" w:rsidRDefault="007C63DD"/>
    <w:p w:rsidR="007C63DD" w:rsidRDefault="007C63DD">
      <w:r w:rsidRPr="00A70A90">
        <w:rPr>
          <w:b/>
          <w:bCs/>
        </w:rPr>
        <w:t>Undertyper</w:t>
      </w:r>
      <w:r>
        <w:t xml:space="preserve">: </w:t>
      </w:r>
      <w:r w:rsidRPr="00E8690A">
        <w:rPr>
          <w:u w:val="single"/>
        </w:rPr>
        <w:t>naturundere</w:t>
      </w:r>
      <w:r>
        <w:t xml:space="preserve">, </w:t>
      </w:r>
      <w:r w:rsidR="00E8690A" w:rsidRPr="00E8690A">
        <w:rPr>
          <w:u w:val="single"/>
        </w:rPr>
        <w:t>dæmonuddrivelser</w:t>
      </w:r>
      <w:r w:rsidR="00E8690A">
        <w:t xml:space="preserve">, </w:t>
      </w:r>
      <w:r w:rsidR="00E8690A" w:rsidRPr="00E8690A">
        <w:rPr>
          <w:u w:val="single"/>
        </w:rPr>
        <w:t>helbredelser</w:t>
      </w:r>
      <w:r w:rsidR="00E8690A">
        <w:t xml:space="preserve"> og </w:t>
      </w:r>
      <w:r w:rsidR="00E8690A" w:rsidRPr="00E8690A">
        <w:rPr>
          <w:u w:val="single"/>
        </w:rPr>
        <w:t>dødeopvækkelser</w:t>
      </w:r>
    </w:p>
    <w:p w:rsidR="00A70A90" w:rsidRDefault="00D80F72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1734643</wp:posOffset>
                </wp:positionH>
                <wp:positionV relativeFrom="paragraph">
                  <wp:posOffset>38527</wp:posOffset>
                </wp:positionV>
                <wp:extent cx="360" cy="360"/>
                <wp:effectExtent l="38100" t="50800" r="38100" b="38100"/>
                <wp:wrapNone/>
                <wp:docPr id="8" name="Håndskrif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1AAD4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8" o:spid="_x0000_s1026" type="#_x0000_t75" style="position:absolute;margin-left:135.9pt;margin-top:2.3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">
                <v:imagedata r:id="rId6" o:title=""/>
              </v:shape>
            </w:pict>
          </mc:Fallback>
        </mc:AlternateContent>
      </w:r>
    </w:p>
    <w:p w:rsidR="00A70A90" w:rsidRPr="001C1587" w:rsidRDefault="00A70A90">
      <w:pPr>
        <w:rPr>
          <w:sz w:val="28"/>
          <w:szCs w:val="28"/>
        </w:rPr>
      </w:pPr>
      <w:r w:rsidRPr="001C1587">
        <w:rPr>
          <w:b/>
          <w:bCs/>
          <w:sz w:val="28"/>
          <w:szCs w:val="28"/>
          <w:u w:val="single"/>
        </w:rPr>
        <w:t>Underberetninger</w:t>
      </w:r>
      <w:r w:rsidR="001C1587" w:rsidRPr="001C1587">
        <w:rPr>
          <w:b/>
          <w:bCs/>
          <w:sz w:val="28"/>
          <w:szCs w:val="28"/>
          <w:u w:val="single"/>
        </w:rPr>
        <w:t>ne</w:t>
      </w:r>
      <w:r w:rsidRPr="001C1587">
        <w:rPr>
          <w:b/>
          <w:bCs/>
          <w:sz w:val="28"/>
          <w:szCs w:val="28"/>
          <w:u w:val="single"/>
        </w:rPr>
        <w:t>s opbygning i tre led</w:t>
      </w:r>
      <w:r w:rsidRPr="001C1587">
        <w:rPr>
          <w:sz w:val="28"/>
          <w:szCs w:val="28"/>
        </w:rPr>
        <w:t>:</w:t>
      </w:r>
    </w:p>
    <w:p w:rsidR="00A70A90" w:rsidRDefault="00A70A90"/>
    <w:p w:rsidR="00A70A90" w:rsidRPr="00EA4426" w:rsidRDefault="00A70A90">
      <w:pPr>
        <w:rPr>
          <w:b/>
          <w:bCs/>
        </w:rPr>
      </w:pPr>
      <w:r w:rsidRPr="00EA4426">
        <w:rPr>
          <w:b/>
          <w:bCs/>
        </w:rPr>
        <w:t>1. En nødsituation beskrives</w:t>
      </w:r>
      <w:r w:rsidR="00D74EFF">
        <w:rPr>
          <w:b/>
          <w:bCs/>
        </w:rPr>
        <w:t xml:space="preserve"> </w:t>
      </w:r>
    </w:p>
    <w:p w:rsidR="00373887" w:rsidRPr="00F4218B" w:rsidRDefault="00373887">
      <w:pPr>
        <w:rPr>
          <w:sz w:val="21"/>
          <w:szCs w:val="21"/>
        </w:rPr>
      </w:pPr>
      <w:r w:rsidRPr="00EA4426">
        <w:rPr>
          <w:sz w:val="21"/>
          <w:szCs w:val="21"/>
        </w:rPr>
        <w:t>I Senjødedommen (=jødedommen på Jesu tid)</w:t>
      </w:r>
      <w:r w:rsidR="00714940" w:rsidRPr="00EA4426">
        <w:rPr>
          <w:sz w:val="21"/>
          <w:szCs w:val="21"/>
        </w:rPr>
        <w:t xml:space="preserve"> </w:t>
      </w:r>
      <w:r w:rsidR="00EA4426" w:rsidRPr="00EA4426">
        <w:rPr>
          <w:sz w:val="21"/>
          <w:szCs w:val="21"/>
        </w:rPr>
        <w:t>er jødernes verdensopfattelse blevet dualistisk, dvs. at verden betragtes som en</w:t>
      </w:r>
      <w:r w:rsidR="00EA4426">
        <w:rPr>
          <w:sz w:val="21"/>
          <w:szCs w:val="21"/>
        </w:rPr>
        <w:t xml:space="preserve"> kampplads mellem godt og ondt, mellem Gud og Satan. Fx opfattes sygdom som en dæmonbesættelse (</w:t>
      </w:r>
      <w:proofErr w:type="spellStart"/>
      <w:r w:rsidR="00EA4426">
        <w:rPr>
          <w:sz w:val="21"/>
          <w:szCs w:val="21"/>
        </w:rPr>
        <w:t>L</w:t>
      </w:r>
      <w:r w:rsidR="00326D50">
        <w:rPr>
          <w:sz w:val="21"/>
          <w:szCs w:val="21"/>
        </w:rPr>
        <w:t>k</w:t>
      </w:r>
      <w:proofErr w:type="spellEnd"/>
      <w:r w:rsidR="00326D50">
        <w:rPr>
          <w:sz w:val="21"/>
          <w:szCs w:val="21"/>
        </w:rPr>
        <w:t>.</w:t>
      </w:r>
      <w:r w:rsidR="00EA4426">
        <w:rPr>
          <w:sz w:val="21"/>
          <w:szCs w:val="21"/>
        </w:rPr>
        <w:t xml:space="preserve"> 11, 14-15) og uvejr </w:t>
      </w:r>
      <w:r w:rsidR="00326D50">
        <w:rPr>
          <w:sz w:val="21"/>
          <w:szCs w:val="21"/>
        </w:rPr>
        <w:t xml:space="preserve">som et udtryk for onde kræfters </w:t>
      </w:r>
      <w:r w:rsidR="003A18B1">
        <w:rPr>
          <w:sz w:val="21"/>
          <w:szCs w:val="21"/>
        </w:rPr>
        <w:t xml:space="preserve">vrede eller </w:t>
      </w:r>
      <w:r w:rsidR="00326D50">
        <w:rPr>
          <w:sz w:val="21"/>
          <w:szCs w:val="21"/>
        </w:rPr>
        <w:t>udbrud</w:t>
      </w:r>
      <w:r w:rsidR="00F4218B">
        <w:rPr>
          <w:sz w:val="21"/>
          <w:szCs w:val="21"/>
        </w:rPr>
        <w:t>.</w:t>
      </w:r>
      <w:r w:rsidR="00F4218B" w:rsidRPr="00F4218B">
        <w:rPr>
          <w:sz w:val="20"/>
          <w:szCs w:val="20"/>
        </w:rPr>
        <w:t xml:space="preserve"> </w:t>
      </w:r>
      <w:r w:rsidR="00F4218B" w:rsidRPr="00F4218B">
        <w:rPr>
          <w:sz w:val="21"/>
          <w:szCs w:val="21"/>
        </w:rPr>
        <w:t xml:space="preserve">Undergerningerne udspiller sig derfor på baggrund af en </w:t>
      </w:r>
      <w:r w:rsidR="00F4218B" w:rsidRPr="003A18B1">
        <w:rPr>
          <w:sz w:val="21"/>
          <w:szCs w:val="21"/>
          <w:u w:val="single"/>
        </w:rPr>
        <w:t>kosmologisk dualisme</w:t>
      </w:r>
      <w:r w:rsidR="00D80F72" w:rsidRPr="00F4218B">
        <w:rPr>
          <w:noProof/>
          <w:sz w:val="21"/>
          <w:szCs w:val="21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282763</wp:posOffset>
                </wp:positionH>
                <wp:positionV relativeFrom="paragraph">
                  <wp:posOffset>125552</wp:posOffset>
                </wp:positionV>
                <wp:extent cx="360" cy="360"/>
                <wp:effectExtent l="38100" t="50800" r="50800" b="38100"/>
                <wp:wrapNone/>
                <wp:docPr id="20" name="Håndskrift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B0AA34" id="Håndskrift 20" o:spid="_x0000_s1026" type="#_x0000_t75" style="position:absolute;margin-left:21.55pt;margin-top:9.2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">
                <v:imagedata r:id="rId6" o:title=""/>
              </v:shape>
            </w:pict>
          </mc:Fallback>
        </mc:AlternateContent>
      </w:r>
      <w:r w:rsidR="00D80F72" w:rsidRPr="00F4218B">
        <w:rPr>
          <w:noProof/>
          <w:sz w:val="21"/>
          <w:szCs w:val="21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1660123</wp:posOffset>
                </wp:positionH>
                <wp:positionV relativeFrom="paragraph">
                  <wp:posOffset>10757</wp:posOffset>
                </wp:positionV>
                <wp:extent cx="360" cy="360"/>
                <wp:effectExtent l="38100" t="38100" r="50800" b="38100"/>
                <wp:wrapNone/>
                <wp:docPr id="10" name="Håndskrif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9CADFB" id="Håndskrift 10" o:spid="_x0000_s1026" type="#_x0000_t75" style="position:absolute;margin-left:130pt;margin-top:.1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">
                <v:imagedata r:id="rId6" o:title=""/>
              </v:shape>
            </w:pict>
          </mc:Fallback>
        </mc:AlternateContent>
      </w:r>
      <w:r w:rsidR="00D3249B">
        <w:rPr>
          <w:sz w:val="21"/>
          <w:szCs w:val="21"/>
        </w:rPr>
        <w:t>, hvor verden er blevet skueplads for guddommelige og onde kræfter</w:t>
      </w:r>
      <w:r w:rsidR="004C407F">
        <w:rPr>
          <w:sz w:val="21"/>
          <w:szCs w:val="21"/>
        </w:rPr>
        <w:t>s kamp</w:t>
      </w:r>
      <w:r w:rsidR="00D3249B">
        <w:rPr>
          <w:sz w:val="21"/>
          <w:szCs w:val="21"/>
        </w:rPr>
        <w:t>.</w:t>
      </w:r>
    </w:p>
    <w:p w:rsidR="00D80F72" w:rsidRDefault="00D80F72">
      <w:r w:rsidRPr="003A18B1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1711537</wp:posOffset>
                </wp:positionH>
                <wp:positionV relativeFrom="paragraph">
                  <wp:posOffset>2540</wp:posOffset>
                </wp:positionV>
                <wp:extent cx="1611630" cy="548640"/>
                <wp:effectExtent l="0" t="0" r="13970" b="10160"/>
                <wp:wrapNone/>
                <wp:docPr id="22" name="Kran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630" cy="548640"/>
                        </a:xfrm>
                        <a:prstGeom prst="donut">
                          <a:avLst>
                            <a:gd name="adj" fmla="val 175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269C9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Krans 22" o:spid="_x0000_s1026" type="#_x0000_t23" style="position:absolute;margin-left:134.75pt;margin-top:.2pt;width:126.9pt;height:4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" adj="129" fillcolor="#4472c4 [3204]" strokecolor="#1f3763 [1604]" strokeweight="1pt">
                <v:stroke joinstyle="miter"/>
              </v:shape>
            </w:pict>
          </mc:Fallback>
        </mc:AlternateContent>
      </w:r>
      <w:r>
        <w:t xml:space="preserve">                                                                     Gud </w:t>
      </w:r>
    </w:p>
    <w:p w:rsidR="00D80F72" w:rsidRPr="00D74EFF" w:rsidRDefault="00D74EFF">
      <w:pPr>
        <w:rPr>
          <w:sz w:val="20"/>
          <w:szCs w:val="20"/>
        </w:rPr>
      </w:pPr>
      <w:r>
        <w:t xml:space="preserve"> </w:t>
      </w:r>
      <w:r w:rsidR="00D3249B">
        <w:t xml:space="preserve">                               </w:t>
      </w:r>
      <w:proofErr w:type="gramStart"/>
      <w:r w:rsidR="00D3249B">
        <w:rPr>
          <w:u w:val="single"/>
        </w:rPr>
        <w:t xml:space="preserve">Verden </w:t>
      </w:r>
      <w:r>
        <w:t>:</w:t>
      </w:r>
      <w:proofErr w:type="gramEnd"/>
      <w:r>
        <w:t xml:space="preserve">                  </w:t>
      </w:r>
      <w:r w:rsidR="003A18B1">
        <w:t xml:space="preserve">  </w:t>
      </w:r>
      <w:r>
        <w:rPr>
          <w:sz w:val="20"/>
          <w:szCs w:val="20"/>
        </w:rPr>
        <w:t>(Kamp)</w:t>
      </w:r>
      <w:r w:rsidR="00156D7C">
        <w:rPr>
          <w:sz w:val="20"/>
          <w:szCs w:val="20"/>
        </w:rPr>
        <w:t xml:space="preserve">                        (kosmologisk dualisme)</w:t>
      </w:r>
    </w:p>
    <w:p w:rsidR="00D80F72" w:rsidRDefault="00D80F72">
      <w:r>
        <w:t xml:space="preserve">                                                                    Satan</w:t>
      </w:r>
    </w:p>
    <w:p w:rsidR="00A70A90" w:rsidRPr="00D74EFF" w:rsidRDefault="00A70A90">
      <w:pPr>
        <w:rPr>
          <w:b/>
          <w:bCs/>
        </w:rPr>
      </w:pPr>
      <w:r w:rsidRPr="00D74EFF">
        <w:rPr>
          <w:b/>
          <w:bCs/>
        </w:rPr>
        <w:t>2. Underet sker – udløses ofte af Jesus ord – fx ’jeg befaler dig onde ånd, far ud af denne kvinde’</w:t>
      </w:r>
    </w:p>
    <w:p w:rsidR="001C4827" w:rsidRDefault="003A18B1">
      <w:pPr>
        <w:rPr>
          <w:sz w:val="21"/>
          <w:szCs w:val="21"/>
        </w:rPr>
      </w:pPr>
      <w:r>
        <w:rPr>
          <w:sz w:val="21"/>
          <w:szCs w:val="21"/>
        </w:rPr>
        <w:t xml:space="preserve">Meget ofte udløses miraklerne af </w:t>
      </w:r>
      <w:r w:rsidR="001C4827">
        <w:rPr>
          <w:sz w:val="21"/>
          <w:szCs w:val="21"/>
        </w:rPr>
        <w:t>Jesus ord</w:t>
      </w:r>
      <w:r w:rsidR="001D0530">
        <w:rPr>
          <w:sz w:val="21"/>
          <w:szCs w:val="21"/>
        </w:rPr>
        <w:t xml:space="preserve"> (ordmagi)</w:t>
      </w:r>
      <w:r w:rsidR="001C4827">
        <w:rPr>
          <w:sz w:val="21"/>
          <w:szCs w:val="21"/>
        </w:rPr>
        <w:t xml:space="preserve">. Jesus ligefrem kommanderer </w:t>
      </w:r>
      <w:r w:rsidR="001D0530">
        <w:rPr>
          <w:sz w:val="21"/>
          <w:szCs w:val="21"/>
        </w:rPr>
        <w:t xml:space="preserve">(imperativ) </w:t>
      </w:r>
      <w:r w:rsidR="001C4827">
        <w:rPr>
          <w:sz w:val="21"/>
          <w:szCs w:val="21"/>
        </w:rPr>
        <w:t>over de onde kræfter med sin</w:t>
      </w:r>
      <w:r>
        <w:rPr>
          <w:sz w:val="21"/>
          <w:szCs w:val="21"/>
        </w:rPr>
        <w:t>e ord</w:t>
      </w:r>
      <w:r w:rsidR="001C4827">
        <w:rPr>
          <w:sz w:val="21"/>
          <w:szCs w:val="21"/>
        </w:rPr>
        <w:t>. Derved skabes en oplagt parallel til skabelsesberetningen</w:t>
      </w:r>
      <w:r w:rsidR="001C1587">
        <w:rPr>
          <w:sz w:val="21"/>
          <w:szCs w:val="21"/>
        </w:rPr>
        <w:t xml:space="preserve">, hvor Gud skaber </w:t>
      </w:r>
      <w:r w:rsidR="001D0530">
        <w:rPr>
          <w:sz w:val="21"/>
          <w:szCs w:val="21"/>
        </w:rPr>
        <w:t xml:space="preserve">(orden i) </w:t>
      </w:r>
      <w:r w:rsidR="001C1587">
        <w:rPr>
          <w:sz w:val="21"/>
          <w:szCs w:val="21"/>
        </w:rPr>
        <w:t xml:space="preserve">verden ved brug af sit </w:t>
      </w:r>
      <w:r w:rsidR="00156D7C">
        <w:rPr>
          <w:sz w:val="21"/>
          <w:szCs w:val="21"/>
        </w:rPr>
        <w:t>S</w:t>
      </w:r>
      <w:r w:rsidR="001C1587">
        <w:rPr>
          <w:sz w:val="21"/>
          <w:szCs w:val="21"/>
        </w:rPr>
        <w:t xml:space="preserve">kaberord – ’Der </w:t>
      </w:r>
      <w:proofErr w:type="gramStart"/>
      <w:r w:rsidR="001C1587">
        <w:rPr>
          <w:sz w:val="21"/>
          <w:szCs w:val="21"/>
        </w:rPr>
        <w:t>blive</w:t>
      </w:r>
      <w:proofErr w:type="gramEnd"/>
      <w:r w:rsidR="001C1587">
        <w:rPr>
          <w:sz w:val="21"/>
          <w:szCs w:val="21"/>
        </w:rPr>
        <w:t xml:space="preserve"> lys’ og ’Der blev lys’.</w:t>
      </w:r>
      <w:r>
        <w:rPr>
          <w:sz w:val="21"/>
          <w:szCs w:val="21"/>
        </w:rPr>
        <w:t xml:space="preserve"> </w:t>
      </w:r>
      <w:r w:rsidR="00D3249B">
        <w:rPr>
          <w:sz w:val="21"/>
          <w:szCs w:val="21"/>
        </w:rPr>
        <w:t>I prologen (forordet) til Johannesevangeliet</w:t>
      </w:r>
      <w:r w:rsidR="001D0530">
        <w:rPr>
          <w:sz w:val="21"/>
          <w:szCs w:val="21"/>
        </w:rPr>
        <w:t xml:space="preserve"> står desuden: ’I begyndelsen var Ordet og Ordet var hos Gud’. Her omtales ordet (</w:t>
      </w:r>
      <w:r w:rsidR="001D0530">
        <w:rPr>
          <w:sz w:val="21"/>
          <w:szCs w:val="21"/>
        </w:rPr>
        <w:sym w:font="Symbol" w:char="F06C"/>
      </w:r>
      <w:r w:rsidR="001D0530">
        <w:rPr>
          <w:sz w:val="21"/>
          <w:szCs w:val="21"/>
        </w:rPr>
        <w:sym w:font="Symbol" w:char="F06F"/>
      </w:r>
      <w:r w:rsidR="001D0530">
        <w:rPr>
          <w:sz w:val="21"/>
          <w:szCs w:val="21"/>
        </w:rPr>
        <w:sym w:font="Symbol" w:char="F067"/>
      </w:r>
      <w:r w:rsidR="001D0530">
        <w:rPr>
          <w:sz w:val="21"/>
          <w:szCs w:val="21"/>
        </w:rPr>
        <w:sym w:font="Symbol" w:char="F06F"/>
      </w:r>
      <w:r w:rsidR="001D0530">
        <w:rPr>
          <w:sz w:val="21"/>
          <w:szCs w:val="21"/>
        </w:rPr>
        <w:sym w:font="Symbol" w:char="F056"/>
      </w:r>
      <w:r w:rsidR="001D0530">
        <w:rPr>
          <w:sz w:val="21"/>
          <w:szCs w:val="21"/>
        </w:rPr>
        <w:t>)</w:t>
      </w:r>
      <w:r w:rsidR="001C1587">
        <w:rPr>
          <w:sz w:val="21"/>
          <w:szCs w:val="21"/>
        </w:rPr>
        <w:t xml:space="preserve"> </w:t>
      </w:r>
      <w:r w:rsidR="001D0530">
        <w:rPr>
          <w:sz w:val="21"/>
          <w:szCs w:val="21"/>
        </w:rPr>
        <w:t>som en guddommelig kraft, der gennemtrænger og opretholder verden (kosmos)</w:t>
      </w:r>
      <w:r w:rsidR="004C407F">
        <w:rPr>
          <w:sz w:val="21"/>
          <w:szCs w:val="21"/>
        </w:rPr>
        <w:t>,</w:t>
      </w:r>
      <w:r w:rsidR="001D0530">
        <w:rPr>
          <w:sz w:val="21"/>
          <w:szCs w:val="21"/>
        </w:rPr>
        <w:t xml:space="preserve"> og holder alt ondt (kaoskræfter) væk.</w:t>
      </w:r>
      <w:r w:rsidR="00156D7C">
        <w:rPr>
          <w:sz w:val="21"/>
          <w:szCs w:val="21"/>
        </w:rPr>
        <w:t xml:space="preserve"> Ved at lade Jesus bruge Ordet</w:t>
      </w:r>
      <w:r w:rsidR="001D0530">
        <w:rPr>
          <w:sz w:val="21"/>
          <w:szCs w:val="21"/>
        </w:rPr>
        <w:t xml:space="preserve"> </w:t>
      </w:r>
      <w:r w:rsidR="00156D7C">
        <w:rPr>
          <w:sz w:val="21"/>
          <w:szCs w:val="21"/>
        </w:rPr>
        <w:t xml:space="preserve">understreges dermed hans guddommelige autoritet. </w:t>
      </w:r>
    </w:p>
    <w:p w:rsidR="001C4827" w:rsidRPr="001C4827" w:rsidRDefault="001C4827">
      <w:pPr>
        <w:rPr>
          <w:sz w:val="21"/>
          <w:szCs w:val="21"/>
        </w:rPr>
      </w:pPr>
    </w:p>
    <w:p w:rsidR="00A70A90" w:rsidRPr="00156D7C" w:rsidRDefault="00A70A90">
      <w:pPr>
        <w:rPr>
          <w:b/>
          <w:bCs/>
        </w:rPr>
      </w:pPr>
      <w:r w:rsidRPr="00156D7C">
        <w:rPr>
          <w:b/>
          <w:bCs/>
        </w:rPr>
        <w:t>3. Tilskuernes reaktion på underet – ofte frygt/</w:t>
      </w:r>
      <w:proofErr w:type="spellStart"/>
      <w:r w:rsidRPr="00156D7C">
        <w:rPr>
          <w:b/>
          <w:bCs/>
        </w:rPr>
        <w:t>undren</w:t>
      </w:r>
      <w:proofErr w:type="spellEnd"/>
    </w:p>
    <w:p w:rsidR="001C012C" w:rsidRDefault="00156D7C">
      <w:pPr>
        <w:rPr>
          <w:sz w:val="21"/>
          <w:szCs w:val="21"/>
        </w:rPr>
      </w:pPr>
      <w:r w:rsidRPr="00156D7C">
        <w:rPr>
          <w:sz w:val="21"/>
          <w:szCs w:val="21"/>
        </w:rPr>
        <w:t xml:space="preserve">I NT beskrives Jesu undergerninger som en opfyldelse af en profeti i GT (se Matt 11,5) ’Blinde ser, lamme går, spedalske renses, døve hører og døde står op, og salig er den, der ikke forarges på mig’. </w:t>
      </w:r>
      <w:r>
        <w:rPr>
          <w:sz w:val="21"/>
          <w:szCs w:val="21"/>
        </w:rPr>
        <w:t xml:space="preserve">Hvis Jesus altså kan udrette </w:t>
      </w:r>
      <w:proofErr w:type="gramStart"/>
      <w:r>
        <w:rPr>
          <w:sz w:val="21"/>
          <w:szCs w:val="21"/>
        </w:rPr>
        <w:t>mirakler</w:t>
      </w:r>
      <w:proofErr w:type="gramEnd"/>
      <w:r>
        <w:rPr>
          <w:sz w:val="21"/>
          <w:szCs w:val="21"/>
        </w:rPr>
        <w:t xml:space="preserve"> ses det som et bevis på at han er Messias. </w:t>
      </w:r>
      <w:r w:rsidR="001C012C">
        <w:rPr>
          <w:sz w:val="21"/>
          <w:szCs w:val="21"/>
        </w:rPr>
        <w:t>D</w:t>
      </w:r>
      <w:r>
        <w:rPr>
          <w:sz w:val="21"/>
          <w:szCs w:val="21"/>
        </w:rPr>
        <w:t xml:space="preserve">e der ikke </w:t>
      </w:r>
      <w:proofErr w:type="gramStart"/>
      <w:r>
        <w:rPr>
          <w:sz w:val="21"/>
          <w:szCs w:val="21"/>
        </w:rPr>
        <w:t>forarges</w:t>
      </w:r>
      <w:proofErr w:type="gramEnd"/>
      <w:r>
        <w:rPr>
          <w:sz w:val="21"/>
          <w:szCs w:val="21"/>
        </w:rPr>
        <w:t xml:space="preserve"> er dem der anerkender Jesu</w:t>
      </w:r>
      <w:r w:rsidR="001C012C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messianitet</w:t>
      </w:r>
      <w:proofErr w:type="spellEnd"/>
      <w:r>
        <w:rPr>
          <w:sz w:val="21"/>
          <w:szCs w:val="21"/>
        </w:rPr>
        <w:t xml:space="preserve">. </w:t>
      </w:r>
      <w:r w:rsidR="004C407F">
        <w:rPr>
          <w:sz w:val="21"/>
          <w:szCs w:val="21"/>
        </w:rPr>
        <w:t>D</w:t>
      </w:r>
      <w:r>
        <w:rPr>
          <w:sz w:val="21"/>
          <w:szCs w:val="21"/>
        </w:rPr>
        <w:t>e der frygter</w:t>
      </w:r>
      <w:r w:rsidR="004C407F">
        <w:rPr>
          <w:sz w:val="21"/>
          <w:szCs w:val="21"/>
        </w:rPr>
        <w:t>/forarges</w:t>
      </w:r>
      <w:r w:rsidR="001C012C">
        <w:rPr>
          <w:sz w:val="21"/>
          <w:szCs w:val="21"/>
        </w:rPr>
        <w:t xml:space="preserve"> mangler tro.</w:t>
      </w:r>
    </w:p>
    <w:p w:rsidR="001C012C" w:rsidRDefault="001C012C">
      <w:pPr>
        <w:rPr>
          <w:sz w:val="21"/>
          <w:szCs w:val="21"/>
        </w:rPr>
      </w:pPr>
    </w:p>
    <w:p w:rsidR="001C012C" w:rsidRPr="001C012C" w:rsidRDefault="001C012C">
      <w:pPr>
        <w:rPr>
          <w:b/>
          <w:bCs/>
        </w:rPr>
      </w:pPr>
      <w:r w:rsidRPr="001C012C">
        <w:rPr>
          <w:b/>
          <w:bCs/>
        </w:rPr>
        <w:t>Sammenfattende bemærkninger:</w:t>
      </w:r>
    </w:p>
    <w:p w:rsidR="001C012C" w:rsidRDefault="001C012C">
      <w:pPr>
        <w:rPr>
          <w:sz w:val="21"/>
          <w:szCs w:val="21"/>
        </w:rPr>
      </w:pPr>
      <w:r>
        <w:rPr>
          <w:sz w:val="21"/>
          <w:szCs w:val="21"/>
        </w:rPr>
        <w:t>I NT sættes undergerningerne i nær relation til Jesu eskatologiske forkyndelse af Gudsrigets nærhed (</w:t>
      </w:r>
      <w:proofErr w:type="spellStart"/>
      <w:r>
        <w:rPr>
          <w:sz w:val="21"/>
          <w:szCs w:val="21"/>
        </w:rPr>
        <w:t>Nærværsdiskurs</w:t>
      </w:r>
      <w:proofErr w:type="spellEnd"/>
      <w:r>
        <w:rPr>
          <w:sz w:val="21"/>
          <w:szCs w:val="21"/>
        </w:rPr>
        <w:t>). Guds dom (frelse) er allerede virksomt til stede verden og viser sig glimtvis ved Jesus gerninger. Fx står der i indledningen til Markusevangeliet (Mk, 1,15) at ’Gudsriget er kommet nær’.</w:t>
      </w:r>
    </w:p>
    <w:p w:rsidR="001C012C" w:rsidRDefault="001C012C">
      <w:pPr>
        <w:rPr>
          <w:sz w:val="21"/>
          <w:szCs w:val="21"/>
        </w:rPr>
      </w:pPr>
      <w:r>
        <w:rPr>
          <w:sz w:val="21"/>
          <w:szCs w:val="21"/>
        </w:rPr>
        <w:t>Afsenderintentionen, dvs. evangelisterne motiv bag underberetningerne er således at forkynde Jesus som Messias, hvis guddommelig autoritet allerede nu er virksomt til stede i verden (præsentisk eskatologi)</w:t>
      </w:r>
    </w:p>
    <w:p w:rsidR="001C012C" w:rsidRDefault="001C012C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C012C" w:rsidRPr="001C012C" w:rsidRDefault="001C012C">
      <w:pPr>
        <w:rPr>
          <w:i/>
          <w:iCs/>
          <w:sz w:val="21"/>
          <w:szCs w:val="21"/>
        </w:rPr>
      </w:pPr>
      <w:r w:rsidRPr="001C012C">
        <w:rPr>
          <w:i/>
          <w:iCs/>
          <w:sz w:val="21"/>
          <w:szCs w:val="21"/>
        </w:rPr>
        <w:t xml:space="preserve">                                                                                                                                                          Christian Lund</w:t>
      </w:r>
    </w:p>
    <w:p w:rsidR="00156D7C" w:rsidRPr="00156D7C" w:rsidRDefault="001C012C">
      <w:pPr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</w:t>
      </w:r>
    </w:p>
    <w:sectPr w:rsidR="00156D7C" w:rsidRPr="00156D7C" w:rsidSect="00C82C62">
      <w:pgSz w:w="11900" w:h="16840"/>
      <w:pgMar w:top="1701" w:right="1134" w:bottom="1701" w:left="1134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6E7"/>
    <w:rsid w:val="000166E7"/>
    <w:rsid w:val="000F162D"/>
    <w:rsid w:val="00156D7C"/>
    <w:rsid w:val="001C012C"/>
    <w:rsid w:val="001C1587"/>
    <w:rsid w:val="001C4827"/>
    <w:rsid w:val="001D0530"/>
    <w:rsid w:val="00326D50"/>
    <w:rsid w:val="00373887"/>
    <w:rsid w:val="003A18B1"/>
    <w:rsid w:val="004C407F"/>
    <w:rsid w:val="00635556"/>
    <w:rsid w:val="006C40CF"/>
    <w:rsid w:val="00714940"/>
    <w:rsid w:val="007C63DD"/>
    <w:rsid w:val="008C670F"/>
    <w:rsid w:val="00A70A90"/>
    <w:rsid w:val="00B73C3F"/>
    <w:rsid w:val="00B73FFD"/>
    <w:rsid w:val="00C50A9E"/>
    <w:rsid w:val="00C82C62"/>
    <w:rsid w:val="00D3249B"/>
    <w:rsid w:val="00D74EFF"/>
    <w:rsid w:val="00D80F72"/>
    <w:rsid w:val="00E8690A"/>
    <w:rsid w:val="00EA4426"/>
    <w:rsid w:val="00F4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44BE"/>
  <w14:defaultImageDpi w14:val="32767"/>
  <w15:chartTrackingRefBased/>
  <w15:docId w15:val="{3E09456F-CD5C-E044-A998-61890311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29T12:00:27.9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29T12:01:05.7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1-29T12:00:41.4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545319-AE17-8C44-B587-03C694B6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485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Lund</dc:creator>
  <cp:keywords/>
  <dc:description/>
  <cp:lastModifiedBy>Christian Lund</cp:lastModifiedBy>
  <cp:revision>17</cp:revision>
  <dcterms:created xsi:type="dcterms:W3CDTF">2020-11-27T07:31:00Z</dcterms:created>
  <dcterms:modified xsi:type="dcterms:W3CDTF">2020-12-01T08:46:00Z</dcterms:modified>
</cp:coreProperties>
</file>