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B88C" w14:textId="77777777" w:rsidR="00C85DE9" w:rsidRDefault="00C85DE9" w:rsidP="00C85DE9"/>
    <w:p w14:paraId="464EB684" w14:textId="75B06BC9" w:rsidR="00C85DE9" w:rsidRPr="009E459A" w:rsidRDefault="00C85DE9" w:rsidP="00C85DE9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Spørgsmål 6:</w:t>
      </w:r>
      <w:r w:rsidRPr="009E459A">
        <w:t xml:space="preserve"> Harmonisk svingning</w:t>
      </w:r>
      <w:r w:rsidR="001E5879">
        <w:t xml:space="preserve"> og mekanisk energi</w:t>
      </w:r>
    </w:p>
    <w:p w14:paraId="54BCAFC2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Fortæl om bevægelsesligninger, perioden og energien i en harmonisk svingning</w:t>
      </w:r>
    </w:p>
    <w:p w14:paraId="65AF7C17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18387DA9" w14:textId="77777777" w:rsidR="00C85DE9" w:rsidRPr="0077219A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Nedenstående stikord kan inddrages</w:t>
      </w:r>
    </w:p>
    <w:p w14:paraId="4A39872C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1C038777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proofErr w:type="spellStart"/>
      <w:r>
        <w:rPr>
          <w:color w:val="000000" w:themeColor="text1"/>
        </w:rPr>
        <w:t>Hookes</w:t>
      </w:r>
      <w:proofErr w:type="spellEnd"/>
      <w:r>
        <w:rPr>
          <w:color w:val="000000" w:themeColor="text1"/>
        </w:rPr>
        <w:t xml:space="preserve"> lov for en elastisk kraft</w:t>
      </w:r>
    </w:p>
    <w:p w14:paraId="4E70A9F6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Serie og parallel-sammensætning af fjedre</w:t>
      </w:r>
    </w:p>
    <w:p w14:paraId="53351204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Potentiel energi af en fjeder</w:t>
      </w:r>
    </w:p>
    <w:p w14:paraId="36010084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Harmonisk bevægelse af et lod i en lodret svingning</w:t>
      </w:r>
    </w:p>
    <w:p w14:paraId="5F7D925B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Perioden af en harmonisk svingning</w:t>
      </w:r>
    </w:p>
    <w:p w14:paraId="6F64950E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S</w:t>
      </w:r>
      <w:r w:rsidRPr="003175F7">
        <w:rPr>
          <w:color w:val="000000" w:themeColor="text1"/>
        </w:rPr>
        <w:t>trækning, hastighed og acceleration i en harmonisk svingning</w:t>
      </w:r>
      <w:r>
        <w:rPr>
          <w:color w:val="000000" w:themeColor="text1"/>
        </w:rPr>
        <w:t xml:space="preserve">. </w:t>
      </w:r>
    </w:p>
    <w:p w14:paraId="00B73ECA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M</w:t>
      </w:r>
      <w:r w:rsidRPr="003175F7">
        <w:rPr>
          <w:color w:val="000000" w:themeColor="text1"/>
        </w:rPr>
        <w:t>ekaniske energi</w:t>
      </w:r>
      <w:r>
        <w:rPr>
          <w:color w:val="000000" w:themeColor="text1"/>
        </w:rPr>
        <w:t xml:space="preserve"> i en harmonisk svingning</w:t>
      </w:r>
    </w:p>
    <w:p w14:paraId="10F072E0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7373A449" w14:textId="77777777" w:rsidR="00C85DE9" w:rsidRPr="005E412D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nødvendigvis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3672709B" w14:textId="77777777" w:rsidR="00C85DE9" w:rsidRDefault="00C85DE9" w:rsidP="00C85DE9"/>
    <w:p w14:paraId="4146C18F" w14:textId="78545CDF" w:rsidR="000935D2" w:rsidRDefault="000935D2" w:rsidP="00C85DE9">
      <w:r>
        <w:t>Potentiel energi i en fjeder side 255</w:t>
      </w:r>
    </w:p>
    <w:p w14:paraId="751FFBDB" w14:textId="1D997D86" w:rsidR="000935D2" w:rsidRDefault="000935D2" w:rsidP="00C85DE9">
      <w:r>
        <w:t>Opstilling af en differentialligning og løsning side 286-287</w:t>
      </w:r>
    </w:p>
    <w:p w14:paraId="30DB7214" w14:textId="28965B9F" w:rsidR="000935D2" w:rsidRDefault="000935D2" w:rsidP="00C85DE9">
      <w:r>
        <w:t>Bevægelsesligningerne side 288</w:t>
      </w:r>
    </w:p>
    <w:p w14:paraId="2991CD47" w14:textId="294DC090" w:rsidR="000935D2" w:rsidRDefault="000935D2" w:rsidP="00C85DE9">
      <w:r>
        <w:t>Energi i en harmonisk svingning side 294</w:t>
      </w:r>
    </w:p>
    <w:p w14:paraId="076FC901" w14:textId="7A4AFF64" w:rsidR="00813717" w:rsidRDefault="00813717" w:rsidP="00C85DE9">
      <w:r>
        <w:t xml:space="preserve">Helt kort: I yderstillingen er den mekaniske energi lig med den potentielle energi, hvor udsvinget er A og derfor 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mek</m:t>
                </m:r>
              </m:sub>
            </m:sSub>
            <m:r>
              <w:rPr>
                <w:rFonts w:ascii="Cambria Math" w:hAnsi="Cambria Math"/>
              </w:rPr>
              <m:t>=E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pot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21F5977" w14:textId="5C012C5A" w:rsidR="00F53BD3" w:rsidRDefault="00F53BD3" w:rsidP="00C85DE9">
      <w:r>
        <w:t>DTU Jim Larsen McLean</w:t>
      </w:r>
      <w:r w:rsidR="005E7374">
        <w:t>, video med</w:t>
      </w:r>
      <w:r>
        <w:t xml:space="preserve"> udledning af potentiel energi via integralregning</w:t>
      </w:r>
    </w:p>
    <w:p w14:paraId="652B6A21" w14:textId="67447D87" w:rsidR="00F53BD3" w:rsidRDefault="00F53BD3" w:rsidP="00C85DE9">
      <w:hyperlink r:id="rId4" w:history="1">
        <w:r w:rsidRPr="00450AFC">
          <w:rPr>
            <w:rStyle w:val="Hyperlink"/>
          </w:rPr>
          <w:t>https://www.youtube.com/watch?v=P_MG3YU5PNg</w:t>
        </w:r>
      </w:hyperlink>
    </w:p>
    <w:p w14:paraId="05479598" w14:textId="6DA50D11" w:rsidR="00F53BD3" w:rsidRDefault="00F53BD3" w:rsidP="00C85DE9">
      <w:r>
        <w:t>Potentiel energi via arealet under en (</w:t>
      </w:r>
      <w:proofErr w:type="spellStart"/>
      <w:proofErr w:type="gramStart"/>
      <w:r>
        <w:t>x,F</w:t>
      </w:r>
      <w:proofErr w:type="spellEnd"/>
      <w:proofErr w:type="gramEnd"/>
      <w:r>
        <w:t>) graf</w:t>
      </w:r>
    </w:p>
    <w:p w14:paraId="5EDCB2A4" w14:textId="55FE3BA8" w:rsidR="00F53BD3" w:rsidRDefault="00F53BD3" w:rsidP="00C85DE9">
      <w:pPr>
        <w:rPr>
          <w:rFonts w:ascii="AdobeClean-Regular" w:hAnsi="AdobeClean-Regular" w:cs="AdobeClean-Regular"/>
          <w:color w:val="000000"/>
          <w:sz w:val="28"/>
          <w:szCs w:val="28"/>
          <w14:ligatures w14:val="standardContextual"/>
        </w:rPr>
      </w:pPr>
      <w:hyperlink r:id="rId5" w:history="1">
        <w:r w:rsidRPr="00450AFC">
          <w:rPr>
            <w:rStyle w:val="Hyperlink"/>
            <w:rFonts w:ascii="AdobeClean-Regular" w:hAnsi="AdobeClean-Regular" w:cs="AdobeClean-Regular"/>
            <w:sz w:val="28"/>
            <w:szCs w:val="28"/>
            <w14:ligatures w14:val="standardContextual"/>
          </w:rPr>
          <w:t>https://www.matematikfysik.dk/fys/noter_tillaeg/tillaeg_fjederkraefter_hookes%20lov.pdf</w:t>
        </w:r>
      </w:hyperlink>
    </w:p>
    <w:p w14:paraId="6015EA4D" w14:textId="77777777" w:rsidR="00F53BD3" w:rsidRDefault="00F53BD3" w:rsidP="00C85DE9"/>
    <w:p w14:paraId="2D40F6AE" w14:textId="77777777" w:rsidR="000935D2" w:rsidRDefault="000935D2" w:rsidP="000935D2"/>
    <w:p w14:paraId="30442F67" w14:textId="77777777" w:rsidR="000935D2" w:rsidRPr="00067BF7" w:rsidRDefault="000935D2" w:rsidP="000935D2">
      <w:pPr>
        <w:shd w:val="clear" w:color="auto" w:fill="C00000"/>
      </w:pPr>
      <w:r>
        <w:t xml:space="preserve">Perioden af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ω∙t</m:t>
                </m:r>
              </m:e>
            </m:d>
          </m:e>
        </m:func>
      </m:oMath>
      <w:r>
        <w:t xml:space="preserve"> ud fra forskriften</w:t>
      </w:r>
    </w:p>
    <w:p w14:paraId="42DB531E" w14:textId="77777777" w:rsidR="000935D2" w:rsidRPr="00E86D16" w:rsidRDefault="000935D2" w:rsidP="000935D2">
      <w:pPr>
        <w:rPr>
          <w:rFonts w:eastAsiaTheme="minorEastAsia"/>
        </w:rPr>
      </w:pPr>
    </w:p>
    <w:p w14:paraId="7310716C" w14:textId="77777777" w:rsidR="000935D2" w:rsidRPr="00E86D16" w:rsidRDefault="000935D2" w:rsidP="000935D2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=f(t)</m:t>
          </m:r>
        </m:oMath>
      </m:oMathPara>
    </w:p>
    <w:p w14:paraId="58DC4008" w14:textId="77777777" w:rsidR="000935D2" w:rsidRPr="00F6689C" w:rsidRDefault="000935D2" w:rsidP="000935D2"/>
    <w:p w14:paraId="1491603B" w14:textId="77777777" w:rsidR="000935D2" w:rsidRPr="00E86D16" w:rsidRDefault="00000000" w:rsidP="000935D2">
      <w:pPr>
        <w:rPr>
          <w:rFonts w:eastAsiaTheme="minorEastAsia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t+T</m:t>
                      </m:r>
                    </m:e>
                  </m:d>
                </m:e>
              </m:d>
            </m:e>
          </m:func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 sin⁡</m:t>
          </m:r>
          <m:r>
            <w:rPr>
              <w:rFonts w:ascii="Cambria Math" w:hAnsi="Cambria Math"/>
            </w:rPr>
            <m:t>(ω∙t)</m:t>
          </m:r>
        </m:oMath>
      </m:oMathPara>
    </w:p>
    <w:p w14:paraId="28256B70" w14:textId="77777777" w:rsidR="000935D2" w:rsidRPr="00F6689C" w:rsidRDefault="000935D2" w:rsidP="000935D2"/>
    <w:p w14:paraId="3E975D69" w14:textId="77777777" w:rsidR="000935D2" w:rsidRPr="00E86D16" w:rsidRDefault="00000000" w:rsidP="000935D2">
      <w:pPr>
        <w:rPr>
          <w:rFonts w:eastAsiaTheme="minorEastAsia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ω∙t+ω⋅T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ω∙t</m:t>
                  </m:r>
                </m:e>
              </m:d>
            </m:e>
          </m:func>
        </m:oMath>
      </m:oMathPara>
    </w:p>
    <w:p w14:paraId="4FE7680D" w14:textId="77777777" w:rsidR="000935D2" w:rsidRPr="00E86D16" w:rsidRDefault="000935D2" w:rsidP="000935D2">
      <w:pPr>
        <w:rPr>
          <w:rFonts w:eastAsiaTheme="minorEastAsia"/>
        </w:rPr>
      </w:pPr>
    </w:p>
    <w:p w14:paraId="7B8F8B91" w14:textId="77777777" w:rsidR="000935D2" w:rsidRDefault="000935D2" w:rsidP="000935D2">
      <w:r>
        <w:t xml:space="preserve">denne ligning er opfyldt, hvis </w:t>
      </w:r>
      <m:oMath>
        <m:r>
          <w:rPr>
            <w:rFonts w:ascii="Cambria Math" w:hAnsi="Cambria Math"/>
          </w:rPr>
          <m:t>ω⋅T=n∙2⋅π</m:t>
        </m:r>
      </m:oMath>
      <w:r>
        <w:t xml:space="preserve">, hvor </w:t>
      </w:r>
      <w:r w:rsidRPr="00F6689C">
        <w:rPr>
          <w:i/>
          <w:iCs/>
        </w:rPr>
        <w:t>n</w:t>
      </w:r>
      <w:r>
        <w:t xml:space="preserve"> er et helt tal. </w:t>
      </w:r>
    </w:p>
    <w:p w14:paraId="12F60A15" w14:textId="3E1C2010" w:rsidR="000935D2" w:rsidRPr="000935D2" w:rsidRDefault="000935D2" w:rsidP="000935D2">
      <w:pPr>
        <w:rPr>
          <w:rFonts w:eastAsiaTheme="minorEastAsia"/>
        </w:rPr>
      </w:pPr>
      <w:r>
        <w:t xml:space="preserve">Den mindste periode få ved at isolere </w:t>
      </w:r>
      <w:r w:rsidRPr="00815304">
        <w:rPr>
          <w:i/>
        </w:rPr>
        <w:t>T</w:t>
      </w:r>
      <w:r>
        <w:t xml:space="preserve"> i ligningen: </w:t>
      </w:r>
      <m:oMath>
        <m:r>
          <w:rPr>
            <w:rFonts w:ascii="Cambria Math" w:hAnsi="Cambria Math"/>
          </w:rPr>
          <m:t>ω⋅T=2⋅π⇔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2⋅π</m:t>
            </m:r>
          </m:num>
          <m:den>
            <m:r>
              <w:rPr>
                <w:rFonts w:ascii="Cambria Math" w:hAnsi="Cambria Math"/>
              </w:rPr>
              <m:t>ω</m:t>
            </m:r>
          </m:den>
        </m:f>
      </m:oMath>
    </w:p>
    <w:p w14:paraId="03ED93FC" w14:textId="77777777" w:rsidR="000935D2" w:rsidRDefault="000935D2" w:rsidP="000935D2"/>
    <w:p w14:paraId="14D79377" w14:textId="1DF0CF04" w:rsidR="000935D2" w:rsidRDefault="000935D2" w:rsidP="00C85DE9">
      <w:r>
        <w:rPr>
          <w:noProof/>
        </w:rPr>
        <w:lastRenderedPageBreak/>
        <w:drawing>
          <wp:inline distT="0" distB="0" distL="0" distR="0" wp14:anchorId="3A428A7F" wp14:editId="0F7C91E5">
            <wp:extent cx="5052907" cy="2147930"/>
            <wp:effectExtent l="0" t="0" r="1905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0778" cy="218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967DA" w14:textId="77777777" w:rsidR="001F4062" w:rsidRDefault="001F4062" w:rsidP="001F4062">
      <w:hyperlink r:id="rId7" w:history="1">
        <w:r w:rsidRPr="00330C65">
          <w:rPr>
            <w:rStyle w:val="Hyperlink"/>
          </w:rPr>
          <w:t>https://lru.praxis.dk/Lru/microsites/hvadermatematik/hem3download/HEM3_SR_11_mat_og_fys.pdf</w:t>
        </w:r>
      </w:hyperlink>
    </w:p>
    <w:p w14:paraId="021980A8" w14:textId="77777777" w:rsidR="001F4062" w:rsidRDefault="001F4062" w:rsidP="00C85DE9"/>
    <w:p w14:paraId="5F56B190" w14:textId="77777777" w:rsidR="00C85DE9" w:rsidRDefault="00C85DE9" w:rsidP="00C85DE9">
      <w:r>
        <w:rPr>
          <w:noProof/>
          <w14:ligatures w14:val="standardContextual"/>
        </w:rPr>
        <w:drawing>
          <wp:inline distT="0" distB="0" distL="0" distR="0" wp14:anchorId="22A996BF" wp14:editId="0C23F78F">
            <wp:extent cx="3795774" cy="5357707"/>
            <wp:effectExtent l="0" t="0" r="1905" b="1905"/>
            <wp:docPr id="647250088" name="Billede 1" descr="Et billede, der indeholder tekst, brev, Font/skrifttyp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50088" name="Billede 1" descr="Et billede, der indeholder tekst, brev, Font/skrifttype, skærmbillede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406" cy="544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6D78D" w14:textId="55CDCF94" w:rsidR="00C85DE9" w:rsidRDefault="001F4062" w:rsidP="00C85DE9">
      <w:pPr>
        <w:rPr>
          <w:rFonts w:ascii="AdobeClean-Regular" w:hAnsi="AdobeClean-Regular" w:cs="AdobeClean-Regular"/>
          <w:color w:val="000000"/>
          <w:sz w:val="28"/>
          <w:szCs w:val="28"/>
          <w14:ligatures w14:val="standardContextual"/>
        </w:rPr>
      </w:pPr>
      <w:hyperlink r:id="rId9" w:history="1">
        <w:r w:rsidRPr="002858BA">
          <w:rPr>
            <w:rStyle w:val="Hyperlink"/>
            <w:rFonts w:ascii="AdobeClean-Regular" w:hAnsi="AdobeClean-Regular" w:cs="AdobeClean-Regular"/>
            <w:sz w:val="28"/>
            <w:szCs w:val="28"/>
            <w14:ligatures w14:val="standardContextual"/>
          </w:rPr>
          <w:t>https://www.glocaluniversity.edu.in/files/eContent/ePolytechnic/parallel_and_series_spring_equations.pdf</w:t>
        </w:r>
      </w:hyperlink>
    </w:p>
    <w:p w14:paraId="41ADB236" w14:textId="77777777" w:rsidR="001F4062" w:rsidRDefault="001F4062" w:rsidP="00C85DE9"/>
    <w:p w14:paraId="6DF0D260" w14:textId="77777777" w:rsidR="00C85DE9" w:rsidRDefault="00C85DE9" w:rsidP="00C85DE9"/>
    <w:p w14:paraId="4AC38C8F" w14:textId="77777777" w:rsidR="00C85DE9" w:rsidRDefault="00C85DE9" w:rsidP="00C85DE9"/>
    <w:p w14:paraId="4AF42224" w14:textId="77777777" w:rsidR="00C85DE9" w:rsidRDefault="00C85DE9" w:rsidP="00C85DE9"/>
    <w:p w14:paraId="12CE90E7" w14:textId="77777777" w:rsidR="00C85DE9" w:rsidRDefault="00C85DE9" w:rsidP="00C85DE9"/>
    <w:p w14:paraId="1999AEE2" w14:textId="77777777" w:rsidR="00C85DE9" w:rsidRDefault="00C85DE9" w:rsidP="00C85DE9"/>
    <w:p w14:paraId="37D6DA16" w14:textId="77777777" w:rsidR="00C85DE9" w:rsidRDefault="00C85DE9" w:rsidP="00C85DE9"/>
    <w:p w14:paraId="48794A7E" w14:textId="77777777" w:rsidR="00C85DE9" w:rsidRDefault="00C85DE9" w:rsidP="00C85DE9"/>
    <w:p w14:paraId="702BAF11" w14:textId="77777777" w:rsidR="00C85DE9" w:rsidRDefault="00C85DE9" w:rsidP="00C85DE9"/>
    <w:p w14:paraId="56E82393" w14:textId="77777777" w:rsidR="00C85DE9" w:rsidRDefault="00C85DE9" w:rsidP="00C85DE9"/>
    <w:p w14:paraId="2898526E" w14:textId="77777777" w:rsidR="00C85DE9" w:rsidRDefault="00C85DE9"/>
    <w:sectPr w:rsidR="00C85D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E9"/>
    <w:rsid w:val="000935D2"/>
    <w:rsid w:val="0015485A"/>
    <w:rsid w:val="001E5879"/>
    <w:rsid w:val="001F4062"/>
    <w:rsid w:val="005E7374"/>
    <w:rsid w:val="0061231A"/>
    <w:rsid w:val="00813717"/>
    <w:rsid w:val="00C85DE9"/>
    <w:rsid w:val="00E04289"/>
    <w:rsid w:val="00EE21BD"/>
    <w:rsid w:val="00F53BD3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071456"/>
  <w15:chartTrackingRefBased/>
  <w15:docId w15:val="{75721766-2C4D-8243-A2CF-45A2C30B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E9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5D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85D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5D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5D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5D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5DE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5DE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5DE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5DE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5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85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5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5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5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5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5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5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5D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5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C8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5DE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5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5DE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C85D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5DE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C85D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5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5D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5D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53BD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53BD3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8137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lru.praxis.dk/Lru/microsites/hvadermatematik/hem3download/HEM3_SR_11_mat_og_fy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matematikfysik.dk/fys/noter_tillaeg/tillaeg_fjederkraefter_hookes%20lov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P_MG3YU5PNg" TargetMode="External"/><Relationship Id="rId9" Type="http://schemas.openxmlformats.org/officeDocument/2006/relationships/hyperlink" Target="https://www.glocaluniversity.edu.in/files/eContent/ePolytechnic/parallel_and_series_spring_equations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295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8</cp:revision>
  <dcterms:created xsi:type="dcterms:W3CDTF">2026-01-12T16:01:00Z</dcterms:created>
  <dcterms:modified xsi:type="dcterms:W3CDTF">2026-02-14T10:33:00Z</dcterms:modified>
</cp:coreProperties>
</file>