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70D6" w14:textId="77777777" w:rsidR="000E293C" w:rsidRDefault="000E293C" w:rsidP="00F058C7">
      <w:pPr>
        <w:rPr>
          <w:b/>
        </w:rPr>
      </w:pPr>
    </w:p>
    <w:p w14:paraId="1F8143F3" w14:textId="77777777" w:rsidR="000E293C" w:rsidRDefault="000E293C" w:rsidP="00F058C7">
      <w:pPr>
        <w:rPr>
          <w:b/>
        </w:rPr>
      </w:pPr>
    </w:p>
    <w:p w14:paraId="411CAEE8" w14:textId="3F1DF72B" w:rsidR="00F96287" w:rsidRDefault="00F96287" w:rsidP="00FA76E5">
      <w:pPr>
        <w:pStyle w:val="Overskrift2"/>
      </w:pPr>
      <w:r>
        <w:t>Keplers love</w:t>
      </w:r>
      <w:r w:rsidR="00FA76E5">
        <w:t xml:space="preserve"> for planeter og satellitter</w:t>
      </w:r>
    </w:p>
    <w:p w14:paraId="29AA4DCF" w14:textId="4F490A47" w:rsidR="0028376D" w:rsidRDefault="0028376D" w:rsidP="0028376D">
      <w:pPr>
        <w:rPr>
          <w:b/>
        </w:rPr>
      </w:pPr>
      <w:r>
        <w:rPr>
          <w:b/>
        </w:rPr>
        <w:t xml:space="preserve">Keplers 1. lov. </w:t>
      </w:r>
      <w:r w:rsidRPr="0028376D">
        <w:rPr>
          <w:bCs/>
          <w:i/>
          <w:iCs/>
        </w:rPr>
        <w:t>Ellipsebaner</w:t>
      </w:r>
    </w:p>
    <w:p w14:paraId="61EC0597" w14:textId="6A0F9F8B" w:rsidR="0028376D" w:rsidRPr="0028376D" w:rsidRDefault="0028376D" w:rsidP="0028376D">
      <w:pPr>
        <w:pStyle w:val="Listeafsnit"/>
        <w:numPr>
          <w:ilvl w:val="0"/>
          <w:numId w:val="3"/>
        </w:numPr>
        <w:rPr>
          <w:bCs/>
        </w:rPr>
      </w:pPr>
      <w:r w:rsidRPr="0028376D">
        <w:rPr>
          <w:bCs/>
        </w:rPr>
        <w:t xml:space="preserve">Hver planet bevæger sig i en elliptisk bane </w:t>
      </w:r>
      <w:r w:rsidR="002867BB">
        <w:rPr>
          <w:bCs/>
        </w:rPr>
        <w:t xml:space="preserve">med </w:t>
      </w:r>
      <w:r w:rsidRPr="0028376D">
        <w:rPr>
          <w:bCs/>
        </w:rPr>
        <w:t>solen</w:t>
      </w:r>
      <w:r w:rsidR="002867BB">
        <w:rPr>
          <w:bCs/>
        </w:rPr>
        <w:t xml:space="preserve"> i det ene brændpunkt</w:t>
      </w:r>
      <w:r w:rsidR="00FA76E5">
        <w:rPr>
          <w:bCs/>
        </w:rPr>
        <w:t>.</w:t>
      </w:r>
    </w:p>
    <w:p w14:paraId="179464EC" w14:textId="746897D8" w:rsidR="0028376D" w:rsidRPr="0028376D" w:rsidRDefault="0028376D" w:rsidP="0028376D">
      <w:pPr>
        <w:pStyle w:val="Listeafsnit"/>
        <w:numPr>
          <w:ilvl w:val="0"/>
          <w:numId w:val="3"/>
        </w:numPr>
        <w:rPr>
          <w:bCs/>
        </w:rPr>
      </w:pPr>
      <w:r w:rsidRPr="0028376D">
        <w:rPr>
          <w:bCs/>
        </w:rPr>
        <w:t xml:space="preserve">Månen og andre satellitter bevæger sig i en elliptiske bane </w:t>
      </w:r>
      <w:r w:rsidR="002867BB">
        <w:rPr>
          <w:bCs/>
        </w:rPr>
        <w:t>med j</w:t>
      </w:r>
      <w:r w:rsidRPr="0028376D">
        <w:rPr>
          <w:bCs/>
        </w:rPr>
        <w:t>orden</w:t>
      </w:r>
      <w:r w:rsidR="002867BB">
        <w:rPr>
          <w:bCs/>
        </w:rPr>
        <w:t xml:space="preserve"> i det ene brændpunkt</w:t>
      </w:r>
      <w:r w:rsidR="00FA76E5">
        <w:rPr>
          <w:bCs/>
        </w:rPr>
        <w:t>.</w:t>
      </w:r>
    </w:p>
    <w:p w14:paraId="43BE8822" w14:textId="77F61453" w:rsidR="00F058C7" w:rsidRDefault="00F058C7" w:rsidP="00F058C7">
      <w:pPr>
        <w:rPr>
          <w:b/>
        </w:rPr>
      </w:pPr>
      <w:r>
        <w:rPr>
          <w:b/>
        </w:rPr>
        <w:t xml:space="preserve">Keplers </w:t>
      </w:r>
      <w:r w:rsidR="000E293C">
        <w:rPr>
          <w:b/>
        </w:rPr>
        <w:t>2</w:t>
      </w:r>
      <w:r>
        <w:rPr>
          <w:b/>
        </w:rPr>
        <w:t>. lov</w:t>
      </w:r>
      <w:r w:rsidR="00341DD2">
        <w:rPr>
          <w:b/>
        </w:rPr>
        <w:t xml:space="preserve">. </w:t>
      </w:r>
      <w:r w:rsidR="00341DD2" w:rsidRPr="00341DD2">
        <w:rPr>
          <w:bCs/>
          <w:i/>
          <w:iCs/>
        </w:rPr>
        <w:t>Arealloven</w:t>
      </w:r>
    </w:p>
    <w:p w14:paraId="7F6B4169" w14:textId="0E0DC869" w:rsidR="00341DD2" w:rsidRPr="00FA76E5" w:rsidRDefault="00341DD2" w:rsidP="00FA76E5">
      <w:pPr>
        <w:pStyle w:val="Listeafsnit"/>
        <w:numPr>
          <w:ilvl w:val="0"/>
          <w:numId w:val="5"/>
        </w:numPr>
        <w:rPr>
          <w:bCs/>
        </w:rPr>
      </w:pPr>
      <w:r w:rsidRPr="00341DD2">
        <w:rPr>
          <w:bCs/>
        </w:rPr>
        <w:t>Den linje, der forbinder solen og en planet, bevæger sig over lige store arealer gennem lige lange tidsintervaller</w:t>
      </w:r>
      <w:r w:rsidR="00CD5655">
        <w:rPr>
          <w:bCs/>
        </w:rPr>
        <w:t>. Produktet af fart og afstand, hår planeten er nærmest solen, er lig med produktet af fart og afstand, hår planeten er fjernest fra solen</w:t>
      </w:r>
      <w:r w:rsidR="00FA76E5">
        <w:rPr>
          <w:bCs/>
        </w:rPr>
        <w:t>.</w:t>
      </w:r>
    </w:p>
    <w:p w14:paraId="479AF840" w14:textId="7E0CA332" w:rsidR="00CD5655" w:rsidRPr="00341DD2" w:rsidRDefault="00341DD2" w:rsidP="00CD5655">
      <w:pPr>
        <w:pStyle w:val="Listeafsnit"/>
        <w:numPr>
          <w:ilvl w:val="0"/>
          <w:numId w:val="5"/>
        </w:numPr>
        <w:rPr>
          <w:bCs/>
        </w:rPr>
      </w:pPr>
      <w:r w:rsidRPr="00341DD2">
        <w:rPr>
          <w:bCs/>
        </w:rPr>
        <w:t>Den linje, der forbinder jorden og en satellit, bevæger sig over lige store arealer gennem lige lange tidsintervaller</w:t>
      </w:r>
      <w:r w:rsidR="00CD5655">
        <w:rPr>
          <w:bCs/>
        </w:rPr>
        <w:t>. Produktet af fart og afstand, hår satellitten er nærmest jorden, er lig med produktet af fart og afstand, hår satellitten er fjernest fra jorden</w:t>
      </w:r>
      <w:r w:rsidR="00FA76E5">
        <w:rPr>
          <w:bCs/>
        </w:rPr>
        <w:t>.</w:t>
      </w:r>
    </w:p>
    <w:p w14:paraId="0646C2C9" w14:textId="1F328964" w:rsidR="00341DD2" w:rsidRDefault="00341DD2" w:rsidP="00CD5655">
      <w:pPr>
        <w:pStyle w:val="Listeafsnit"/>
        <w:rPr>
          <w:bCs/>
        </w:rPr>
      </w:pPr>
    </w:p>
    <w:p w14:paraId="13498382" w14:textId="3D00C16B" w:rsidR="00341DD2" w:rsidRDefault="00341DD2" w:rsidP="00F058C7">
      <w:pPr>
        <w:rPr>
          <w:bCs/>
          <w:i/>
          <w:iCs/>
        </w:rPr>
      </w:pPr>
      <w:r w:rsidRPr="00341DD2">
        <w:rPr>
          <w:b/>
        </w:rPr>
        <w:t>Keplers 3. lov.</w:t>
      </w:r>
      <w:r>
        <w:rPr>
          <w:bCs/>
        </w:rPr>
        <w:t xml:space="preserve"> </w:t>
      </w:r>
      <w:r w:rsidRPr="00341DD2">
        <w:rPr>
          <w:bCs/>
          <w:i/>
          <w:iCs/>
        </w:rPr>
        <w:t>Omløbstider og afstand</w:t>
      </w:r>
    </w:p>
    <w:p w14:paraId="11339BB0" w14:textId="4C00685A" w:rsidR="00341DD2" w:rsidRPr="00341DD2" w:rsidRDefault="00341DD2" w:rsidP="00341DD2">
      <w:pPr>
        <w:pStyle w:val="Listeafsnit"/>
        <w:numPr>
          <w:ilvl w:val="0"/>
          <w:numId w:val="6"/>
        </w:numPr>
        <w:rPr>
          <w:bCs/>
          <w:iCs/>
        </w:rPr>
      </w:pPr>
      <w:r w:rsidRPr="00341DD2">
        <w:rPr>
          <w:bCs/>
        </w:rPr>
        <w:t xml:space="preserve">Hvis planeternes middelafstand er </w:t>
      </w:r>
      <w:r w:rsidRPr="00341DD2">
        <w:rPr>
          <w:bCs/>
          <w:i/>
          <w:iCs/>
        </w:rPr>
        <w:t>a</w:t>
      </w:r>
      <w:r w:rsidRPr="00341DD2">
        <w:rPr>
          <w:bCs/>
        </w:rPr>
        <w:t xml:space="preserve"> og omløbstiden </w:t>
      </w:r>
      <w:r w:rsidRPr="00341DD2">
        <w:rPr>
          <w:bCs/>
          <w:i/>
          <w:iCs/>
        </w:rPr>
        <w:t>T</w:t>
      </w:r>
      <w:r w:rsidRPr="00341DD2">
        <w:rPr>
          <w:bCs/>
        </w:rPr>
        <w:t>, har udtrykket</w:t>
      </w:r>
      <w:r w:rsidRPr="00341DD2">
        <w:rPr>
          <w:bCs/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341DD2">
        <w:rPr>
          <w:bCs/>
          <w:iCs/>
        </w:rPr>
        <w:t xml:space="preserve"> samme værdi for alle planeter</w:t>
      </w:r>
      <w:r w:rsidR="00FA76E5">
        <w:rPr>
          <w:bCs/>
          <w:iCs/>
        </w:rPr>
        <w:t xml:space="preserve">. </w:t>
      </w:r>
    </w:p>
    <w:p w14:paraId="3564070C" w14:textId="3D923B54" w:rsidR="00341DD2" w:rsidRPr="00341DD2" w:rsidRDefault="00341DD2" w:rsidP="00341DD2">
      <w:pPr>
        <w:pStyle w:val="Listeafsnit"/>
        <w:numPr>
          <w:ilvl w:val="0"/>
          <w:numId w:val="6"/>
        </w:numPr>
        <w:rPr>
          <w:bCs/>
          <w:iCs/>
        </w:rPr>
      </w:pPr>
      <w:r w:rsidRPr="00341DD2">
        <w:rPr>
          <w:bCs/>
        </w:rPr>
        <w:t xml:space="preserve">Hvis satellitters middelafstand er </w:t>
      </w:r>
      <w:r w:rsidRPr="00341DD2">
        <w:rPr>
          <w:bCs/>
          <w:i/>
          <w:iCs/>
        </w:rPr>
        <w:t>a</w:t>
      </w:r>
      <w:r w:rsidRPr="00341DD2">
        <w:rPr>
          <w:bCs/>
        </w:rPr>
        <w:t xml:space="preserve"> og omløbstiden </w:t>
      </w:r>
      <w:r w:rsidRPr="00341DD2">
        <w:rPr>
          <w:bCs/>
          <w:i/>
          <w:iCs/>
        </w:rPr>
        <w:t>T</w:t>
      </w:r>
      <w:r w:rsidRPr="00341DD2">
        <w:rPr>
          <w:bCs/>
        </w:rPr>
        <w:t>, har udtrykket</w:t>
      </w:r>
      <w:r w:rsidRPr="00341DD2">
        <w:rPr>
          <w:bCs/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341DD2">
        <w:rPr>
          <w:bCs/>
          <w:iCs/>
        </w:rPr>
        <w:t xml:space="preserve"> samme værdi for alle satellitter omkring jorden</w:t>
      </w:r>
      <w:r w:rsidR="00FA76E5">
        <w:rPr>
          <w:bCs/>
          <w:iCs/>
        </w:rPr>
        <w:t xml:space="preserve">. </w:t>
      </w:r>
    </w:p>
    <w:p w14:paraId="51689D36" w14:textId="6CD3C7E2" w:rsidR="00341DD2" w:rsidRDefault="00FA76E5" w:rsidP="00F058C7">
      <w:pPr>
        <w:rPr>
          <w:bCs/>
          <w:iCs/>
        </w:rPr>
      </w:pPr>
      <w:r>
        <w:fldChar w:fldCharType="begin"/>
      </w:r>
      <w:r>
        <w:instrText xml:space="preserve"> INCLUDEPICTURE "https://images.my.labster.com/v2/KEP/c486ce13-33dc-4d0a-b0e8-ff563d917cd1/KEP_SecondLaw.en.x512.png"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A824D0" wp14:editId="52830555">
            <wp:extent cx="2367011" cy="1331844"/>
            <wp:effectExtent l="0" t="0" r="0" b="1905"/>
            <wp:docPr id="1673596365" name="Billede 1" descr="Kepler's Second Law - Lab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pler's Second Law - Lab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07" cy="136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5BC4207" w14:textId="1EB6192F" w:rsidR="00341DD2" w:rsidRPr="00341DD2" w:rsidRDefault="00341DD2" w:rsidP="00F058C7">
      <w:r>
        <w:rPr>
          <w:b/>
        </w:rPr>
        <w:t xml:space="preserve">Eksempel 1. </w:t>
      </w:r>
      <w:r w:rsidRPr="00EB741B">
        <w:rPr>
          <w:i/>
        </w:rPr>
        <w:t xml:space="preserve">Keplers </w:t>
      </w:r>
      <w:r>
        <w:rPr>
          <w:i/>
        </w:rPr>
        <w:t>2</w:t>
      </w:r>
      <w:r w:rsidRPr="00EB741B">
        <w:rPr>
          <w:i/>
        </w:rPr>
        <w:t xml:space="preserve">. Lov for </w:t>
      </w:r>
      <w:r>
        <w:rPr>
          <w:i/>
        </w:rPr>
        <w:t>og planeter omkring solen</w:t>
      </w:r>
      <w:r w:rsidR="00CD5655">
        <w:rPr>
          <w:i/>
        </w:rPr>
        <w:t xml:space="preserve"> og </w:t>
      </w:r>
      <w:r w:rsidR="00CD5655" w:rsidRPr="00EB741B">
        <w:rPr>
          <w:i/>
        </w:rPr>
        <w:t>satellitbevægelser omkring jorden</w:t>
      </w:r>
      <w:r w:rsidR="00CD5655">
        <w:rPr>
          <w:i/>
        </w:rPr>
        <w:t xml:space="preserve"> udtrykt via afstand og fart</w:t>
      </w:r>
    </w:p>
    <w:p w14:paraId="17E2CB24" w14:textId="5EAD9598" w:rsidR="000E293C" w:rsidRPr="00F96287" w:rsidRDefault="00000000" w:rsidP="00F058C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sub>
          </m:sSub>
        </m:oMath>
      </m:oMathPara>
    </w:p>
    <w:p w14:paraId="68131FDE" w14:textId="41CE0C4E" w:rsidR="000E293C" w:rsidRPr="00F96287" w:rsidRDefault="00000000" w:rsidP="00F058C7">
      <w:pPr>
        <w:rPr>
          <w:iCs/>
        </w:rPr>
      </w:pPr>
      <m:oMathPara>
        <m:oMath>
          <m:r>
            <w:rPr>
              <w:rFonts w:ascii="Cambria Math" w:hAnsi="Cambria Math"/>
            </w:rPr>
            <m:t xml:space="preserve">147,1 </m:t>
          </m:r>
          <m:r>
            <m:rPr>
              <m:sty m:val="p"/>
            </m:rPr>
            <w:rPr>
              <w:rFonts w:ascii="Cambria Math" w:hAnsi="Cambria Math"/>
            </w:rPr>
            <m:t>mio. km∙30,3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152,1 mio. km</m:t>
          </m:r>
          <m:r>
            <w:rPr>
              <w:rFonts w:ascii="Cambria Math" w:hAnsi="Cambria Math"/>
            </w:rPr>
            <m:t>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29,2 km/s</m:t>
          </m:r>
        </m:oMath>
      </m:oMathPara>
    </w:p>
    <w:p w14:paraId="248800DA" w14:textId="4450C222" w:rsidR="00DA2A1E" w:rsidRPr="0028376D" w:rsidRDefault="000E293C" w:rsidP="00F058C7">
      <w:pPr>
        <w:rPr>
          <w:iCs/>
        </w:rPr>
      </w:pPr>
      <m:oMathPara>
        <m:oMath>
          <m:r>
            <w:rPr>
              <w:rFonts w:ascii="Cambria Math" w:hAnsi="Cambria Math"/>
            </w:rPr>
            <m:t>363300</m:t>
          </m:r>
          <m:r>
            <m:rPr>
              <m:sty m:val="p"/>
            </m:rPr>
            <w:rPr>
              <w:rFonts w:ascii="Cambria Math" w:hAnsi="Cambria Math"/>
            </w:rPr>
            <m:t xml:space="preserve"> km∙1,08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=405500 km</m:t>
          </m:r>
          <m:r>
            <w:rPr>
              <w:rFonts w:ascii="Cambria Math" w:hAnsi="Cambria Math"/>
            </w:rPr>
            <m:t>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0,968 km/s</m:t>
          </m:r>
        </m:oMath>
      </m:oMathPara>
    </w:p>
    <w:p w14:paraId="06FB15F0" w14:textId="26B3E629" w:rsidR="00F96287" w:rsidRDefault="00F058C7" w:rsidP="00CD5655">
      <w:pPr>
        <w:spacing w:after="0"/>
      </w:pPr>
      <w:r>
        <w:rPr>
          <w:b/>
        </w:rPr>
        <w:lastRenderedPageBreak/>
        <w:t xml:space="preserve">Eksempel </w:t>
      </w:r>
      <w:r w:rsidR="00341DD2">
        <w:rPr>
          <w:b/>
        </w:rPr>
        <w:t>2</w:t>
      </w:r>
      <w:r>
        <w:rPr>
          <w:b/>
        </w:rPr>
        <w:t xml:space="preserve">. </w:t>
      </w:r>
      <w:r w:rsidRPr="00EB741B">
        <w:rPr>
          <w:i/>
        </w:rPr>
        <w:t>Keplers 3. Lov for satellitbevægelser omkring jorden.</w:t>
      </w:r>
      <w:r>
        <w:t xml:space="preserve"> </w:t>
      </w:r>
    </w:p>
    <w:p w14:paraId="51036B1F" w14:textId="63B45D6A" w:rsidR="00F058C7" w:rsidRDefault="00F96287" w:rsidP="00CD5655">
      <w:pPr>
        <w:spacing w:after="0"/>
      </w:pPr>
      <w:r>
        <w:t xml:space="preserve">Månens afstand til jordens centrum er 60,3 jordradier og omløbstiden er 665,2 timer. </w:t>
      </w:r>
    </w:p>
    <w:p w14:paraId="7E9E0BA2" w14:textId="77777777" w:rsidR="00FA76E5" w:rsidRDefault="00FA76E5" w:rsidP="00CD5655">
      <w:pPr>
        <w:spacing w:after="0"/>
      </w:pPr>
    </w:p>
    <w:p w14:paraId="0B315783" w14:textId="53E81121" w:rsidR="00F058C7" w:rsidRPr="00F96287" w:rsidRDefault="00000000" w:rsidP="00F058C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665,2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60,3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nor/>
            </m:rPr>
            <w:rPr>
              <w:rFonts w:ascii="Cambria Math" w:hAnsi="Cambria Math"/>
            </w:rPr>
            <m:t xml:space="preserve">≈ 2 </m:t>
          </m:r>
        </m:oMath>
      </m:oMathPara>
    </w:p>
    <w:p w14:paraId="367EC4DD" w14:textId="1961E6B5" w:rsidR="00F96287" w:rsidRPr="002867BB" w:rsidRDefault="00F96287" w:rsidP="00CD5655">
      <w:pPr>
        <w:spacing w:after="0"/>
        <w:rPr>
          <w:b/>
          <w:bCs/>
        </w:rPr>
      </w:pPr>
      <w:r w:rsidRPr="002867BB">
        <w:rPr>
          <w:b/>
          <w:bCs/>
        </w:rPr>
        <w:t xml:space="preserve">Opgave </w:t>
      </w:r>
      <w:r w:rsidR="002867BB" w:rsidRPr="002867BB">
        <w:rPr>
          <w:b/>
          <w:bCs/>
        </w:rPr>
        <w:t>1</w:t>
      </w:r>
    </w:p>
    <w:p w14:paraId="6200C8D9" w14:textId="22FC011C" w:rsidR="000E293C" w:rsidRPr="00F96287" w:rsidRDefault="000E293C" w:rsidP="00CD5655">
      <w:pPr>
        <w:pStyle w:val="Listeafsnit"/>
        <w:numPr>
          <w:ilvl w:val="0"/>
          <w:numId w:val="1"/>
        </w:numPr>
        <w:spacing w:after="0" w:line="240" w:lineRule="auto"/>
        <w:rPr>
          <w:bCs/>
        </w:rPr>
      </w:pPr>
      <w:r w:rsidRPr="00F96287">
        <w:rPr>
          <w:bCs/>
        </w:rPr>
        <w:t xml:space="preserve">ISS har en afstand til jordens centrum på </w:t>
      </w:r>
      <w:r w:rsidR="00F96287" w:rsidRPr="00F96287">
        <w:rPr>
          <w:bCs/>
        </w:rPr>
        <w:t>1,06 jordradier og en omløbstid på 1,55 timer</w:t>
      </w:r>
    </w:p>
    <w:p w14:paraId="2BDCC784" w14:textId="669E063A" w:rsidR="00F96287" w:rsidRPr="00F96287" w:rsidRDefault="00F96287" w:rsidP="00CD5655">
      <w:pPr>
        <w:pStyle w:val="Listeafsnit"/>
        <w:spacing w:after="0" w:line="240" w:lineRule="auto"/>
        <w:rPr>
          <w:bCs/>
        </w:rPr>
      </w:pPr>
      <w:r w:rsidRPr="00F96287">
        <w:rPr>
          <w:bCs/>
        </w:rPr>
        <w:t>Vis, a</w:t>
      </w:r>
      <w:r w:rsidR="00FA76E5">
        <w:rPr>
          <w:bCs/>
        </w:rPr>
        <w:t xml:space="preserve">t talværdien af </w:t>
      </w:r>
      <w:r w:rsidRPr="00F96287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</m:t>
        </m:r>
      </m:oMath>
    </w:p>
    <w:p w14:paraId="12EBC2AC" w14:textId="3011FFEF" w:rsidR="00F96287" w:rsidRPr="00CD5655" w:rsidRDefault="00F96287" w:rsidP="00CD5655">
      <w:pPr>
        <w:pStyle w:val="Listeafsnit"/>
        <w:numPr>
          <w:ilvl w:val="0"/>
          <w:numId w:val="1"/>
        </w:numPr>
        <w:spacing w:after="0" w:line="240" w:lineRule="auto"/>
        <w:rPr>
          <w:bCs/>
        </w:rPr>
      </w:pPr>
      <w:r w:rsidRPr="00F96287">
        <w:rPr>
          <w:bCs/>
        </w:rPr>
        <w:t>GPS-satellitten har en afstand til jordens centrum på 4,14 jordradier og en omløbstid på 12 timer</w:t>
      </w:r>
      <w:r>
        <w:rPr>
          <w:bCs/>
        </w:rPr>
        <w:t xml:space="preserve">. </w:t>
      </w:r>
      <w:r w:rsidRPr="00F96287">
        <w:rPr>
          <w:bCs/>
        </w:rPr>
        <w:t>Vis, at</w:t>
      </w:r>
      <w:r w:rsidR="00FA76E5">
        <w:rPr>
          <w:bCs/>
        </w:rPr>
        <w:t xml:space="preserve"> </w:t>
      </w:r>
      <w:r w:rsidR="00FA76E5">
        <w:rPr>
          <w:bCs/>
        </w:rPr>
        <w:t xml:space="preserve">talværdien af </w:t>
      </w:r>
      <w:r w:rsidRPr="00F96287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</m:t>
        </m:r>
      </m:oMath>
    </w:p>
    <w:p w14:paraId="321FA49C" w14:textId="77777777" w:rsidR="00CD5655" w:rsidRPr="00F96287" w:rsidRDefault="00CD5655" w:rsidP="00CD5655">
      <w:pPr>
        <w:pStyle w:val="Listeafsnit"/>
        <w:spacing w:after="0" w:line="240" w:lineRule="auto"/>
        <w:rPr>
          <w:bCs/>
        </w:rPr>
      </w:pPr>
    </w:p>
    <w:p w14:paraId="2D245D04" w14:textId="529E26B7" w:rsidR="00F058C7" w:rsidRDefault="00F058C7" w:rsidP="00F058C7">
      <w:r>
        <w:t xml:space="preserve">Alle banebevægelser omkring jorden har den samme Keplerkonstant med </w:t>
      </w:r>
      <w:r w:rsidR="004429F5">
        <w:t>tal</w:t>
      </w:r>
      <w:r>
        <w:t>værdien ca. 2 når afstanden til satellitten måles i jordradier og omløbstiden i timer. Størrelsen af denne konstant afhænger af jordens masse. Det er ud fra måner og satellitters afstand og omløbstid, man kan beregne jordens og de andre planeters masse.</w:t>
      </w:r>
    </w:p>
    <w:p w14:paraId="48F287F0" w14:textId="0FA027AE" w:rsidR="00F96287" w:rsidRDefault="00F96287" w:rsidP="004429F5">
      <w:pPr>
        <w:spacing w:after="0"/>
      </w:pPr>
      <w:r>
        <w:rPr>
          <w:b/>
        </w:rPr>
        <w:t xml:space="preserve">Eksempel </w:t>
      </w:r>
      <w:r w:rsidR="00341DD2">
        <w:rPr>
          <w:b/>
        </w:rPr>
        <w:t>3</w:t>
      </w:r>
      <w:r>
        <w:rPr>
          <w:b/>
        </w:rPr>
        <w:t xml:space="preserve">. </w:t>
      </w:r>
      <w:r w:rsidRPr="00EB741B">
        <w:rPr>
          <w:i/>
        </w:rPr>
        <w:t xml:space="preserve">Keplers 3. Lov for </w:t>
      </w:r>
      <w:r>
        <w:rPr>
          <w:i/>
        </w:rPr>
        <w:t>planet</w:t>
      </w:r>
      <w:r w:rsidRPr="00EB741B">
        <w:rPr>
          <w:i/>
        </w:rPr>
        <w:t>bevægelser omkrin</w:t>
      </w:r>
      <w:r>
        <w:rPr>
          <w:i/>
        </w:rPr>
        <w:t>g solen</w:t>
      </w:r>
      <w:r w:rsidRPr="00EB741B">
        <w:rPr>
          <w:i/>
        </w:rPr>
        <w:t>.</w:t>
      </w:r>
      <w:r>
        <w:t xml:space="preserve"> </w:t>
      </w:r>
    </w:p>
    <w:p w14:paraId="1B55CCBE" w14:textId="774AF419" w:rsidR="00F96287" w:rsidRDefault="0028376D" w:rsidP="004429F5">
      <w:pPr>
        <w:spacing w:after="0"/>
      </w:pPr>
      <w:r>
        <w:t>Saturns</w:t>
      </w:r>
      <w:r w:rsidR="00F96287">
        <w:t xml:space="preserve"> afstand til </w:t>
      </w:r>
      <w:r>
        <w:t>solen er 9,539 AE</w:t>
      </w:r>
      <w:r w:rsidR="00F96287">
        <w:t xml:space="preserve"> og </w:t>
      </w:r>
      <w:r>
        <w:t xml:space="preserve">dens </w:t>
      </w:r>
      <w:r w:rsidR="00F96287">
        <w:t>omløbstid</w:t>
      </w:r>
      <w:r>
        <w:t xml:space="preserve"> er 29,46 år</w:t>
      </w:r>
      <w:r w:rsidR="00F96287">
        <w:t xml:space="preserve">. Vi vil nu undersøge om omløbstiden i anden divideret med afstanden opløftet i tredje, giver den samme værdi </w:t>
      </w:r>
      <w:r>
        <w:t>som for jorden</w:t>
      </w:r>
      <w:r w:rsidR="00F96287">
        <w:t xml:space="preserve">. </w:t>
      </w:r>
    </w:p>
    <w:p w14:paraId="15C9DA75" w14:textId="77777777" w:rsidR="004429F5" w:rsidRDefault="004429F5" w:rsidP="004429F5">
      <w:pPr>
        <w:spacing w:after="0"/>
      </w:pPr>
    </w:p>
    <w:p w14:paraId="459C6499" w14:textId="15AB45FB" w:rsidR="00F96287" w:rsidRPr="00F96287" w:rsidRDefault="00000000" w:rsidP="00F9628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29,46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9,539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nor/>
            </m:rPr>
            <w:rPr>
              <w:rFonts w:ascii="Cambria Math" w:hAnsi="Cambria Math"/>
            </w:rPr>
            <m:t xml:space="preserve">≈ 1 </m:t>
          </m:r>
        </m:oMath>
      </m:oMathPara>
    </w:p>
    <w:p w14:paraId="1BCC17AD" w14:textId="5BDC656D" w:rsidR="00F96287" w:rsidRPr="002867BB" w:rsidRDefault="00F96287" w:rsidP="00CD5655">
      <w:pPr>
        <w:spacing w:after="0"/>
        <w:rPr>
          <w:b/>
          <w:bCs/>
        </w:rPr>
      </w:pPr>
      <w:r w:rsidRPr="002867BB">
        <w:rPr>
          <w:b/>
          <w:bCs/>
        </w:rPr>
        <w:t xml:space="preserve">Opgave </w:t>
      </w:r>
      <w:r w:rsidR="002867BB" w:rsidRPr="002867BB">
        <w:rPr>
          <w:b/>
          <w:bCs/>
        </w:rPr>
        <w:t>2</w:t>
      </w:r>
    </w:p>
    <w:p w14:paraId="6B9A5097" w14:textId="00B0048D" w:rsidR="0028376D" w:rsidRDefault="0028376D" w:rsidP="00CD5655">
      <w:pPr>
        <w:pStyle w:val="Listeafsnit"/>
        <w:numPr>
          <w:ilvl w:val="0"/>
          <w:numId w:val="4"/>
        </w:numPr>
        <w:spacing w:after="0" w:line="240" w:lineRule="auto"/>
        <w:rPr>
          <w:rFonts w:eastAsiaTheme="minorEastAsia"/>
          <w:bCs/>
        </w:rPr>
      </w:pPr>
      <w:r>
        <w:t xml:space="preserve">Jupiters afstand til solen er 5,203 AE og dens omløbstid er 11,86 år. </w:t>
      </w:r>
      <w:r w:rsidR="00F96287" w:rsidRPr="00F96287">
        <w:rPr>
          <w:bCs/>
        </w:rPr>
        <w:t>Vis, at</w:t>
      </w:r>
      <w:r w:rsidR="00FA76E5">
        <w:rPr>
          <w:bCs/>
        </w:rPr>
        <w:t xml:space="preserve"> talværdien af </w:t>
      </w:r>
      <w:r w:rsidR="00F96287" w:rsidRPr="00F96287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</w:p>
    <w:p w14:paraId="61282223" w14:textId="49C0F548" w:rsidR="00F96287" w:rsidRPr="0028376D" w:rsidRDefault="0028376D" w:rsidP="00CD5655">
      <w:pPr>
        <w:pStyle w:val="Listeafsnit"/>
        <w:numPr>
          <w:ilvl w:val="0"/>
          <w:numId w:val="4"/>
        </w:numPr>
        <w:spacing w:after="0" w:line="240" w:lineRule="auto"/>
        <w:rPr>
          <w:bCs/>
        </w:rPr>
      </w:pPr>
      <w:r>
        <w:rPr>
          <w:rFonts w:eastAsiaTheme="minorEastAsia"/>
          <w:bCs/>
        </w:rPr>
        <w:t>Mars</w:t>
      </w:r>
      <w:r>
        <w:t xml:space="preserve"> afstand til solen er 1,524 AE og dens omløbstid er 1,881 år. </w:t>
      </w:r>
      <w:r w:rsidRPr="00F96287">
        <w:rPr>
          <w:bCs/>
        </w:rPr>
        <w:t xml:space="preserve">Vis, at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</w:p>
    <w:p w14:paraId="49852DFF" w14:textId="77777777" w:rsidR="00CD5655" w:rsidRDefault="00CD5655" w:rsidP="00F96287"/>
    <w:p w14:paraId="6917F54A" w14:textId="7F1CA8D4" w:rsidR="00F96287" w:rsidRDefault="00F96287" w:rsidP="00F96287">
      <w:r>
        <w:t xml:space="preserve">Alle </w:t>
      </w:r>
      <w:r w:rsidR="0028376D">
        <w:t>planeter</w:t>
      </w:r>
      <w:r>
        <w:t xml:space="preserve"> har den samme Keplerkonstant med </w:t>
      </w:r>
      <w:r w:rsidR="00FA76E5">
        <w:t>tal</w:t>
      </w:r>
      <w:r>
        <w:t xml:space="preserve">værdien </w:t>
      </w:r>
      <w:r w:rsidR="0028376D">
        <w:t>1,</w:t>
      </w:r>
      <w:r>
        <w:t xml:space="preserve"> når afstanden til </w:t>
      </w:r>
      <w:r w:rsidR="0028376D">
        <w:t>solen</w:t>
      </w:r>
      <w:r>
        <w:t xml:space="preserve"> måles i </w:t>
      </w:r>
      <w:r w:rsidR="0028376D">
        <w:t>AE</w:t>
      </w:r>
      <w:r>
        <w:t xml:space="preserve"> og omløbstiden i </w:t>
      </w:r>
      <w:r w:rsidR="0028376D">
        <w:t>år</w:t>
      </w:r>
      <w:r>
        <w:t xml:space="preserve">. Størrelsen af denne konstant afhænger af </w:t>
      </w:r>
      <w:r w:rsidR="0028376D">
        <w:t>solens</w:t>
      </w:r>
      <w:r>
        <w:t xml:space="preserve"> ma</w:t>
      </w:r>
      <w:r w:rsidR="0028376D">
        <w:t>sse</w:t>
      </w:r>
      <w:r>
        <w:t xml:space="preserve">. </w:t>
      </w:r>
    </w:p>
    <w:p w14:paraId="67FA0008" w14:textId="71B04BDC" w:rsidR="00F058C7" w:rsidRDefault="00F058C7"/>
    <w:sectPr w:rsidR="00F058C7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3A29" w14:textId="77777777" w:rsidR="00006437" w:rsidRDefault="00006437" w:rsidP="00CD5655">
      <w:pPr>
        <w:spacing w:after="0"/>
      </w:pPr>
      <w:r>
        <w:separator/>
      </w:r>
    </w:p>
  </w:endnote>
  <w:endnote w:type="continuationSeparator" w:id="0">
    <w:p w14:paraId="6CDC23F4" w14:textId="77777777" w:rsidR="00006437" w:rsidRDefault="00006437" w:rsidP="00CD5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083283055"/>
      <w:docPartObj>
        <w:docPartGallery w:val="Page Numbers (Bottom of Page)"/>
        <w:docPartUnique/>
      </w:docPartObj>
    </w:sdtPr>
    <w:sdtContent>
      <w:p w14:paraId="1345614F" w14:textId="4F426A05" w:rsidR="00CD5655" w:rsidRDefault="00CD5655" w:rsidP="00131E6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97CC95B" w14:textId="77777777" w:rsidR="00CD5655" w:rsidRDefault="00CD5655" w:rsidP="00CD565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01857012"/>
      <w:docPartObj>
        <w:docPartGallery w:val="Page Numbers (Bottom of Page)"/>
        <w:docPartUnique/>
      </w:docPartObj>
    </w:sdtPr>
    <w:sdtContent>
      <w:p w14:paraId="1F16F9BA" w14:textId="6B8B4B0D" w:rsidR="00CD5655" w:rsidRDefault="00CD5655" w:rsidP="00131E6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27631485" w14:textId="77777777" w:rsidR="00CD5655" w:rsidRDefault="00CD5655" w:rsidP="00CD565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0076" w14:textId="77777777" w:rsidR="00006437" w:rsidRDefault="00006437" w:rsidP="00CD5655">
      <w:pPr>
        <w:spacing w:after="0"/>
      </w:pPr>
      <w:r>
        <w:separator/>
      </w:r>
    </w:p>
  </w:footnote>
  <w:footnote w:type="continuationSeparator" w:id="0">
    <w:p w14:paraId="0A5AE994" w14:textId="77777777" w:rsidR="00006437" w:rsidRDefault="00006437" w:rsidP="00CD5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6C5"/>
    <w:multiLevelType w:val="hybridMultilevel"/>
    <w:tmpl w:val="7450C4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2820"/>
    <w:multiLevelType w:val="hybridMultilevel"/>
    <w:tmpl w:val="14CC177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244"/>
    <w:multiLevelType w:val="hybridMultilevel"/>
    <w:tmpl w:val="FDFE86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5B90"/>
    <w:multiLevelType w:val="hybridMultilevel"/>
    <w:tmpl w:val="D636775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45044"/>
    <w:multiLevelType w:val="hybridMultilevel"/>
    <w:tmpl w:val="FDFE86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27DFA"/>
    <w:multiLevelType w:val="hybridMultilevel"/>
    <w:tmpl w:val="881ACEFC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6963451">
    <w:abstractNumId w:val="4"/>
  </w:num>
  <w:num w:numId="2" w16cid:durableId="1289124224">
    <w:abstractNumId w:val="2"/>
  </w:num>
  <w:num w:numId="3" w16cid:durableId="1616518236">
    <w:abstractNumId w:val="0"/>
  </w:num>
  <w:num w:numId="4" w16cid:durableId="1329098702">
    <w:abstractNumId w:val="5"/>
  </w:num>
  <w:num w:numId="5" w16cid:durableId="141503826">
    <w:abstractNumId w:val="3"/>
  </w:num>
  <w:num w:numId="6" w16cid:durableId="31222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C7"/>
    <w:rsid w:val="00006437"/>
    <w:rsid w:val="000E293C"/>
    <w:rsid w:val="000F7B30"/>
    <w:rsid w:val="0028376D"/>
    <w:rsid w:val="002867BB"/>
    <w:rsid w:val="00341DD2"/>
    <w:rsid w:val="004429F5"/>
    <w:rsid w:val="00B456C0"/>
    <w:rsid w:val="00CD5655"/>
    <w:rsid w:val="00DA2A1E"/>
    <w:rsid w:val="00F058C7"/>
    <w:rsid w:val="00F96287"/>
    <w:rsid w:val="00F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6E5A8"/>
  <w15:chartTrackingRefBased/>
  <w15:docId w15:val="{0DFA410A-ACA9-E54F-A284-9E28BE8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C7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58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58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58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58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58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58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58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58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58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0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5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5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5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5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5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5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0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58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58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05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58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05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5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58C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F058C7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D565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CD5655"/>
    <w:rPr>
      <w:rFonts w:eastAsiaTheme="minorEastAsia"/>
      <w:kern w:val="0"/>
      <w:lang w:eastAsia="ja-JP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C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2026-03-22T15:09:00Z</dcterms:created>
  <dcterms:modified xsi:type="dcterms:W3CDTF">2026-03-23T07:21:00Z</dcterms:modified>
</cp:coreProperties>
</file>