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63FFB" w14:textId="40441EFF" w:rsidR="009A088F" w:rsidRPr="007256E4" w:rsidRDefault="00E500A7">
      <w:pPr>
        <w:rPr>
          <w:b/>
          <w:sz w:val="32"/>
          <w:szCs w:val="32"/>
        </w:rPr>
      </w:pPr>
      <w:r>
        <w:rPr>
          <w:rStyle w:val="Overskrift1Tegn"/>
        </w:rPr>
        <w:t>Hvorfor er is så god til at køle en cola?</w:t>
      </w:r>
      <w:r w:rsidR="009A088F">
        <w:rPr>
          <w:b/>
          <w:sz w:val="32"/>
          <w:szCs w:val="32"/>
        </w:rPr>
        <w:t xml:space="preserve">                                                                        </w:t>
      </w:r>
      <w:r>
        <w:rPr>
          <w:b/>
          <w:sz w:val="32"/>
          <w:szCs w:val="32"/>
        </w:rPr>
        <w:t xml:space="preserve">                                     </w:t>
      </w:r>
      <w:r w:rsidR="009A088F" w:rsidRPr="00D373F0">
        <w:rPr>
          <w:i/>
        </w:rPr>
        <w:t>Teoretisk</w:t>
      </w:r>
      <w:r w:rsidR="009A088F">
        <w:rPr>
          <w:i/>
        </w:rPr>
        <w:t xml:space="preserve"> model af afkøling med is</w:t>
      </w:r>
      <w:r w:rsidR="009A088F" w:rsidRPr="00D373F0">
        <w:rPr>
          <w:i/>
        </w:rPr>
        <w:t>.</w:t>
      </w:r>
    </w:p>
    <w:p w14:paraId="739C1C73" w14:textId="21E6D7A1" w:rsidR="006073D4" w:rsidRPr="006073D4" w:rsidRDefault="009A088F" w:rsidP="006073D4">
      <w:pPr>
        <w:pStyle w:val="Overskrift2"/>
        <w:spacing w:after="120"/>
      </w:pPr>
      <w:r>
        <w:t>1</w:t>
      </w:r>
      <w:r w:rsidRPr="008B09CF">
        <w:t xml:space="preserve">. Teori om smeltning af is. </w:t>
      </w:r>
    </w:p>
    <w:p w14:paraId="5979192C" w14:textId="77777777" w:rsidR="006073D4" w:rsidRDefault="009A088F" w:rsidP="00DA2BCF">
      <w:pPr>
        <w:shd w:val="clear" w:color="auto" w:fill="C00000"/>
        <w:spacing w:after="120"/>
      </w:pPr>
      <w:r w:rsidRPr="00554141">
        <w:rPr>
          <w:b/>
        </w:rPr>
        <w:t>Isens smeltevarme</w:t>
      </w:r>
      <w:r>
        <w:t xml:space="preserve">. </w:t>
      </w:r>
    </w:p>
    <w:p w14:paraId="25F67118" w14:textId="36A144AF" w:rsidR="009A088F" w:rsidRDefault="00A452CE" w:rsidP="006073D4">
      <w:pPr>
        <w:spacing w:after="0"/>
      </w:pPr>
      <w:r>
        <w:t>Det kræver energitilførsel for at smelte en isterning, og e</w:t>
      </w:r>
      <w:r w:rsidR="009A088F">
        <w:t>nergi</w:t>
      </w:r>
      <w:r>
        <w:t>tilførslen</w:t>
      </w:r>
      <w:r w:rsidR="009A088F">
        <w:t xml:space="preserve"> er proportional med isterningens masse</w:t>
      </w:r>
    </w:p>
    <w:p w14:paraId="6F273FE0" w14:textId="77777777" w:rsidR="00E500A7" w:rsidRDefault="00E500A7" w:rsidP="006073D4">
      <w:pPr>
        <w:spacing w:after="0"/>
      </w:pPr>
    </w:p>
    <w:p w14:paraId="7A5D7FB4" w14:textId="77777777" w:rsidR="009A088F" w:rsidRPr="00CB4A76" w:rsidRDefault="00000000" w:rsidP="009A088F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E=m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is</m:t>
              </m:r>
            </m:sub>
          </m:sSub>
          <m:r>
            <w:rPr>
              <w:rFonts w:ascii="Cambria Math" w:hAnsi="Cambria Math"/>
            </w:rPr>
            <m:t>∙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is</m:t>
              </m:r>
            </m:sub>
          </m:sSub>
        </m:oMath>
      </m:oMathPara>
    </w:p>
    <w:p w14:paraId="6FF9225C" w14:textId="77777777" w:rsidR="009A088F" w:rsidRPr="00CB4A76" w:rsidRDefault="009A088F" w:rsidP="009A088F">
      <w:r>
        <w:t xml:space="preserve">hvor </w:t>
      </w:r>
      <w:r w:rsidRPr="001901ED">
        <w:rPr>
          <w:i/>
        </w:rPr>
        <w:t>L</w:t>
      </w:r>
      <w:r>
        <w:rPr>
          <w:vertAlign w:val="subscript"/>
        </w:rPr>
        <w:t xml:space="preserve">is </w:t>
      </w:r>
      <w:r>
        <w:t>er isens specifikke smeltevarme. Isens specifikke smeltevarme har værdien</w:t>
      </w:r>
    </w:p>
    <w:p w14:paraId="43A81AEF" w14:textId="23B5231C" w:rsidR="009A088F" w:rsidRDefault="009A088F" w:rsidP="009A088F">
      <w:r>
        <w:t xml:space="preserve"> </w:t>
      </w:r>
      <w:r w:rsidR="00064E1E">
        <w:t xml:space="preserve">                                                                        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L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is</m:t>
            </m:r>
          </m:sub>
        </m:sSub>
        <m:r>
          <w:rPr>
            <w:rFonts w:ascii="Cambria Math" w:hAnsi="Cambria Math"/>
          </w:rPr>
          <m:t xml:space="preserve">=334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m:rPr>
                <m:nor/>
              </m:rPr>
              <w:rPr>
                <w:rFonts w:ascii="Cambria Math" w:hAnsi="Cambria Math"/>
              </w:rPr>
              <m:t>kJ</m:t>
            </m:r>
          </m:num>
          <m:den>
            <m:r>
              <m:rPr>
                <m:nor/>
              </m:rPr>
              <w:rPr>
                <w:rFonts w:ascii="Cambria Math" w:hAnsi="Cambria Math"/>
              </w:rPr>
              <m:t>kg</m:t>
            </m:r>
          </m:den>
        </m:f>
      </m:oMath>
    </w:p>
    <w:p w14:paraId="231E11E0" w14:textId="77777777" w:rsidR="009A088F" w:rsidRPr="00D10596" w:rsidRDefault="009A088F" w:rsidP="00064E1E">
      <w:pPr>
        <w:shd w:val="clear" w:color="auto" w:fill="70AD47" w:themeFill="accent6"/>
      </w:pPr>
      <w:r w:rsidRPr="00190608">
        <w:rPr>
          <w:b/>
        </w:rPr>
        <w:t>Eksempel</w:t>
      </w:r>
      <w:r>
        <w:rPr>
          <w:b/>
        </w:rPr>
        <w:t xml:space="preserve"> 1</w:t>
      </w:r>
      <w:r w:rsidRPr="00190608">
        <w:rPr>
          <w:b/>
        </w:rPr>
        <w:t>.</w:t>
      </w:r>
      <w:r>
        <w:rPr>
          <w:b/>
        </w:rPr>
        <w:t xml:space="preserve"> </w:t>
      </w:r>
      <w:r w:rsidRPr="00D10596">
        <w:rPr>
          <w:i/>
        </w:rPr>
        <w:t>Jo mere isterningen vejer, jo mere energi skal der tilføres for at smelte isen.</w:t>
      </w:r>
    </w:p>
    <w:p w14:paraId="53A08A0D" w14:textId="77777777" w:rsidR="009A088F" w:rsidRPr="002D7F70" w:rsidRDefault="009A088F" w:rsidP="009A088F">
      <m:oMathPara>
        <m:oMath>
          <m:r>
            <w:rPr>
              <w:rFonts w:ascii="Cambria Math" w:hAnsi="Cambria Math"/>
            </w:rPr>
            <m:t xml:space="preserve">E=100 </m:t>
          </m:r>
          <m:r>
            <m:rPr>
              <m:nor/>
            </m:rPr>
            <w:rPr>
              <w:rFonts w:ascii="Cambria Math" w:hAnsi="Cambria Math"/>
            </w:rPr>
            <m:t>g</m:t>
          </m:r>
          <m:r>
            <w:rPr>
              <w:rFonts w:ascii="Cambria Math" w:hAnsi="Cambria Math"/>
            </w:rPr>
            <m:t>∙334</m:t>
          </m:r>
          <m:box>
            <m:boxPr>
              <m:ctrlPr>
                <w:rPr>
                  <w:rFonts w:ascii="Cambria Math" w:hAnsi="Cambria Math"/>
                  <w:i/>
                </w:rPr>
              </m:ctrlPr>
            </m:boxPr>
            <m:e>
              <m:argPr>
                <m:argSz m:val="-1"/>
              </m:argPr>
              <m:r>
                <w:rPr>
                  <w:rFonts w:ascii="Cambria Math" w:hAnsi="Cambria Math"/>
                </w:rPr>
                <m:t xml:space="preserve"> 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J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g</m:t>
                  </m:r>
                </m:den>
              </m:f>
            </m:e>
          </m:box>
          <m:r>
            <w:rPr>
              <w:rFonts w:ascii="Cambria Math" w:hAnsi="Cambria Math"/>
            </w:rPr>
            <m:t xml:space="preserve"> =33,4 </m:t>
          </m:r>
          <m:r>
            <m:rPr>
              <m:nor/>
            </m:rPr>
            <w:rPr>
              <w:rFonts w:ascii="Cambria Math" w:hAnsi="Cambria Math"/>
            </w:rPr>
            <m:t>kJ</m:t>
          </m:r>
        </m:oMath>
      </m:oMathPara>
    </w:p>
    <w:p w14:paraId="50DD0018" w14:textId="77777777" w:rsidR="009A088F" w:rsidRPr="002D7F70" w:rsidRDefault="009A088F" w:rsidP="009A088F">
      <m:oMathPara>
        <m:oMath>
          <m:r>
            <w:rPr>
              <w:rFonts w:ascii="Cambria Math" w:hAnsi="Cambria Math"/>
            </w:rPr>
            <m:t xml:space="preserve">E=200 </m:t>
          </m:r>
          <m:r>
            <m:rPr>
              <m:nor/>
            </m:rPr>
            <w:rPr>
              <w:rFonts w:ascii="Cambria Math" w:hAnsi="Cambria Math"/>
            </w:rPr>
            <m:t>g</m:t>
          </m:r>
          <m:r>
            <w:rPr>
              <w:rFonts w:ascii="Cambria Math" w:hAnsi="Cambria Math"/>
            </w:rPr>
            <m:t xml:space="preserve">∙334 </m:t>
          </m:r>
          <m:box>
            <m:boxPr>
              <m:ctrlPr>
                <w:rPr>
                  <w:rFonts w:ascii="Cambria Math" w:hAnsi="Cambria Math"/>
                  <w:i/>
                </w:rPr>
              </m:ctrlPr>
            </m:boxPr>
            <m:e>
              <m:argPr>
                <m:argSz m:val="-1"/>
              </m:argPr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J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g</m:t>
                  </m:r>
                </m:den>
              </m:f>
            </m:e>
          </m:box>
          <m:r>
            <w:rPr>
              <w:rFonts w:ascii="Cambria Math" w:hAnsi="Cambria Math"/>
            </w:rPr>
            <m:t xml:space="preserve"> =66,8 </m:t>
          </m:r>
          <m:r>
            <m:rPr>
              <m:nor/>
            </m:rPr>
            <w:rPr>
              <w:rFonts w:ascii="Cambria Math" w:hAnsi="Cambria Math"/>
            </w:rPr>
            <m:t>kJ</m:t>
          </m:r>
        </m:oMath>
      </m:oMathPara>
    </w:p>
    <w:p w14:paraId="0938F65B" w14:textId="77777777" w:rsidR="009A088F" w:rsidRPr="008B09CF" w:rsidRDefault="009A088F" w:rsidP="009A088F">
      <w:pPr>
        <w:pStyle w:val="Overskrift2"/>
      </w:pPr>
      <w:r>
        <w:t>2</w:t>
      </w:r>
      <w:r w:rsidRPr="008B09CF">
        <w:t>. Hvor meget is skal man komme i for at få kold cola?</w:t>
      </w:r>
    </w:p>
    <w:p w14:paraId="694FB3DC" w14:textId="77777777" w:rsidR="009A088F" w:rsidRDefault="009A088F" w:rsidP="009A088F">
      <w:pPr>
        <w:rPr>
          <w:b/>
        </w:rPr>
      </w:pPr>
    </w:p>
    <w:p w14:paraId="31B3DE9B" w14:textId="77777777" w:rsidR="009A088F" w:rsidRDefault="009A088F" w:rsidP="009A088F">
      <w:pPr>
        <w:rPr>
          <w:b/>
        </w:rPr>
      </w:pPr>
      <w:r>
        <w:rPr>
          <w:noProof/>
          <w:lang w:eastAsia="da-DK"/>
        </w:rPr>
        <w:drawing>
          <wp:inline distT="0" distB="0" distL="0" distR="0" wp14:anchorId="7E3BE338" wp14:editId="1E00B694">
            <wp:extent cx="866536" cy="1084521"/>
            <wp:effectExtent l="0" t="0" r="0" b="0"/>
            <wp:docPr id="2" name="Billede 2" descr="../../../Desktop/2493463-ice-cube-droped-in-cola-glass-and-c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Desktop/2493463-ice-cube-droped-in-cola-glass-and-col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014" cy="1101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EB0CAF" w14:textId="77777777" w:rsidR="00DA2BCF" w:rsidRDefault="00DA2BCF" w:rsidP="006073D4">
      <w:pPr>
        <w:spacing w:after="0"/>
        <w:rPr>
          <w:b/>
        </w:rPr>
      </w:pPr>
    </w:p>
    <w:p w14:paraId="66A965E7" w14:textId="3C1642E5" w:rsidR="006073D4" w:rsidRDefault="009A088F" w:rsidP="00DA2BCF">
      <w:pPr>
        <w:shd w:val="clear" w:color="auto" w:fill="C00000"/>
        <w:spacing w:after="0"/>
        <w:rPr>
          <w:b/>
        </w:rPr>
      </w:pPr>
      <w:r w:rsidRPr="00006262">
        <w:rPr>
          <w:b/>
        </w:rPr>
        <w:t>Teoretisk model.</w:t>
      </w:r>
      <w:r>
        <w:rPr>
          <w:b/>
        </w:rPr>
        <w:t xml:space="preserve"> </w:t>
      </w:r>
    </w:p>
    <w:p w14:paraId="5900B208" w14:textId="75F315FE" w:rsidR="006073D4" w:rsidRDefault="00A452CE" w:rsidP="006073D4">
      <w:pPr>
        <w:spacing w:after="240"/>
        <w:rPr>
          <w:b/>
        </w:rPr>
      </w:pPr>
      <w:r>
        <w:t>Der ses bort fra energitabet til omgivelserne.</w:t>
      </w:r>
      <w:r w:rsidR="009A088F">
        <w:rPr>
          <w:b/>
        </w:rPr>
        <w:t xml:space="preserve"> </w:t>
      </w:r>
    </w:p>
    <w:p w14:paraId="42150EC1" w14:textId="77777777" w:rsidR="00DA2BCF" w:rsidRDefault="009A088F" w:rsidP="00DA2BCF">
      <w:pPr>
        <w:shd w:val="clear" w:color="auto" w:fill="70AD47" w:themeFill="accent6"/>
        <w:spacing w:after="240"/>
      </w:pPr>
      <w:r>
        <w:rPr>
          <w:b/>
        </w:rPr>
        <w:t xml:space="preserve">Eksempel 2. </w:t>
      </w:r>
      <w:r w:rsidRPr="00A20EEE">
        <w:rPr>
          <w:i/>
        </w:rPr>
        <w:t>Anvendelse af teorien på den forenklede virkelighed.</w:t>
      </w:r>
      <w:r>
        <w:t xml:space="preserve"> </w:t>
      </w:r>
    </w:p>
    <w:p w14:paraId="4502F873" w14:textId="6DA59205" w:rsidR="009A088F" w:rsidRDefault="009A088F" w:rsidP="006073D4">
      <w:pPr>
        <w:spacing w:after="240"/>
      </w:pPr>
      <w:r w:rsidRPr="00A20EEE">
        <w:t>Hvor meget is</w:t>
      </w:r>
      <w:r>
        <w:t xml:space="preserve"> </w:t>
      </w:r>
      <w:r w:rsidR="00A452CE">
        <w:t>(</w:t>
      </w:r>
      <w:r>
        <w:t xml:space="preserve">0 </w:t>
      </w:r>
      <m:oMath>
        <m:r>
          <w:rPr>
            <w:rFonts w:ascii="Cambria Math" w:hAnsi="Cambria Math"/>
          </w:rPr>
          <m:t>℃)</m:t>
        </m:r>
      </m:oMath>
      <w:r>
        <w:t xml:space="preserve"> </w:t>
      </w:r>
      <w:r w:rsidRPr="00A20EEE">
        <w:t xml:space="preserve">skal man komme i </w:t>
      </w:r>
      <w:r>
        <w:t xml:space="preserve">200 g cola </w:t>
      </w:r>
      <w:r w:rsidR="00A452CE">
        <w:t>(</w:t>
      </w:r>
      <w:r>
        <w:t xml:space="preserve">20 </w:t>
      </w:r>
      <m:oMath>
        <m:r>
          <w:rPr>
            <w:rFonts w:ascii="Cambria Math" w:hAnsi="Cambria Math"/>
          </w:rPr>
          <m:t>℃)</m:t>
        </m:r>
      </m:oMath>
      <w:r>
        <w:t xml:space="preserve"> </w:t>
      </w:r>
      <w:r w:rsidRPr="00A20EEE">
        <w:t xml:space="preserve">for at få </w:t>
      </w:r>
      <w:r>
        <w:t xml:space="preserve">en 5 </w:t>
      </w:r>
      <m:oMath>
        <m:r>
          <w:rPr>
            <w:rFonts w:ascii="Cambria Math" w:hAnsi="Cambria Math"/>
          </w:rPr>
          <m:t>℃</m:t>
        </m:r>
      </m:oMath>
      <w:r w:rsidRPr="00A20EEE">
        <w:t xml:space="preserve"> kold cola?</w:t>
      </w:r>
      <w:r>
        <w:t xml:space="preserve"> Isen modtager energi i to trin</w:t>
      </w:r>
    </w:p>
    <w:p w14:paraId="1E023F3A" w14:textId="444A0246" w:rsidR="009A088F" w:rsidRDefault="009A088F" w:rsidP="006B46B6">
      <w:pPr>
        <w:pStyle w:val="Listeafsnit"/>
        <w:numPr>
          <w:ilvl w:val="0"/>
          <w:numId w:val="3"/>
        </w:numPr>
      </w:pPr>
      <w:r>
        <w:t xml:space="preserve">Først tilføres energi for at omdanne is ved 0 </w:t>
      </w:r>
      <m:oMath>
        <m:r>
          <w:rPr>
            <w:rFonts w:ascii="Cambria Math" w:hAnsi="Cambria Math"/>
          </w:rPr>
          <m:t>℃</m:t>
        </m:r>
      </m:oMath>
      <w:r>
        <w:t xml:space="preserve"> til smeltevand ved 0 </w:t>
      </w:r>
      <m:oMath>
        <m:r>
          <w:rPr>
            <w:rFonts w:ascii="Cambria Math" w:hAnsi="Cambria Math"/>
          </w:rPr>
          <m:t>℃</m:t>
        </m:r>
      </m:oMath>
    </w:p>
    <w:p w14:paraId="574059AD" w14:textId="77777777" w:rsidR="009A088F" w:rsidRDefault="009A088F" w:rsidP="006B46B6">
      <w:pPr>
        <w:pStyle w:val="Listeafsnit"/>
        <w:numPr>
          <w:ilvl w:val="0"/>
          <w:numId w:val="3"/>
        </w:numPr>
      </w:pPr>
      <w:r>
        <w:t>Derefter tilføres energi for at opvarme smeltevandet</w:t>
      </w:r>
    </w:p>
    <w:p w14:paraId="28232F57" w14:textId="47C680AF" w:rsidR="009A088F" w:rsidRPr="00190608" w:rsidRDefault="009A088F" w:rsidP="009A088F">
      <w:r>
        <w:t>Ved at anvende teorien på modellens energi-ligevægts-ligning, fås</w:t>
      </w:r>
    </w:p>
    <w:p w14:paraId="68DBD267" w14:textId="2B265068" w:rsidR="009A088F" w:rsidRPr="009C42B4" w:rsidRDefault="00973952" w:rsidP="009A088F">
      <w:pPr>
        <w:rPr>
          <w:color w:val="00B050"/>
        </w:rPr>
      </w:pPr>
      <w:r>
        <w:t xml:space="preserve">                            </w:t>
      </w:r>
      <w:r w:rsidR="009A088F" w:rsidRPr="009C42B4">
        <w:rPr>
          <w:color w:val="00B050"/>
        </w:rPr>
        <w:t xml:space="preserve">energi til at smelte is og opvarme isvand = energi colaen afgiver </w:t>
      </w:r>
    </w:p>
    <w:p w14:paraId="5423A34A" w14:textId="2784BA55" w:rsidR="009A088F" w:rsidRPr="009C42B4" w:rsidRDefault="00000000" w:rsidP="009A088F">
      <w:pPr>
        <w:rPr>
          <w:color w:val="00B050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 xml:space="preserve">      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B050"/>
                </w:rPr>
                <m:t>is</m:t>
              </m:r>
            </m:sub>
          </m:sSub>
          <m:r>
            <w:rPr>
              <w:rFonts w:ascii="Cambria Math" w:hAnsi="Cambria Math"/>
              <w:color w:val="00B050"/>
            </w:rPr>
            <m:t xml:space="preserve">∙334 </m:t>
          </m:r>
          <m:f>
            <m:fPr>
              <m:ctrlPr>
                <w:rPr>
                  <w:rFonts w:ascii="Cambria Math" w:hAnsi="Cambria Math"/>
                  <w:i/>
                  <w:color w:val="00B050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color w:val="00B050"/>
                </w:rPr>
                <m:t>J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  <w:color w:val="00B050"/>
                </w:rPr>
                <m:t>g</m:t>
              </m:r>
            </m:den>
          </m:f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 xml:space="preserve"> + m</m:t>
              </m:r>
            </m:e>
            <m:sub>
              <m:r>
                <w:rPr>
                  <w:rFonts w:ascii="Cambria Math" w:hAnsi="Cambria Math"/>
                  <w:color w:val="00B050"/>
                </w:rPr>
                <m:t>is</m:t>
              </m:r>
            </m:sub>
          </m:sSub>
          <m:r>
            <w:rPr>
              <w:rFonts w:ascii="Cambria Math" w:hAnsi="Cambria Math"/>
              <w:color w:val="00B050"/>
            </w:rPr>
            <m:t>∙4,2</m:t>
          </m:r>
          <m:f>
            <m:fPr>
              <m:ctrlPr>
                <w:rPr>
                  <w:rFonts w:ascii="Cambria Math" w:hAnsi="Cambria Math"/>
                  <w:i/>
                  <w:color w:val="00B050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color w:val="00B050"/>
                </w:rPr>
                <m:t>J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  <w:color w:val="00B050"/>
                </w:rPr>
                <m:t>g∙℃</m:t>
              </m:r>
            </m:den>
          </m:f>
          <m:r>
            <w:rPr>
              <w:rFonts w:ascii="Cambria Math" w:hAnsi="Cambria Math"/>
              <w:color w:val="00B050"/>
            </w:rPr>
            <m:t xml:space="preserve">∙5 ℃=200 </m:t>
          </m:r>
          <m:r>
            <m:rPr>
              <m:nor/>
            </m:rPr>
            <w:rPr>
              <w:rFonts w:ascii="Cambria Math" w:hAnsi="Cambria Math"/>
              <w:color w:val="00B050"/>
            </w:rPr>
            <m:t xml:space="preserve">g ∙ </m:t>
          </m:r>
          <m:r>
            <w:rPr>
              <w:rFonts w:ascii="Cambria Math" w:hAnsi="Cambria Math"/>
              <w:color w:val="00B050"/>
            </w:rPr>
            <m:t>4,2</m:t>
          </m:r>
          <m:f>
            <m:fPr>
              <m:ctrlPr>
                <w:rPr>
                  <w:rFonts w:ascii="Cambria Math" w:hAnsi="Cambria Math"/>
                  <w:i/>
                  <w:color w:val="00B050"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  <w:color w:val="00B050"/>
                </w:rPr>
                <m:t>J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  <w:color w:val="00B050"/>
                </w:rPr>
                <m:t>g∙℃</m:t>
              </m:r>
            </m:den>
          </m:f>
          <m:r>
            <w:rPr>
              <w:rFonts w:ascii="Cambria Math" w:hAnsi="Cambria Math"/>
              <w:color w:val="00B050"/>
            </w:rPr>
            <m:t>∙15 ℃</m:t>
          </m:r>
        </m:oMath>
      </m:oMathPara>
    </w:p>
    <w:p w14:paraId="763C40F8" w14:textId="47D132DD" w:rsidR="009A088F" w:rsidRPr="00973952" w:rsidRDefault="00000000" w:rsidP="009A088F">
      <w:pPr>
        <w:rPr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is</m:t>
              </m:r>
            </m:sub>
          </m:sSub>
          <m:r>
            <w:rPr>
              <w:rFonts w:ascii="Cambria Math" w:hAnsi="Cambria Math"/>
              <w:lang w:val="en-US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 xml:space="preserve">334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J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lang w:val="en-US"/>
                    </w:rPr>
                    <m:t>g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+</m:t>
              </m:r>
              <m:r>
                <w:rPr>
                  <w:rFonts w:ascii="Cambria Math" w:hAnsi="Cambria Math"/>
                  <w:color w:val="000000" w:themeColor="text1"/>
                  <w:lang w:val="en-US"/>
                </w:rPr>
                <m:t>21</m:t>
              </m:r>
              <m:f>
                <m:fPr>
                  <m:ctrlPr>
                    <w:rPr>
                      <w:rFonts w:ascii="Cambria Math" w:hAnsi="Cambria Math"/>
                      <w:i/>
                      <w:color w:val="000000" w:themeColor="text1"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J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  <w:color w:val="000000" w:themeColor="text1"/>
                      <w:lang w:val="en-US"/>
                    </w:rPr>
                    <m:t>g</m:t>
                  </m:r>
                </m:den>
              </m:f>
            </m:e>
          </m:d>
          <m:r>
            <w:rPr>
              <w:rFonts w:ascii="Cambria Math" w:hAnsi="Cambria Math"/>
              <w:lang w:val="en-US"/>
            </w:rPr>
            <m:t>=</m:t>
          </m:r>
          <m:r>
            <w:rPr>
              <w:rFonts w:ascii="Cambria Math" w:hAnsi="Cambria Math"/>
              <w:color w:val="000000" w:themeColor="text1"/>
              <w:lang w:val="en-US"/>
            </w:rPr>
            <m:t>12,6</m:t>
          </m:r>
          <m:r>
            <w:rPr>
              <w:rFonts w:ascii="Cambria Math" w:hAnsi="Cambria Math"/>
              <w:lang w:val="en-US"/>
            </w:rPr>
            <m:t xml:space="preserve"> </m:t>
          </m:r>
          <m:r>
            <m:rPr>
              <m:nor/>
            </m:rPr>
            <w:rPr>
              <w:rFonts w:ascii="Cambria Math" w:hAnsi="Cambria Math"/>
              <w:lang w:val="en-US"/>
            </w:rPr>
            <m:t>J</m:t>
          </m:r>
        </m:oMath>
      </m:oMathPara>
    </w:p>
    <w:p w14:paraId="271CF76B" w14:textId="6E43B3E0" w:rsidR="00973952" w:rsidRPr="00973952" w:rsidRDefault="00000000" w:rsidP="009A088F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                    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is</m:t>
              </m:r>
            </m:sub>
          </m:sSub>
          <m:r>
            <w:rPr>
              <w:rFonts w:ascii="Cambria Math" w:hAnsi="Cambria Math"/>
            </w:rPr>
            <m:t>∙</m:t>
          </m:r>
          <m:r>
            <w:rPr>
              <w:rFonts w:ascii="Cambria Math" w:hAnsi="Cambria Math"/>
              <w:color w:val="000000" w:themeColor="text1"/>
            </w:rPr>
            <m:t>355</m:t>
          </m:r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m:rPr>
                  <m:nor/>
                </m:rPr>
                <w:rPr>
                  <w:rFonts w:ascii="Cambria Math" w:hAnsi="Cambria Math"/>
                </w:rPr>
                <m:t>J</m:t>
              </m:r>
            </m:num>
            <m:den>
              <m:r>
                <m:rPr>
                  <m:nor/>
                </m:rPr>
                <w:rPr>
                  <w:rFonts w:ascii="Cambria Math" w:hAnsi="Cambria Math"/>
                </w:rPr>
                <m:t>g</m:t>
              </m:r>
            </m:den>
          </m:f>
          <m:r>
            <w:rPr>
              <w:rFonts w:ascii="Cambria Math" w:hAnsi="Cambria Math"/>
            </w:rPr>
            <m:t xml:space="preserve">= </m:t>
          </m:r>
          <m:r>
            <w:rPr>
              <w:rFonts w:ascii="Cambria Math" w:hAnsi="Cambria Math"/>
              <w:color w:val="000000" w:themeColor="text1"/>
            </w:rPr>
            <m:t>12,6</m:t>
          </m:r>
          <m:r>
            <w:rPr>
              <w:rFonts w:ascii="Cambria Math" w:hAns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kJ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7F1BB75A" w14:textId="6397507A" w:rsidR="009A088F" w:rsidRPr="00973952" w:rsidRDefault="00000000" w:rsidP="009A088F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 xml:space="preserve">                                                m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is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  <w:color w:val="000000" w:themeColor="text1"/>
                </w:rPr>
                <m:t>12,6</m:t>
              </m:r>
              <m:r>
                <w:rPr>
                  <w:rFonts w:ascii="Cambria Math" w:hAnsi="Cambria Math"/>
                </w:rPr>
                <m:t xml:space="preserve"> </m:t>
              </m:r>
              <m:r>
                <m:rPr>
                  <m:nor/>
                </m:rPr>
                <w:rPr>
                  <w:rFonts w:ascii="Cambria Math" w:hAnsi="Cambria Math"/>
                </w:rPr>
                <m:t>kJ</m:t>
              </m:r>
            </m:num>
            <m:den>
              <m:r>
                <w:rPr>
                  <w:rFonts w:ascii="Cambria Math" w:hAnsi="Cambria Math"/>
                  <w:color w:val="000000" w:themeColor="text1"/>
                </w:rPr>
                <m:t>355</m:t>
              </m:r>
              <m: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nor/>
                    </m:rPr>
                    <w:rPr>
                      <w:rFonts w:ascii="Cambria Math" w:hAnsi="Cambria Math"/>
                    </w:rPr>
                    <m:t>J</m:t>
                  </m:r>
                </m:num>
                <m:den>
                  <m:r>
                    <m:rPr>
                      <m:nor/>
                    </m:rPr>
                    <w:rPr>
                      <w:rFonts w:ascii="Cambria Math" w:hAnsi="Cambria Math"/>
                    </w:rPr>
                    <m:t>g</m:t>
                  </m:r>
                </m:den>
              </m:f>
            </m:den>
          </m:f>
          <m:r>
            <w:rPr>
              <w:rFonts w:ascii="Cambria Math" w:hAnsi="Cambria Math"/>
            </w:rPr>
            <m:t xml:space="preserve">=35 </m:t>
          </m:r>
          <m:r>
            <m:rPr>
              <m:sty m:val="p"/>
            </m:rPr>
            <w:rPr>
              <w:rFonts w:ascii="Cambria Math" w:hAnsi="Cambria Math"/>
            </w:rPr>
            <m:t>g</m:t>
          </m:r>
          <m:r>
            <w:rPr>
              <w:rFonts w:ascii="Cambria Math" w:hAnsi="Cambria Math"/>
            </w:rPr>
            <m:t xml:space="preserve"> </m:t>
          </m:r>
        </m:oMath>
      </m:oMathPara>
    </w:p>
    <w:p w14:paraId="2F0E2484" w14:textId="77777777" w:rsidR="009A088F" w:rsidRDefault="009A088F" w:rsidP="009A088F">
      <w:r>
        <w:t xml:space="preserve">ifølge modellen skal der tilføres </w:t>
      </w:r>
      <w:r w:rsidRPr="00A07EE5">
        <w:rPr>
          <w:color w:val="000000" w:themeColor="text1"/>
        </w:rPr>
        <w:t>35</w:t>
      </w:r>
      <w:r w:rsidRPr="00743FA9">
        <w:t xml:space="preserve"> g is</w:t>
      </w:r>
      <w:r>
        <w:t xml:space="preserve"> for at afkøle colaen. I virkeligheden skal der tilføres mere is, fordi modellen ikke medtager energitilførslen fra omgivelserne.</w:t>
      </w:r>
    </w:p>
    <w:p w14:paraId="49B62DA3" w14:textId="77777777" w:rsidR="00064E1E" w:rsidRPr="00064E1E" w:rsidRDefault="00064E1E" w:rsidP="00064E1E">
      <w:pPr>
        <w:spacing w:after="0"/>
      </w:pPr>
    </w:p>
    <w:p w14:paraId="79427C4B" w14:textId="77777777" w:rsidR="006073D4" w:rsidRDefault="009A088F" w:rsidP="00064E1E">
      <w:pPr>
        <w:shd w:val="clear" w:color="auto" w:fill="C00000"/>
        <w:spacing w:after="0"/>
        <w:rPr>
          <w:i/>
        </w:rPr>
      </w:pPr>
      <w:r w:rsidRPr="00A20EEE">
        <w:rPr>
          <w:b/>
        </w:rPr>
        <w:t>Hvorfor er is så effektiv til at nedkøle cola?</w:t>
      </w:r>
      <w:r w:rsidRPr="006E178B">
        <w:rPr>
          <w:i/>
        </w:rPr>
        <w:t xml:space="preserve"> </w:t>
      </w:r>
    </w:p>
    <w:p w14:paraId="0A63B7E6" w14:textId="54E34607" w:rsidR="009A088F" w:rsidRPr="00A20EEE" w:rsidRDefault="009A088F" w:rsidP="006073D4">
      <w:pPr>
        <w:spacing w:after="0"/>
      </w:pPr>
      <w:r>
        <w:t>De</w:t>
      </w:r>
      <w:r w:rsidR="00A452CE">
        <w:t>r</w:t>
      </w:r>
      <w:r>
        <w:t xml:space="preserve"> </w:t>
      </w:r>
      <w:r w:rsidR="00A452CE">
        <w:t xml:space="preserve">skal tilføres </w:t>
      </w:r>
      <w:r>
        <w:t xml:space="preserve">meget energi, </w:t>
      </w:r>
      <w:r w:rsidR="004B569E">
        <w:t xml:space="preserve">for </w:t>
      </w:r>
      <w:r w:rsidRPr="00A20EEE">
        <w:t>at</w:t>
      </w:r>
      <w:r>
        <w:t xml:space="preserve"> ødelægge isens krystalstruktur. Det er colaen, der leverer energien, og den afkøles derfor meget. </w:t>
      </w:r>
    </w:p>
    <w:p w14:paraId="59F7BCC6" w14:textId="77777777" w:rsidR="006073D4" w:rsidRDefault="006073D4" w:rsidP="009A088F">
      <w:pPr>
        <w:pStyle w:val="Overskrift2"/>
      </w:pPr>
    </w:p>
    <w:p w14:paraId="760685B4" w14:textId="77777777" w:rsidR="00A452CE" w:rsidRDefault="00A452CE" w:rsidP="009A088F"/>
    <w:p w14:paraId="5250E1CF" w14:textId="77777777" w:rsidR="009A088F" w:rsidRDefault="009A088F"/>
    <w:sectPr w:rsidR="009A088F" w:rsidSect="004E5172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1450"/>
    <w:multiLevelType w:val="hybridMultilevel"/>
    <w:tmpl w:val="F4F2A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04F02"/>
    <w:multiLevelType w:val="hybridMultilevel"/>
    <w:tmpl w:val="A97C7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3636A8"/>
    <w:multiLevelType w:val="hybridMultilevel"/>
    <w:tmpl w:val="06AC6F6A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613575">
    <w:abstractNumId w:val="1"/>
  </w:num>
  <w:num w:numId="2" w16cid:durableId="1177427610">
    <w:abstractNumId w:val="0"/>
  </w:num>
  <w:num w:numId="3" w16cid:durableId="30285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88F"/>
    <w:rsid w:val="00023CB6"/>
    <w:rsid w:val="00064E1E"/>
    <w:rsid w:val="00142686"/>
    <w:rsid w:val="0027011A"/>
    <w:rsid w:val="004B569E"/>
    <w:rsid w:val="004E5172"/>
    <w:rsid w:val="006073D4"/>
    <w:rsid w:val="006B46B6"/>
    <w:rsid w:val="007256E4"/>
    <w:rsid w:val="007D3CD2"/>
    <w:rsid w:val="00973952"/>
    <w:rsid w:val="009A088F"/>
    <w:rsid w:val="009C42B4"/>
    <w:rsid w:val="00A24575"/>
    <w:rsid w:val="00A452CE"/>
    <w:rsid w:val="00CA0BBB"/>
    <w:rsid w:val="00DA2BCF"/>
    <w:rsid w:val="00E500A7"/>
    <w:rsid w:val="00E7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171E0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A088F"/>
    <w:pPr>
      <w:spacing w:after="200"/>
    </w:pPr>
    <w:rPr>
      <w:rFonts w:eastAsiaTheme="minorEastAsia"/>
      <w:lang w:eastAsia="ja-JP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A08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A08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9A08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paragraph" w:styleId="Listeafsnit">
    <w:name w:val="List Paragraph"/>
    <w:basedOn w:val="Normal"/>
    <w:uiPriority w:val="34"/>
    <w:qFormat/>
    <w:rsid w:val="009A088F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A088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64E1E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64E1E"/>
    <w:rPr>
      <w:rFonts w:ascii="Times New Roman" w:eastAsiaTheme="minorEastAsia" w:hAnsi="Times New Roman" w:cs="Times New Roman"/>
      <w:sz w:val="18"/>
      <w:szCs w:val="18"/>
      <w:lang w:eastAsia="ja-JP"/>
    </w:rPr>
  </w:style>
  <w:style w:type="character" w:styleId="Pladsholdertekst">
    <w:name w:val="Placeholder Text"/>
    <w:basedOn w:val="Standardskrifttypeiafsnit"/>
    <w:uiPriority w:val="99"/>
    <w:semiHidden/>
    <w:rsid w:val="00A452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266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6</cp:revision>
  <cp:lastPrinted>2020-08-07T04:24:00Z</cp:lastPrinted>
  <dcterms:created xsi:type="dcterms:W3CDTF">2025-10-27T14:25:00Z</dcterms:created>
  <dcterms:modified xsi:type="dcterms:W3CDTF">2026-05-04T09:43:00Z</dcterms:modified>
</cp:coreProperties>
</file>