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53A" w:rsidRPr="0076353A" w:rsidRDefault="0076353A" w:rsidP="0076353A">
      <w:pPr>
        <w:shd w:val="clear" w:color="auto" w:fill="FFFFFF"/>
        <w:spacing w:after="0" w:line="240" w:lineRule="auto"/>
        <w:outlineLvl w:val="2"/>
        <w:rPr>
          <w:rFonts w:ascii="var(--font-content)" w:eastAsia="Times New Roman" w:hAnsi="var(--font-content)" w:cs="Arial"/>
          <w:color w:val="333333"/>
          <w:sz w:val="24"/>
          <w:szCs w:val="24"/>
          <w:lang w:eastAsia="da-DK"/>
        </w:rPr>
      </w:pPr>
      <w:r w:rsidRPr="0076353A">
        <w:rPr>
          <w:rFonts w:ascii="var(--font-title)" w:eastAsia="Times New Roman" w:hAnsi="var(--font-title)" w:cs="Arial"/>
          <w:b/>
          <w:bCs/>
          <w:color w:val="333333"/>
          <w:sz w:val="30"/>
          <w:szCs w:val="30"/>
          <w:lang w:eastAsia="da-DK"/>
        </w:rPr>
        <w:t>Undersøgelse: Sex med en fremmed</w:t>
      </w:r>
      <w:r>
        <w:rPr>
          <w:rFonts w:ascii="var(--font-title)" w:eastAsia="Times New Roman" w:hAnsi="var(--font-title)" w:cs="Arial"/>
          <w:b/>
          <w:bCs/>
          <w:color w:val="333333"/>
          <w:sz w:val="30"/>
          <w:szCs w:val="30"/>
          <w:lang w:eastAsia="da-DK"/>
        </w:rPr>
        <w:br/>
      </w:r>
      <w:r w:rsidRPr="0076353A">
        <w:rPr>
          <w:rFonts w:ascii="var(--font-content)" w:eastAsia="Times New Roman" w:hAnsi="var(--font-content)" w:cs="Arial"/>
          <w:color w:val="333333"/>
          <w:sz w:val="24"/>
          <w:szCs w:val="24"/>
          <w:lang w:eastAsia="da-DK"/>
        </w:rPr>
        <w:t>I 1978 og 1982 foretog psykologen Russell Clark to berømte undersøgelser af seksuel adfærd.</w:t>
      </w:r>
      <w:r>
        <w:rPr>
          <w:rFonts w:ascii="var(--font-content)" w:eastAsia="Times New Roman" w:hAnsi="var(--font-content)" w:cs="Arial"/>
          <w:color w:val="333333"/>
          <w:sz w:val="24"/>
          <w:szCs w:val="24"/>
          <w:lang w:eastAsia="da-DK"/>
        </w:rPr>
        <w:t xml:space="preserve"> </w:t>
      </w:r>
      <w:r w:rsidRPr="0076353A">
        <w:rPr>
          <w:rFonts w:ascii="var(--font-content)" w:eastAsia="Times New Roman" w:hAnsi="var(--font-content)" w:cs="Arial"/>
          <w:color w:val="333333"/>
          <w:sz w:val="24"/>
          <w:szCs w:val="24"/>
          <w:lang w:eastAsia="da-DK"/>
        </w:rPr>
        <w:t>Han ville undersøge, om der var forskel på, hvor villige mænd og kvinder ville være til at sige ja til sex med en person, de aldrig havde mødt før.</w:t>
      </w:r>
    </w:p>
    <w:p w:rsidR="0076353A" w:rsidRPr="0076353A" w:rsidRDefault="0076353A" w:rsidP="0076353A">
      <w:pPr>
        <w:shd w:val="clear" w:color="auto" w:fill="FFFFFF"/>
        <w:spacing w:before="100" w:beforeAutospacing="1" w:after="100" w:afterAutospacing="1" w:line="240" w:lineRule="auto"/>
        <w:rPr>
          <w:rFonts w:ascii="var(--font-content)" w:eastAsia="Times New Roman" w:hAnsi="var(--font-content)" w:cs="Arial"/>
          <w:color w:val="333333"/>
          <w:sz w:val="24"/>
          <w:szCs w:val="24"/>
          <w:lang w:eastAsia="da-DK"/>
        </w:rPr>
      </w:pPr>
      <w:r w:rsidRPr="0076353A">
        <w:rPr>
          <w:rFonts w:ascii="var(--font-content)" w:eastAsia="Times New Roman" w:hAnsi="var(--font-content)" w:cs="Arial"/>
          <w:color w:val="333333"/>
          <w:sz w:val="24"/>
          <w:szCs w:val="24"/>
          <w:lang w:eastAsia="da-DK"/>
        </w:rPr>
        <w:t>Clark havde hyret mandlige og kvindelige studerende som assistenter. De var i gennemsnit 22 år gamle. Begge undersøgelser fandt sted på udendørs områder på et universitet i Florida. Assistenternes opgave var at gå hen til totalt fremmede personer af det modsatte køn og lægge ud med at sige følgende:</w:t>
      </w:r>
    </w:p>
    <w:p w:rsidR="0076353A" w:rsidRPr="0076353A" w:rsidRDefault="0076353A" w:rsidP="0076353A">
      <w:pPr>
        <w:shd w:val="clear" w:color="auto" w:fill="FFFFFF"/>
        <w:spacing w:beforeAutospacing="1" w:after="0" w:afterAutospacing="1" w:line="240" w:lineRule="auto"/>
        <w:rPr>
          <w:rFonts w:ascii="var(--font-content)" w:eastAsia="Times New Roman" w:hAnsi="var(--font-content)" w:cs="Arial"/>
          <w:color w:val="333333"/>
          <w:sz w:val="24"/>
          <w:szCs w:val="24"/>
          <w:lang w:eastAsia="da-DK"/>
        </w:rPr>
      </w:pPr>
      <w:r w:rsidRPr="0076353A">
        <w:rPr>
          <w:rFonts w:ascii="var(--font-content)" w:eastAsia="Times New Roman" w:hAnsi="var(--font-content)" w:cs="Arial"/>
          <w:i/>
          <w:iCs/>
          <w:color w:val="333333"/>
          <w:sz w:val="24"/>
          <w:szCs w:val="24"/>
          <w:lang w:eastAsia="da-DK"/>
        </w:rPr>
        <w:t>Jeg har lagt mærke til dig her på campus. Jeg synes, du er virkelig tiltrækkende.</w:t>
      </w:r>
    </w:p>
    <w:p w:rsidR="0076353A" w:rsidRPr="0076353A" w:rsidRDefault="0076353A" w:rsidP="0076353A">
      <w:pPr>
        <w:shd w:val="clear" w:color="auto" w:fill="FFFFFF"/>
        <w:spacing w:before="100" w:beforeAutospacing="1" w:after="100" w:afterAutospacing="1" w:line="240" w:lineRule="auto"/>
        <w:rPr>
          <w:rFonts w:ascii="var(--font-content)" w:eastAsia="Times New Roman" w:hAnsi="var(--font-content)" w:cs="Arial"/>
          <w:color w:val="333333"/>
          <w:sz w:val="24"/>
          <w:szCs w:val="24"/>
          <w:lang w:eastAsia="da-DK"/>
        </w:rPr>
      </w:pPr>
      <w:r w:rsidRPr="0076353A">
        <w:rPr>
          <w:rFonts w:ascii="var(--font-content)" w:eastAsia="Times New Roman" w:hAnsi="var(--font-content)" w:cs="Arial"/>
          <w:color w:val="333333"/>
          <w:sz w:val="24"/>
          <w:szCs w:val="24"/>
          <w:lang w:eastAsia="da-DK"/>
        </w:rPr>
        <w:t>Derefter stillede assistenterne den fremmede person ét, og kun ét, af følgende tre spørgsmål:</w:t>
      </w:r>
    </w:p>
    <w:p w:rsidR="0076353A" w:rsidRPr="0076353A" w:rsidRDefault="0076353A" w:rsidP="0076353A">
      <w:pPr>
        <w:shd w:val="clear" w:color="auto" w:fill="FFFFFF"/>
        <w:spacing w:beforeAutospacing="1" w:after="0" w:afterAutospacing="1" w:line="240" w:lineRule="auto"/>
        <w:rPr>
          <w:rFonts w:ascii="var(--font-content)" w:eastAsia="Times New Roman" w:hAnsi="var(--font-content)" w:cs="Arial"/>
          <w:color w:val="333333"/>
          <w:sz w:val="24"/>
          <w:szCs w:val="24"/>
          <w:lang w:eastAsia="da-DK"/>
        </w:rPr>
      </w:pPr>
      <w:r w:rsidRPr="0076353A">
        <w:rPr>
          <w:rFonts w:ascii="var(--font-content)" w:eastAsia="Times New Roman" w:hAnsi="var(--font-content)" w:cs="Arial"/>
          <w:i/>
          <w:iCs/>
          <w:color w:val="333333"/>
          <w:sz w:val="24"/>
          <w:szCs w:val="24"/>
          <w:lang w:eastAsia="da-DK"/>
        </w:rPr>
        <w:t>Vil du gå på date med mig i aften?</w:t>
      </w:r>
    </w:p>
    <w:p w:rsidR="0076353A" w:rsidRPr="0076353A" w:rsidRDefault="0076353A" w:rsidP="0076353A">
      <w:pPr>
        <w:shd w:val="clear" w:color="auto" w:fill="FFFFFF"/>
        <w:spacing w:beforeAutospacing="1" w:after="0" w:afterAutospacing="1" w:line="240" w:lineRule="auto"/>
        <w:rPr>
          <w:rFonts w:ascii="var(--font-content)" w:eastAsia="Times New Roman" w:hAnsi="var(--font-content)" w:cs="Arial"/>
          <w:color w:val="333333"/>
          <w:sz w:val="24"/>
          <w:szCs w:val="24"/>
          <w:lang w:eastAsia="da-DK"/>
        </w:rPr>
      </w:pPr>
      <w:r w:rsidRPr="0076353A">
        <w:rPr>
          <w:rFonts w:ascii="var(--font-content)" w:eastAsia="Times New Roman" w:hAnsi="var(--font-content)" w:cs="Arial"/>
          <w:i/>
          <w:iCs/>
          <w:color w:val="333333"/>
          <w:sz w:val="24"/>
          <w:szCs w:val="24"/>
          <w:lang w:eastAsia="da-DK"/>
        </w:rPr>
        <w:t>Vil du komme over til min lejlighed i aften?</w:t>
      </w:r>
    </w:p>
    <w:p w:rsidR="0076353A" w:rsidRPr="0076353A" w:rsidRDefault="0076353A" w:rsidP="0076353A">
      <w:pPr>
        <w:shd w:val="clear" w:color="auto" w:fill="FFFFFF"/>
        <w:spacing w:beforeAutospacing="1" w:after="0" w:afterAutospacing="1" w:line="240" w:lineRule="auto"/>
        <w:rPr>
          <w:rFonts w:ascii="var(--font-content)" w:eastAsia="Times New Roman" w:hAnsi="var(--font-content)" w:cs="Arial"/>
          <w:color w:val="333333"/>
          <w:sz w:val="24"/>
          <w:szCs w:val="24"/>
          <w:lang w:eastAsia="da-DK"/>
        </w:rPr>
      </w:pPr>
      <w:r w:rsidRPr="0076353A">
        <w:rPr>
          <w:rFonts w:ascii="var(--font-content)" w:eastAsia="Times New Roman" w:hAnsi="var(--font-content)" w:cs="Arial"/>
          <w:i/>
          <w:iCs/>
          <w:color w:val="333333"/>
          <w:sz w:val="24"/>
          <w:szCs w:val="24"/>
          <w:lang w:eastAsia="da-DK"/>
        </w:rPr>
        <w:t>Vil du gå i seng med mig i aften?</w:t>
      </w:r>
    </w:p>
    <w:p w:rsidR="0076353A" w:rsidRPr="0076353A" w:rsidRDefault="0076353A" w:rsidP="0076353A">
      <w:pPr>
        <w:shd w:val="clear" w:color="auto" w:fill="FFFFFF"/>
        <w:spacing w:before="100" w:beforeAutospacing="1" w:after="100" w:afterAutospacing="1" w:line="240" w:lineRule="auto"/>
        <w:rPr>
          <w:rFonts w:ascii="var(--font-content)" w:eastAsia="Times New Roman" w:hAnsi="var(--font-content)" w:cs="Arial"/>
          <w:color w:val="333333"/>
          <w:sz w:val="24"/>
          <w:szCs w:val="24"/>
          <w:lang w:eastAsia="da-DK"/>
        </w:rPr>
      </w:pPr>
      <w:r w:rsidRPr="0076353A">
        <w:rPr>
          <w:rFonts w:ascii="var(--font-content)" w:eastAsia="Times New Roman" w:hAnsi="var(--font-content)" w:cs="Arial"/>
          <w:color w:val="333333"/>
          <w:sz w:val="24"/>
          <w:szCs w:val="24"/>
          <w:lang w:eastAsia="da-DK"/>
        </w:rPr>
        <w:t>I begge eksperimenter blev i alt 48 mænd og 48 kvinder stillet et af spørgsmålene, og det var tilfældigt, hvilket af spørgsmålene de blev stillet.</w:t>
      </w:r>
    </w:p>
    <w:p w:rsidR="0076353A" w:rsidRPr="0076353A" w:rsidRDefault="0076353A" w:rsidP="0076353A">
      <w:pPr>
        <w:shd w:val="clear" w:color="auto" w:fill="FFFFFF"/>
        <w:spacing w:after="0" w:line="240" w:lineRule="auto"/>
        <w:rPr>
          <w:rFonts w:ascii="var(--font-content)" w:eastAsia="Times New Roman" w:hAnsi="var(--font-content)" w:cs="Arial"/>
          <w:color w:val="333333"/>
          <w:sz w:val="24"/>
          <w:szCs w:val="24"/>
          <w:lang w:eastAsia="da-DK"/>
        </w:rPr>
      </w:pPr>
      <w:r w:rsidRPr="0076353A">
        <w:rPr>
          <w:rFonts w:ascii="var(--font-content)" w:eastAsia="Times New Roman" w:hAnsi="var(--font-content)" w:cs="Arial"/>
          <w:color w:val="333333"/>
          <w:sz w:val="24"/>
          <w:szCs w:val="24"/>
          <w:lang w:eastAsia="da-DK"/>
        </w:rPr>
        <w:t>I tabellen nedenfor ses resultaterne fra undersøgelsen fra 1978. For hvert spørgsmål er det angivet, hvor mange procent af henholdsvis mændene og kvinderne, der svarede JA til det pågældende spørgsmål.</w:t>
      </w:r>
    </w:p>
    <w:tbl>
      <w:tblPr>
        <w:tblW w:w="9010" w:type="dxa"/>
        <w:tblCellMar>
          <w:left w:w="0" w:type="dxa"/>
          <w:right w:w="0" w:type="dxa"/>
        </w:tblCellMar>
        <w:tblLook w:val="04A0" w:firstRow="1" w:lastRow="0" w:firstColumn="1" w:lastColumn="0" w:noHBand="0" w:noVBand="1"/>
      </w:tblPr>
      <w:tblGrid>
        <w:gridCol w:w="5622"/>
        <w:gridCol w:w="858"/>
        <w:gridCol w:w="1672"/>
        <w:gridCol w:w="858"/>
      </w:tblGrid>
      <w:tr w:rsidR="0076353A" w:rsidRPr="0076353A" w:rsidTr="0076353A">
        <w:trPr>
          <w:tblHeader/>
        </w:trPr>
        <w:tc>
          <w:tcPr>
            <w:tcW w:w="0" w:type="auto"/>
            <w:hideMark/>
          </w:tcPr>
          <w:p w:rsidR="0076353A" w:rsidRPr="0076353A" w:rsidRDefault="0076353A" w:rsidP="0076353A">
            <w:pPr>
              <w:spacing w:after="0" w:line="240" w:lineRule="auto"/>
              <w:rPr>
                <w:rFonts w:ascii="Times New Roman" w:eastAsia="Times New Roman" w:hAnsi="Times New Roman" w:cs="Times New Roman"/>
                <w:b/>
                <w:bCs/>
                <w:sz w:val="24"/>
                <w:szCs w:val="24"/>
                <w:lang w:eastAsia="da-DK"/>
              </w:rPr>
            </w:pPr>
            <w:r w:rsidRPr="0076353A">
              <w:rPr>
                <w:rFonts w:ascii="Times New Roman" w:eastAsia="Times New Roman" w:hAnsi="Times New Roman" w:cs="Times New Roman"/>
                <w:b/>
                <w:bCs/>
                <w:sz w:val="24"/>
                <w:szCs w:val="24"/>
                <w:lang w:eastAsia="da-DK"/>
              </w:rPr>
              <w:t>Forsøgspersons køn / spørgsmål</w:t>
            </w:r>
          </w:p>
        </w:tc>
        <w:tc>
          <w:tcPr>
            <w:tcW w:w="0" w:type="auto"/>
            <w:hideMark/>
          </w:tcPr>
          <w:p w:rsidR="0076353A" w:rsidRPr="0076353A" w:rsidRDefault="0076353A" w:rsidP="0076353A">
            <w:pPr>
              <w:spacing w:after="0" w:line="240" w:lineRule="auto"/>
              <w:rPr>
                <w:rFonts w:ascii="Times New Roman" w:eastAsia="Times New Roman" w:hAnsi="Times New Roman" w:cs="Times New Roman"/>
                <w:b/>
                <w:bCs/>
                <w:sz w:val="24"/>
                <w:szCs w:val="24"/>
                <w:lang w:eastAsia="da-DK"/>
              </w:rPr>
            </w:pPr>
            <w:r w:rsidRPr="0076353A">
              <w:rPr>
                <w:rFonts w:ascii="Times New Roman" w:eastAsia="Times New Roman" w:hAnsi="Times New Roman" w:cs="Times New Roman"/>
                <w:b/>
                <w:bCs/>
                <w:sz w:val="24"/>
                <w:szCs w:val="24"/>
                <w:lang w:eastAsia="da-DK"/>
              </w:rPr>
              <w:t>Date</w:t>
            </w:r>
          </w:p>
        </w:tc>
        <w:tc>
          <w:tcPr>
            <w:tcW w:w="0" w:type="auto"/>
            <w:hideMark/>
          </w:tcPr>
          <w:p w:rsidR="0076353A" w:rsidRPr="0076353A" w:rsidRDefault="0076353A" w:rsidP="0076353A">
            <w:pPr>
              <w:spacing w:after="0" w:line="240" w:lineRule="auto"/>
              <w:rPr>
                <w:rFonts w:ascii="Times New Roman" w:eastAsia="Times New Roman" w:hAnsi="Times New Roman" w:cs="Times New Roman"/>
                <w:b/>
                <w:bCs/>
                <w:sz w:val="24"/>
                <w:szCs w:val="24"/>
                <w:lang w:eastAsia="da-DK"/>
              </w:rPr>
            </w:pPr>
            <w:r w:rsidRPr="0076353A">
              <w:rPr>
                <w:rFonts w:ascii="Times New Roman" w:eastAsia="Times New Roman" w:hAnsi="Times New Roman" w:cs="Times New Roman"/>
                <w:b/>
                <w:bCs/>
                <w:sz w:val="24"/>
                <w:szCs w:val="24"/>
                <w:lang w:eastAsia="da-DK"/>
              </w:rPr>
              <w:t>Lejlighed</w:t>
            </w:r>
          </w:p>
        </w:tc>
        <w:tc>
          <w:tcPr>
            <w:tcW w:w="0" w:type="auto"/>
            <w:shd w:val="clear" w:color="auto" w:fill="auto"/>
            <w:hideMark/>
          </w:tcPr>
          <w:p w:rsidR="0076353A" w:rsidRPr="0076353A" w:rsidRDefault="0076353A" w:rsidP="0076353A">
            <w:pPr>
              <w:spacing w:after="0" w:line="240" w:lineRule="auto"/>
              <w:rPr>
                <w:rFonts w:ascii="Times New Roman" w:eastAsia="Times New Roman" w:hAnsi="Times New Roman" w:cs="Times New Roman"/>
                <w:b/>
                <w:bCs/>
                <w:sz w:val="24"/>
                <w:szCs w:val="24"/>
                <w:lang w:eastAsia="da-DK"/>
              </w:rPr>
            </w:pPr>
            <w:r w:rsidRPr="0076353A">
              <w:rPr>
                <w:rFonts w:ascii="Times New Roman" w:eastAsia="Times New Roman" w:hAnsi="Times New Roman" w:cs="Times New Roman"/>
                <w:b/>
                <w:bCs/>
                <w:sz w:val="24"/>
                <w:szCs w:val="24"/>
                <w:lang w:eastAsia="da-DK"/>
              </w:rPr>
              <w:t>Seng</w:t>
            </w:r>
          </w:p>
        </w:tc>
      </w:tr>
      <w:tr w:rsidR="0076353A" w:rsidRPr="0076353A" w:rsidTr="0076353A">
        <w:tc>
          <w:tcPr>
            <w:tcW w:w="0" w:type="auto"/>
            <w:hideMark/>
          </w:tcPr>
          <w:p w:rsidR="0076353A" w:rsidRPr="0076353A" w:rsidRDefault="0076353A" w:rsidP="0076353A">
            <w:pPr>
              <w:spacing w:after="0" w:line="240" w:lineRule="auto"/>
              <w:rPr>
                <w:rFonts w:ascii="Times New Roman" w:eastAsia="Times New Roman" w:hAnsi="Times New Roman" w:cs="Times New Roman"/>
                <w:b/>
                <w:bCs/>
                <w:sz w:val="24"/>
                <w:szCs w:val="24"/>
                <w:lang w:eastAsia="da-DK"/>
              </w:rPr>
            </w:pPr>
            <w:r w:rsidRPr="0076353A">
              <w:rPr>
                <w:rFonts w:ascii="Times New Roman" w:eastAsia="Times New Roman" w:hAnsi="Times New Roman" w:cs="Times New Roman"/>
                <w:b/>
                <w:bCs/>
                <w:sz w:val="24"/>
                <w:szCs w:val="24"/>
                <w:lang w:eastAsia="da-DK"/>
              </w:rPr>
              <w:t>Mand</w:t>
            </w:r>
          </w:p>
        </w:tc>
        <w:tc>
          <w:tcPr>
            <w:tcW w:w="0" w:type="auto"/>
            <w:hideMark/>
          </w:tcPr>
          <w:p w:rsidR="0076353A" w:rsidRPr="0076353A" w:rsidRDefault="0076353A" w:rsidP="0076353A">
            <w:pPr>
              <w:spacing w:after="0" w:line="240" w:lineRule="auto"/>
              <w:rPr>
                <w:rFonts w:ascii="Times New Roman" w:eastAsia="Times New Roman" w:hAnsi="Times New Roman" w:cs="Times New Roman"/>
                <w:sz w:val="24"/>
                <w:szCs w:val="24"/>
                <w:lang w:eastAsia="da-DK"/>
              </w:rPr>
            </w:pPr>
            <w:r w:rsidRPr="0076353A">
              <w:rPr>
                <w:rFonts w:ascii="Times New Roman" w:eastAsia="Times New Roman" w:hAnsi="Times New Roman" w:cs="Times New Roman"/>
                <w:sz w:val="24"/>
                <w:szCs w:val="24"/>
                <w:lang w:eastAsia="da-DK"/>
              </w:rPr>
              <w:t>50 %</w:t>
            </w:r>
          </w:p>
        </w:tc>
        <w:tc>
          <w:tcPr>
            <w:tcW w:w="0" w:type="auto"/>
            <w:hideMark/>
          </w:tcPr>
          <w:p w:rsidR="0076353A" w:rsidRPr="0076353A" w:rsidRDefault="0076353A" w:rsidP="0076353A">
            <w:pPr>
              <w:spacing w:after="0" w:line="240" w:lineRule="auto"/>
              <w:rPr>
                <w:rFonts w:ascii="Times New Roman" w:eastAsia="Times New Roman" w:hAnsi="Times New Roman" w:cs="Times New Roman"/>
                <w:sz w:val="24"/>
                <w:szCs w:val="24"/>
                <w:lang w:eastAsia="da-DK"/>
              </w:rPr>
            </w:pPr>
            <w:r w:rsidRPr="0076353A">
              <w:rPr>
                <w:rFonts w:ascii="Times New Roman" w:eastAsia="Times New Roman" w:hAnsi="Times New Roman" w:cs="Times New Roman"/>
                <w:sz w:val="24"/>
                <w:szCs w:val="24"/>
                <w:lang w:eastAsia="da-DK"/>
              </w:rPr>
              <w:t>69 %</w:t>
            </w:r>
          </w:p>
        </w:tc>
        <w:tc>
          <w:tcPr>
            <w:tcW w:w="0" w:type="auto"/>
            <w:hideMark/>
          </w:tcPr>
          <w:p w:rsidR="0076353A" w:rsidRPr="0076353A" w:rsidRDefault="0076353A" w:rsidP="0076353A">
            <w:pPr>
              <w:spacing w:after="0" w:line="240" w:lineRule="auto"/>
              <w:rPr>
                <w:rFonts w:ascii="Times New Roman" w:eastAsia="Times New Roman" w:hAnsi="Times New Roman" w:cs="Times New Roman"/>
                <w:sz w:val="24"/>
                <w:szCs w:val="24"/>
                <w:lang w:eastAsia="da-DK"/>
              </w:rPr>
            </w:pPr>
            <w:r w:rsidRPr="0076353A">
              <w:rPr>
                <w:rFonts w:ascii="Times New Roman" w:eastAsia="Times New Roman" w:hAnsi="Times New Roman" w:cs="Times New Roman"/>
                <w:sz w:val="24"/>
                <w:szCs w:val="24"/>
                <w:lang w:eastAsia="da-DK"/>
              </w:rPr>
              <w:t>75 %</w:t>
            </w:r>
          </w:p>
        </w:tc>
      </w:tr>
      <w:tr w:rsidR="0076353A" w:rsidRPr="0076353A" w:rsidTr="0076353A">
        <w:tc>
          <w:tcPr>
            <w:tcW w:w="0" w:type="auto"/>
            <w:hideMark/>
          </w:tcPr>
          <w:p w:rsidR="0076353A" w:rsidRPr="0076353A" w:rsidRDefault="0076353A" w:rsidP="0076353A">
            <w:pPr>
              <w:spacing w:after="0" w:line="240" w:lineRule="auto"/>
              <w:rPr>
                <w:rFonts w:ascii="Times New Roman" w:eastAsia="Times New Roman" w:hAnsi="Times New Roman" w:cs="Times New Roman"/>
                <w:b/>
                <w:bCs/>
                <w:sz w:val="24"/>
                <w:szCs w:val="24"/>
                <w:lang w:eastAsia="da-DK"/>
              </w:rPr>
            </w:pPr>
            <w:r w:rsidRPr="0076353A">
              <w:rPr>
                <w:rFonts w:ascii="Times New Roman" w:eastAsia="Times New Roman" w:hAnsi="Times New Roman" w:cs="Times New Roman"/>
                <w:b/>
                <w:bCs/>
                <w:sz w:val="24"/>
                <w:szCs w:val="24"/>
                <w:lang w:eastAsia="da-DK"/>
              </w:rPr>
              <w:t>Kvinde</w:t>
            </w:r>
          </w:p>
        </w:tc>
        <w:tc>
          <w:tcPr>
            <w:tcW w:w="0" w:type="auto"/>
            <w:hideMark/>
          </w:tcPr>
          <w:p w:rsidR="0076353A" w:rsidRPr="0076353A" w:rsidRDefault="0076353A" w:rsidP="0076353A">
            <w:pPr>
              <w:spacing w:after="0" w:line="240" w:lineRule="auto"/>
              <w:rPr>
                <w:rFonts w:ascii="Times New Roman" w:eastAsia="Times New Roman" w:hAnsi="Times New Roman" w:cs="Times New Roman"/>
                <w:sz w:val="24"/>
                <w:szCs w:val="24"/>
                <w:lang w:eastAsia="da-DK"/>
              </w:rPr>
            </w:pPr>
            <w:r w:rsidRPr="0076353A">
              <w:rPr>
                <w:rFonts w:ascii="Times New Roman" w:eastAsia="Times New Roman" w:hAnsi="Times New Roman" w:cs="Times New Roman"/>
                <w:sz w:val="24"/>
                <w:szCs w:val="24"/>
                <w:lang w:eastAsia="da-DK"/>
              </w:rPr>
              <w:t>56 %</w:t>
            </w:r>
          </w:p>
        </w:tc>
        <w:tc>
          <w:tcPr>
            <w:tcW w:w="0" w:type="auto"/>
            <w:hideMark/>
          </w:tcPr>
          <w:p w:rsidR="0076353A" w:rsidRPr="0076353A" w:rsidRDefault="0076353A" w:rsidP="0076353A">
            <w:pPr>
              <w:spacing w:after="0" w:line="240" w:lineRule="auto"/>
              <w:rPr>
                <w:rFonts w:ascii="Times New Roman" w:eastAsia="Times New Roman" w:hAnsi="Times New Roman" w:cs="Times New Roman"/>
                <w:sz w:val="24"/>
                <w:szCs w:val="24"/>
                <w:lang w:eastAsia="da-DK"/>
              </w:rPr>
            </w:pPr>
            <w:r w:rsidRPr="0076353A">
              <w:rPr>
                <w:rFonts w:ascii="Times New Roman" w:eastAsia="Times New Roman" w:hAnsi="Times New Roman" w:cs="Times New Roman"/>
                <w:sz w:val="24"/>
                <w:szCs w:val="24"/>
                <w:lang w:eastAsia="da-DK"/>
              </w:rPr>
              <w:t>6%</w:t>
            </w:r>
          </w:p>
        </w:tc>
        <w:tc>
          <w:tcPr>
            <w:tcW w:w="0" w:type="auto"/>
            <w:hideMark/>
          </w:tcPr>
          <w:p w:rsidR="0076353A" w:rsidRPr="0076353A" w:rsidRDefault="0076353A" w:rsidP="0076353A">
            <w:pPr>
              <w:spacing w:after="0" w:line="240" w:lineRule="auto"/>
              <w:rPr>
                <w:rFonts w:ascii="Times New Roman" w:eastAsia="Times New Roman" w:hAnsi="Times New Roman" w:cs="Times New Roman"/>
                <w:sz w:val="24"/>
                <w:szCs w:val="24"/>
                <w:lang w:eastAsia="da-DK"/>
              </w:rPr>
            </w:pPr>
            <w:r w:rsidRPr="0076353A">
              <w:rPr>
                <w:rFonts w:ascii="Times New Roman" w:eastAsia="Times New Roman" w:hAnsi="Times New Roman" w:cs="Times New Roman"/>
                <w:sz w:val="24"/>
                <w:szCs w:val="24"/>
                <w:lang w:eastAsia="da-DK"/>
              </w:rPr>
              <w:t>0 %</w:t>
            </w:r>
          </w:p>
        </w:tc>
      </w:tr>
    </w:tbl>
    <w:p w:rsidR="0076353A" w:rsidRPr="0076353A" w:rsidRDefault="0076353A" w:rsidP="0076353A">
      <w:pPr>
        <w:shd w:val="clear" w:color="auto" w:fill="FFFFFF"/>
        <w:spacing w:after="0" w:line="360" w:lineRule="atLeast"/>
        <w:ind w:right="72"/>
        <w:rPr>
          <w:rFonts w:ascii="var(--font-content)" w:eastAsia="Times New Roman" w:hAnsi="var(--font-content)" w:cs="Arial"/>
          <w:b/>
          <w:bCs/>
          <w:color w:val="767676"/>
          <w:sz w:val="24"/>
          <w:szCs w:val="24"/>
          <w:lang w:eastAsia="da-DK"/>
        </w:rPr>
      </w:pPr>
      <w:r w:rsidRPr="0076353A">
        <w:rPr>
          <w:rFonts w:ascii="var(--font-content)" w:eastAsia="Times New Roman" w:hAnsi="var(--font-content)" w:cs="Arial"/>
          <w:b/>
          <w:bCs/>
          <w:color w:val="767676"/>
          <w:sz w:val="24"/>
          <w:szCs w:val="24"/>
          <w:lang w:eastAsia="da-DK"/>
        </w:rPr>
        <w:t>Figur 6.14</w:t>
      </w:r>
    </w:p>
    <w:p w:rsidR="0076353A" w:rsidRPr="0076353A" w:rsidRDefault="0076353A" w:rsidP="0076353A">
      <w:pPr>
        <w:shd w:val="clear" w:color="auto" w:fill="FFFFFF"/>
        <w:spacing w:after="0" w:line="360" w:lineRule="atLeast"/>
        <w:rPr>
          <w:rFonts w:ascii="var(--font-content)" w:eastAsia="Times New Roman" w:hAnsi="var(--font-content)" w:cs="Arial"/>
          <w:color w:val="555555"/>
          <w:sz w:val="24"/>
          <w:szCs w:val="24"/>
          <w:lang w:eastAsia="da-DK"/>
        </w:rPr>
      </w:pPr>
      <w:r w:rsidRPr="0076353A">
        <w:rPr>
          <w:rFonts w:ascii="var(--font-content)" w:eastAsia="Times New Roman" w:hAnsi="var(--font-content)" w:cs="Arial"/>
          <w:color w:val="555555"/>
          <w:sz w:val="24"/>
          <w:szCs w:val="24"/>
          <w:lang w:eastAsia="da-DK"/>
        </w:rPr>
        <w:t>Resultaterne i Clarks undersøgelse.</w:t>
      </w:r>
    </w:p>
    <w:p w:rsidR="0076353A" w:rsidRPr="0076353A" w:rsidRDefault="0076353A" w:rsidP="0076353A">
      <w:pPr>
        <w:shd w:val="clear" w:color="auto" w:fill="FFFFFF"/>
        <w:spacing w:before="100" w:beforeAutospacing="1" w:after="100" w:afterAutospacing="1" w:line="240" w:lineRule="auto"/>
        <w:rPr>
          <w:rFonts w:ascii="var(--font-content)" w:eastAsia="Times New Roman" w:hAnsi="var(--font-content)" w:cs="Arial"/>
          <w:color w:val="333333"/>
          <w:sz w:val="24"/>
          <w:szCs w:val="24"/>
          <w:lang w:eastAsia="da-DK"/>
        </w:rPr>
      </w:pPr>
      <w:r w:rsidRPr="0076353A">
        <w:rPr>
          <w:rFonts w:ascii="var(--font-content)" w:eastAsia="Times New Roman" w:hAnsi="var(--font-content)" w:cs="Arial"/>
          <w:color w:val="333333"/>
          <w:sz w:val="24"/>
          <w:szCs w:val="24"/>
          <w:lang w:eastAsia="da-DK"/>
        </w:rPr>
        <w:t>Hvad angår villigheden til at gå i seng med en fremmed, viste resultaterne en stor kønsforskel. Som det fremgår af tabellen, var der ingen kvinder, der sagde ja til den direkte seksuelle invitation. Det gjorde til gengæld 75 % af de mænd, der blev stillet det spørgsmål. Assistenterne kunne også rapportere, at nogle af de adspurgte mænd kom med kommentarer som "Hvorfor skal vi vente til i aften?", mens det hos de adspurgte kvinder var mere almindeligt med kommentarer i stil med "Hvad er der galt med dig? Lad mig være".</w:t>
      </w:r>
    </w:p>
    <w:p w:rsidR="00237D2E" w:rsidRPr="0076353A" w:rsidRDefault="0076353A" w:rsidP="0076353A">
      <w:pPr>
        <w:shd w:val="clear" w:color="auto" w:fill="FFFFFF"/>
        <w:spacing w:after="0" w:line="240" w:lineRule="auto"/>
        <w:rPr>
          <w:sz w:val="24"/>
          <w:szCs w:val="24"/>
        </w:rPr>
      </w:pPr>
      <w:r w:rsidRPr="0076353A">
        <w:rPr>
          <w:rFonts w:ascii="var(--font-content)" w:eastAsia="Times New Roman" w:hAnsi="var(--font-content)" w:cs="Arial"/>
          <w:color w:val="333333"/>
          <w:sz w:val="24"/>
          <w:szCs w:val="24"/>
          <w:lang w:eastAsia="da-DK"/>
        </w:rPr>
        <w:t xml:space="preserve">Sammen med psykologen Elaine </w:t>
      </w:r>
      <w:proofErr w:type="spellStart"/>
      <w:r w:rsidRPr="0076353A">
        <w:rPr>
          <w:rFonts w:ascii="var(--font-content)" w:eastAsia="Times New Roman" w:hAnsi="var(--font-content)" w:cs="Arial"/>
          <w:color w:val="333333"/>
          <w:sz w:val="24"/>
          <w:szCs w:val="24"/>
          <w:lang w:eastAsia="da-DK"/>
        </w:rPr>
        <w:t>Hatfield</w:t>
      </w:r>
      <w:proofErr w:type="spellEnd"/>
      <w:r w:rsidRPr="0076353A">
        <w:rPr>
          <w:rFonts w:ascii="var(--font-content)" w:eastAsia="Times New Roman" w:hAnsi="var(--font-content)" w:cs="Arial"/>
          <w:color w:val="333333"/>
          <w:sz w:val="24"/>
          <w:szCs w:val="24"/>
          <w:lang w:eastAsia="da-DK"/>
        </w:rPr>
        <w:t xml:space="preserve"> har Clark diskuteret, hvordan man kan fortolke resultaterne. Som de påpeger, er der flere mulige fortolkninger. Én af dem er den evolutionspsykologiske. Mænds investering i afkom er som udgangspunkt meget lav. Det betyder, at de potentielt set kan få et meget stort antal børn ved at have sex med så mange kvinder som muligt, og derfor har mænd evolutionært udviklet sig til at være meget interesserede i uforpligtende sex. Kvinders investering er til gengæld langt større, og derfor er de også langt mere påpasselige med, hvem de har sex med.</w:t>
      </w:r>
      <w:bookmarkStart w:id="0" w:name="_GoBack"/>
      <w:bookmarkEnd w:id="0"/>
      <w:r>
        <w:rPr>
          <w:rFonts w:ascii="var(--font-content)" w:eastAsia="Times New Roman" w:hAnsi="var(--font-content)" w:cs="Arial"/>
          <w:color w:val="333333"/>
          <w:sz w:val="24"/>
          <w:szCs w:val="24"/>
          <w:lang w:eastAsia="da-DK"/>
        </w:rPr>
        <w:br/>
      </w:r>
      <w:hyperlink r:id="rId4" w:history="1">
        <w:r w:rsidRPr="0076353A">
          <w:rPr>
            <w:rStyle w:val="Hyperlink"/>
            <w:rFonts w:ascii="var(--font-content)" w:eastAsia="Times New Roman" w:hAnsi="var(--font-content)" w:cs="Arial"/>
            <w:sz w:val="20"/>
            <w:szCs w:val="20"/>
            <w:lang w:eastAsia="da-DK"/>
          </w:rPr>
          <w:t>https://temaertilpsykologi.systime.dk/?id=197#c585</w:t>
        </w:r>
      </w:hyperlink>
      <w:r w:rsidRPr="0076353A">
        <w:rPr>
          <w:rFonts w:ascii="var(--font-content)" w:eastAsia="Times New Roman" w:hAnsi="var(--font-content)" w:cs="Arial"/>
          <w:color w:val="333333"/>
          <w:sz w:val="20"/>
          <w:szCs w:val="20"/>
          <w:lang w:eastAsia="da-DK"/>
        </w:rPr>
        <w:t>, Temaer til psykologi, Systime, 2024.</w:t>
      </w:r>
    </w:p>
    <w:sectPr w:rsidR="00237D2E" w:rsidRPr="007635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conte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tit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3A"/>
    <w:rsid w:val="00237D2E"/>
    <w:rsid w:val="007635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1379"/>
  <w15:chartTrackingRefBased/>
  <w15:docId w15:val="{90AD8594-D725-4C77-9071-A04197E3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link w:val="Overskrift3Tegn"/>
    <w:uiPriority w:val="9"/>
    <w:qFormat/>
    <w:rsid w:val="0076353A"/>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6353A"/>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76353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76353A"/>
    <w:rPr>
      <w:i/>
      <w:iCs/>
    </w:rPr>
  </w:style>
  <w:style w:type="character" w:styleId="Hyperlink">
    <w:name w:val="Hyperlink"/>
    <w:basedOn w:val="Standardskrifttypeiafsnit"/>
    <w:uiPriority w:val="99"/>
    <w:unhideWhenUsed/>
    <w:rsid w:val="0076353A"/>
    <w:rPr>
      <w:color w:val="0563C1" w:themeColor="hyperlink"/>
      <w:u w:val="single"/>
    </w:rPr>
  </w:style>
  <w:style w:type="character" w:styleId="Ulstomtale">
    <w:name w:val="Unresolved Mention"/>
    <w:basedOn w:val="Standardskrifttypeiafsnit"/>
    <w:uiPriority w:val="99"/>
    <w:semiHidden/>
    <w:unhideWhenUsed/>
    <w:rsid w:val="0076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39241">
      <w:bodyDiv w:val="1"/>
      <w:marLeft w:val="0"/>
      <w:marRight w:val="0"/>
      <w:marTop w:val="0"/>
      <w:marBottom w:val="0"/>
      <w:divBdr>
        <w:top w:val="none" w:sz="0" w:space="0" w:color="auto"/>
        <w:left w:val="none" w:sz="0" w:space="0" w:color="auto"/>
        <w:bottom w:val="none" w:sz="0" w:space="0" w:color="auto"/>
        <w:right w:val="none" w:sz="0" w:space="0" w:color="auto"/>
      </w:divBdr>
      <w:divsChild>
        <w:div w:id="1108936274">
          <w:marLeft w:val="0"/>
          <w:marRight w:val="0"/>
          <w:marTop w:val="0"/>
          <w:marBottom w:val="0"/>
          <w:divBdr>
            <w:top w:val="none" w:sz="0" w:space="0" w:color="auto"/>
            <w:left w:val="none" w:sz="0" w:space="0" w:color="auto"/>
            <w:bottom w:val="none" w:sz="0" w:space="0" w:color="auto"/>
            <w:right w:val="none" w:sz="0" w:space="0" w:color="auto"/>
          </w:divBdr>
          <w:divsChild>
            <w:div w:id="267546256">
              <w:marLeft w:val="0"/>
              <w:marRight w:val="0"/>
              <w:marTop w:val="0"/>
              <w:marBottom w:val="0"/>
              <w:divBdr>
                <w:top w:val="none" w:sz="0" w:space="0" w:color="auto"/>
                <w:left w:val="none" w:sz="0" w:space="0" w:color="auto"/>
                <w:bottom w:val="none" w:sz="0" w:space="0" w:color="auto"/>
                <w:right w:val="none" w:sz="0" w:space="0" w:color="auto"/>
              </w:divBdr>
              <w:divsChild>
                <w:div w:id="2311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6439">
          <w:marLeft w:val="0"/>
          <w:marRight w:val="0"/>
          <w:marTop w:val="0"/>
          <w:marBottom w:val="0"/>
          <w:divBdr>
            <w:top w:val="none" w:sz="0" w:space="0" w:color="auto"/>
            <w:left w:val="none" w:sz="0" w:space="0" w:color="auto"/>
            <w:bottom w:val="none" w:sz="0" w:space="0" w:color="auto"/>
            <w:right w:val="none" w:sz="0" w:space="0" w:color="auto"/>
          </w:divBdr>
          <w:divsChild>
            <w:div w:id="1776945636">
              <w:marLeft w:val="0"/>
              <w:marRight w:val="0"/>
              <w:marTop w:val="0"/>
              <w:marBottom w:val="0"/>
              <w:divBdr>
                <w:top w:val="none" w:sz="0" w:space="0" w:color="auto"/>
                <w:left w:val="none" w:sz="0" w:space="0" w:color="auto"/>
                <w:bottom w:val="none" w:sz="0" w:space="0" w:color="auto"/>
                <w:right w:val="none" w:sz="0" w:space="0" w:color="auto"/>
              </w:divBdr>
              <w:divsChild>
                <w:div w:id="1702319887">
                  <w:marLeft w:val="0"/>
                  <w:marRight w:val="0"/>
                  <w:marTop w:val="0"/>
                  <w:marBottom w:val="0"/>
                  <w:divBdr>
                    <w:top w:val="none" w:sz="0" w:space="0" w:color="auto"/>
                    <w:left w:val="none" w:sz="0" w:space="0" w:color="auto"/>
                    <w:bottom w:val="none" w:sz="0" w:space="0" w:color="auto"/>
                    <w:right w:val="none" w:sz="0" w:space="0" w:color="auto"/>
                  </w:divBdr>
                  <w:divsChild>
                    <w:div w:id="2072776054">
                      <w:marLeft w:val="0"/>
                      <w:marRight w:val="0"/>
                      <w:marTop w:val="0"/>
                      <w:marBottom w:val="0"/>
                      <w:divBdr>
                        <w:top w:val="none" w:sz="0" w:space="0" w:color="auto"/>
                        <w:left w:val="none" w:sz="0" w:space="0" w:color="auto"/>
                        <w:bottom w:val="none" w:sz="0" w:space="0" w:color="auto"/>
                        <w:right w:val="none" w:sz="0" w:space="0" w:color="auto"/>
                      </w:divBdr>
                      <w:divsChild>
                        <w:div w:id="1211455207">
                          <w:marLeft w:val="0"/>
                          <w:marRight w:val="0"/>
                          <w:marTop w:val="0"/>
                          <w:marBottom w:val="0"/>
                          <w:divBdr>
                            <w:top w:val="none" w:sz="0" w:space="0" w:color="auto"/>
                            <w:left w:val="none" w:sz="0" w:space="0" w:color="auto"/>
                            <w:bottom w:val="none" w:sz="0" w:space="0" w:color="auto"/>
                            <w:right w:val="none" w:sz="0" w:space="0" w:color="auto"/>
                          </w:divBdr>
                          <w:divsChild>
                            <w:div w:id="322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18730">
              <w:marLeft w:val="0"/>
              <w:marRight w:val="0"/>
              <w:marTop w:val="0"/>
              <w:marBottom w:val="0"/>
              <w:divBdr>
                <w:top w:val="none" w:sz="0" w:space="0" w:color="auto"/>
                <w:left w:val="none" w:sz="0" w:space="0" w:color="auto"/>
                <w:bottom w:val="none" w:sz="0" w:space="0" w:color="auto"/>
                <w:right w:val="none" w:sz="0" w:space="0" w:color="auto"/>
              </w:divBdr>
              <w:divsChild>
                <w:div w:id="1275163830">
                  <w:marLeft w:val="0"/>
                  <w:marRight w:val="0"/>
                  <w:marTop w:val="0"/>
                  <w:marBottom w:val="0"/>
                  <w:divBdr>
                    <w:top w:val="none" w:sz="0" w:space="0" w:color="auto"/>
                    <w:left w:val="none" w:sz="0" w:space="0" w:color="auto"/>
                    <w:bottom w:val="none" w:sz="0" w:space="0" w:color="auto"/>
                    <w:right w:val="none" w:sz="0" w:space="0" w:color="auto"/>
                  </w:divBdr>
                  <w:divsChild>
                    <w:div w:id="818421140">
                      <w:marLeft w:val="0"/>
                      <w:marRight w:val="0"/>
                      <w:marTop w:val="0"/>
                      <w:marBottom w:val="0"/>
                      <w:divBdr>
                        <w:top w:val="none" w:sz="0" w:space="0" w:color="auto"/>
                        <w:left w:val="none" w:sz="0" w:space="0" w:color="auto"/>
                        <w:bottom w:val="none" w:sz="0" w:space="0" w:color="auto"/>
                        <w:right w:val="none" w:sz="0" w:space="0" w:color="auto"/>
                      </w:divBdr>
                      <w:divsChild>
                        <w:div w:id="1061518433">
                          <w:marLeft w:val="0"/>
                          <w:marRight w:val="0"/>
                          <w:marTop w:val="0"/>
                          <w:marBottom w:val="0"/>
                          <w:divBdr>
                            <w:top w:val="none" w:sz="0" w:space="0" w:color="auto"/>
                            <w:left w:val="none" w:sz="0" w:space="0" w:color="auto"/>
                            <w:bottom w:val="none" w:sz="0" w:space="0" w:color="auto"/>
                            <w:right w:val="none" w:sz="0" w:space="0" w:color="auto"/>
                          </w:divBdr>
                          <w:divsChild>
                            <w:div w:id="1042245746">
                              <w:marLeft w:val="0"/>
                              <w:marRight w:val="0"/>
                              <w:marTop w:val="0"/>
                              <w:marBottom w:val="0"/>
                              <w:divBdr>
                                <w:top w:val="none" w:sz="0" w:space="0" w:color="auto"/>
                                <w:left w:val="none" w:sz="0" w:space="0" w:color="auto"/>
                                <w:bottom w:val="none" w:sz="0" w:space="0" w:color="auto"/>
                                <w:right w:val="none" w:sz="0" w:space="0" w:color="auto"/>
                              </w:divBdr>
                              <w:divsChild>
                                <w:div w:id="1450473342">
                                  <w:marLeft w:val="0"/>
                                  <w:marRight w:val="0"/>
                                  <w:marTop w:val="0"/>
                                  <w:marBottom w:val="0"/>
                                  <w:divBdr>
                                    <w:top w:val="none" w:sz="0" w:space="0" w:color="auto"/>
                                    <w:left w:val="none" w:sz="0" w:space="0" w:color="auto"/>
                                    <w:bottom w:val="none" w:sz="0" w:space="0" w:color="auto"/>
                                    <w:right w:val="none" w:sz="0" w:space="0" w:color="auto"/>
                                  </w:divBdr>
                                </w:div>
                              </w:divsChild>
                            </w:div>
                            <w:div w:id="10106028">
                              <w:marLeft w:val="0"/>
                              <w:marRight w:val="0"/>
                              <w:marTop w:val="0"/>
                              <w:marBottom w:val="0"/>
                              <w:divBdr>
                                <w:top w:val="none" w:sz="0" w:space="0" w:color="auto"/>
                                <w:left w:val="none" w:sz="0" w:space="0" w:color="auto"/>
                                <w:bottom w:val="none" w:sz="0" w:space="0" w:color="auto"/>
                                <w:right w:val="none" w:sz="0" w:space="0" w:color="auto"/>
                              </w:divBdr>
                              <w:divsChild>
                                <w:div w:id="2116124071">
                                  <w:marLeft w:val="0"/>
                                  <w:marRight w:val="0"/>
                                  <w:marTop w:val="0"/>
                                  <w:marBottom w:val="0"/>
                                  <w:divBdr>
                                    <w:top w:val="none" w:sz="0" w:space="0" w:color="auto"/>
                                    <w:left w:val="none" w:sz="0" w:space="0" w:color="auto"/>
                                    <w:bottom w:val="none" w:sz="0" w:space="0" w:color="auto"/>
                                    <w:right w:val="none" w:sz="0" w:space="0" w:color="auto"/>
                                  </w:divBdr>
                                </w:div>
                                <w:div w:id="2618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537560">
              <w:marLeft w:val="0"/>
              <w:marRight w:val="0"/>
              <w:marTop w:val="0"/>
              <w:marBottom w:val="0"/>
              <w:divBdr>
                <w:top w:val="none" w:sz="0" w:space="0" w:color="auto"/>
                <w:left w:val="none" w:sz="0" w:space="0" w:color="auto"/>
                <w:bottom w:val="none" w:sz="0" w:space="0" w:color="auto"/>
                <w:right w:val="none" w:sz="0" w:space="0" w:color="auto"/>
              </w:divBdr>
              <w:divsChild>
                <w:div w:id="55668014">
                  <w:marLeft w:val="0"/>
                  <w:marRight w:val="0"/>
                  <w:marTop w:val="0"/>
                  <w:marBottom w:val="0"/>
                  <w:divBdr>
                    <w:top w:val="none" w:sz="0" w:space="0" w:color="auto"/>
                    <w:left w:val="none" w:sz="0" w:space="0" w:color="auto"/>
                    <w:bottom w:val="none" w:sz="0" w:space="0" w:color="auto"/>
                    <w:right w:val="none" w:sz="0" w:space="0" w:color="auto"/>
                  </w:divBdr>
                  <w:divsChild>
                    <w:div w:id="458450454">
                      <w:marLeft w:val="0"/>
                      <w:marRight w:val="0"/>
                      <w:marTop w:val="0"/>
                      <w:marBottom w:val="0"/>
                      <w:divBdr>
                        <w:top w:val="none" w:sz="0" w:space="0" w:color="auto"/>
                        <w:left w:val="none" w:sz="0" w:space="0" w:color="auto"/>
                        <w:bottom w:val="none" w:sz="0" w:space="0" w:color="auto"/>
                        <w:right w:val="none" w:sz="0" w:space="0" w:color="auto"/>
                      </w:divBdr>
                      <w:divsChild>
                        <w:div w:id="1868521940">
                          <w:marLeft w:val="0"/>
                          <w:marRight w:val="0"/>
                          <w:marTop w:val="0"/>
                          <w:marBottom w:val="0"/>
                          <w:divBdr>
                            <w:top w:val="none" w:sz="0" w:space="0" w:color="auto"/>
                            <w:left w:val="none" w:sz="0" w:space="0" w:color="auto"/>
                            <w:bottom w:val="none" w:sz="0" w:space="0" w:color="auto"/>
                            <w:right w:val="none" w:sz="0" w:space="0" w:color="auto"/>
                          </w:divBdr>
                          <w:divsChild>
                            <w:div w:id="438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maertilpsykologi.systime.dk/?id=197#c58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Nødskov (CN | EG)</dc:creator>
  <cp:keywords/>
  <dc:description/>
  <cp:lastModifiedBy>Christine Nødskov (CN | EG)</cp:lastModifiedBy>
  <cp:revision>1</cp:revision>
  <dcterms:created xsi:type="dcterms:W3CDTF">2024-11-18T18:08:00Z</dcterms:created>
  <dcterms:modified xsi:type="dcterms:W3CDTF">2024-11-18T18:11:00Z</dcterms:modified>
</cp:coreProperties>
</file>