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2562531" w14:textId="35C883E0" w:rsidR="00DD1B9A" w:rsidRPr="00FE157B" w:rsidRDefault="00DD1B9A" w:rsidP="00DD1B9A">
      <w:pPr>
        <w:suppressLineNumbers/>
        <w:spacing w:after="80"/>
        <w:rPr>
          <w:rFonts w:ascii="Times New Roman" w:hAnsi="Times New Roman" w:cs="Times New Roman"/>
          <w:sz w:val="36"/>
          <w:szCs w:val="36"/>
        </w:rPr>
      </w:pPr>
      <w:bookmarkStart w:id="0" w:name="_GoBack"/>
      <w:bookmarkEnd w:id="0"/>
      <w:r w:rsidRPr="00FE157B">
        <w:rPr>
          <w:rFonts w:ascii="Times New Roman" w:hAnsi="Times New Roman" w:cs="Times New Roman"/>
          <w:b/>
          <w:sz w:val="36"/>
          <w:szCs w:val="36"/>
        </w:rPr>
        <w:t xml:space="preserve">Spørgsmål </w:t>
      </w:r>
      <w:r w:rsidR="0003470C">
        <w:rPr>
          <w:rFonts w:ascii="Times New Roman" w:hAnsi="Times New Roman" w:cs="Times New Roman"/>
          <w:b/>
          <w:sz w:val="36"/>
          <w:szCs w:val="36"/>
        </w:rPr>
        <w:t>A</w:t>
      </w:r>
    </w:p>
    <w:p w14:paraId="26992E96" w14:textId="77777777" w:rsidR="00DD1B9A" w:rsidRPr="00FE157B" w:rsidRDefault="00DD1B9A" w:rsidP="00DD1B9A">
      <w:pPr>
        <w:suppressLineNumbers/>
        <w:spacing w:after="80"/>
        <w:rPr>
          <w:rFonts w:ascii="Times New Roman" w:hAnsi="Times New Roman" w:cs="Times New Roman"/>
          <w:sz w:val="36"/>
          <w:szCs w:val="36"/>
        </w:rPr>
      </w:pPr>
    </w:p>
    <w:p w14:paraId="5D9CEFA8" w14:textId="0C64A1D0" w:rsidR="00DD1B9A" w:rsidRPr="00FE157B" w:rsidRDefault="00DD1B9A" w:rsidP="00DD1B9A">
      <w:pPr>
        <w:suppressLineNumbers/>
        <w:spacing w:after="80"/>
        <w:rPr>
          <w:rFonts w:ascii="Times New Roman" w:hAnsi="Times New Roman" w:cs="Times New Roman"/>
          <w:b/>
          <w:sz w:val="36"/>
          <w:szCs w:val="36"/>
        </w:rPr>
      </w:pPr>
      <w:r w:rsidRPr="00FE157B">
        <w:rPr>
          <w:rFonts w:ascii="Times New Roman" w:hAnsi="Times New Roman" w:cs="Times New Roman"/>
          <w:b/>
          <w:sz w:val="36"/>
          <w:szCs w:val="36"/>
        </w:rPr>
        <w:t xml:space="preserve">Forløb: </w:t>
      </w:r>
      <w:r w:rsidR="0003470C">
        <w:rPr>
          <w:rFonts w:ascii="Times New Roman" w:hAnsi="Times New Roman" w:cs="Times New Roman"/>
          <w:b/>
          <w:sz w:val="36"/>
          <w:szCs w:val="36"/>
        </w:rPr>
        <w:t>ONDSKAB</w:t>
      </w:r>
    </w:p>
    <w:p w14:paraId="59CE4419" w14:textId="77777777" w:rsidR="002E7E15" w:rsidRPr="00FE157B" w:rsidRDefault="002E7E15">
      <w:pPr>
        <w:rPr>
          <w:rFonts w:ascii="Times New Roman" w:hAnsi="Times New Roman" w:cs="Times New Roman"/>
          <w:sz w:val="28"/>
          <w:szCs w:val="28"/>
        </w:rPr>
      </w:pPr>
    </w:p>
    <w:p w14:paraId="59174C05" w14:textId="77777777" w:rsidR="00684ADC" w:rsidRDefault="00597756">
      <w:pPr>
        <w:rPr>
          <w:rFonts w:ascii="Times New Roman" w:hAnsi="Times New Roman" w:cs="Times New Roman"/>
          <w:sz w:val="28"/>
          <w:szCs w:val="28"/>
        </w:rPr>
      </w:pPr>
      <w:r w:rsidRPr="00FE157B">
        <w:rPr>
          <w:rFonts w:ascii="Times New Roman" w:hAnsi="Times New Roman" w:cs="Times New Roman"/>
          <w:sz w:val="28"/>
          <w:szCs w:val="28"/>
        </w:rPr>
        <w:t>Bilag:</w:t>
      </w:r>
    </w:p>
    <w:p w14:paraId="3B4B42CB" w14:textId="1227BD67" w:rsidR="00FE157B" w:rsidRPr="00FE157B" w:rsidRDefault="00FE157B" w:rsidP="00FE157B">
      <w:pPr>
        <w:pStyle w:val="Listeafsnit"/>
        <w:numPr>
          <w:ilvl w:val="0"/>
          <w:numId w:val="2"/>
        </w:numPr>
        <w:rPr>
          <w:rFonts w:ascii="Times New Roman" w:hAnsi="Times New Roman" w:cs="Times New Roman"/>
        </w:rPr>
      </w:pPr>
      <w:r w:rsidRPr="00CB512C">
        <w:rPr>
          <w:rFonts w:ascii="Times New Roman" w:hAnsi="Times New Roman" w:cs="Times New Roman"/>
          <w:color w:val="000000" w:themeColor="text1"/>
          <w:kern w:val="36"/>
          <w:sz w:val="24"/>
          <w:szCs w:val="24"/>
        </w:rPr>
        <w:t xml:space="preserve">Jesper Sølund Hansen: </w:t>
      </w:r>
      <w:r w:rsidRPr="00CB512C">
        <w:rPr>
          <w:rFonts w:ascii="Times New Roman" w:hAnsi="Times New Roman" w:cs="Times New Roman"/>
          <w:i/>
          <w:color w:val="000000" w:themeColor="text1"/>
          <w:kern w:val="36"/>
          <w:sz w:val="24"/>
          <w:szCs w:val="24"/>
        </w:rPr>
        <w:t>Forråelsen ramte også mig</w:t>
      </w:r>
      <w:r w:rsidRPr="00CB512C">
        <w:rPr>
          <w:rFonts w:ascii="Times New Roman" w:hAnsi="Times New Roman" w:cs="Times New Roman"/>
          <w:color w:val="000000" w:themeColor="text1"/>
          <w:kern w:val="36"/>
          <w:sz w:val="24"/>
          <w:szCs w:val="24"/>
        </w:rPr>
        <w:t>, Politiken, d. 15. maj 2004</w:t>
      </w:r>
    </w:p>
    <w:p w14:paraId="51B1377B" w14:textId="32831CB4" w:rsidR="00684ADC" w:rsidRPr="00FE157B" w:rsidRDefault="00684ADC" w:rsidP="00754D3D">
      <w:pPr>
        <w:spacing w:after="0"/>
        <w:ind w:left="720"/>
        <w:contextualSpacing/>
        <w:rPr>
          <w:rFonts w:ascii="Times New Roman" w:hAnsi="Times New Roman" w:cs="Times New Roman"/>
          <w:sz w:val="24"/>
          <w:szCs w:val="24"/>
        </w:rPr>
      </w:pPr>
    </w:p>
    <w:p w14:paraId="16AA59DB" w14:textId="77777777" w:rsidR="00E60EE8" w:rsidRPr="00FE157B" w:rsidRDefault="00754D3D">
      <w:pPr>
        <w:numPr>
          <w:ilvl w:val="0"/>
          <w:numId w:val="1"/>
        </w:numPr>
        <w:spacing w:after="0"/>
        <w:ind w:hanging="360"/>
        <w:contextualSpacing/>
        <w:rPr>
          <w:rFonts w:ascii="Times New Roman" w:hAnsi="Times New Roman" w:cs="Times New Roman"/>
          <w:sz w:val="24"/>
          <w:szCs w:val="24"/>
        </w:rPr>
      </w:pPr>
      <w:r w:rsidRPr="00FE157B">
        <w:rPr>
          <w:rFonts w:ascii="Times New Roman" w:hAnsi="Times New Roman" w:cs="Times New Roman"/>
          <w:sz w:val="24"/>
          <w:szCs w:val="24"/>
        </w:rPr>
        <w:t xml:space="preserve">2. </w:t>
      </w:r>
      <w:r w:rsidR="00597756" w:rsidRPr="00FE157B">
        <w:rPr>
          <w:rFonts w:ascii="Times New Roman" w:hAnsi="Times New Roman" w:cs="Times New Roman"/>
          <w:i/>
          <w:iCs/>
          <w:sz w:val="24"/>
          <w:szCs w:val="24"/>
        </w:rPr>
        <w:t>”Danske soldater dræber uden kvaler”,</w:t>
      </w:r>
      <w:r w:rsidR="00597756" w:rsidRPr="00FE157B">
        <w:rPr>
          <w:rFonts w:ascii="Times New Roman" w:hAnsi="Times New Roman" w:cs="Times New Roman"/>
          <w:sz w:val="24"/>
          <w:szCs w:val="24"/>
        </w:rPr>
        <w:t xml:space="preserve"> 22/4 2010 -</w:t>
      </w:r>
      <w:r w:rsidR="00E60EE8" w:rsidRPr="00FE157B">
        <w:rPr>
          <w:rFonts w:ascii="Times New Roman" w:hAnsi="Times New Roman" w:cs="Times New Roman"/>
          <w:sz w:val="24"/>
          <w:szCs w:val="24"/>
        </w:rPr>
        <w:fldChar w:fldCharType="begin"/>
      </w:r>
      <w:r w:rsidR="00E60EE8" w:rsidRPr="00FE157B">
        <w:rPr>
          <w:rFonts w:ascii="Times New Roman" w:hAnsi="Times New Roman" w:cs="Times New Roman"/>
          <w:sz w:val="24"/>
          <w:szCs w:val="24"/>
        </w:rPr>
        <w:instrText xml:space="preserve"> HYPERLINK "http://politiken.dk/indland/ECE954823/danske-soldater-draeber-uden-kvaler/</w:instrText>
      </w:r>
    </w:p>
    <w:p w14:paraId="2045D6D1" w14:textId="77777777" w:rsidR="00E60EE8" w:rsidRPr="00FE157B" w:rsidRDefault="00E60EE8">
      <w:pPr>
        <w:spacing w:after="0"/>
        <w:rPr>
          <w:rFonts w:ascii="Times New Roman" w:hAnsi="Times New Roman" w:cs="Times New Roman"/>
          <w:sz w:val="24"/>
          <w:szCs w:val="24"/>
        </w:rPr>
      </w:pPr>
    </w:p>
    <w:p w14:paraId="324EC281" w14:textId="77777777" w:rsidR="00E60EE8" w:rsidRPr="00FE157B" w:rsidRDefault="00E60EE8">
      <w:pPr>
        <w:spacing w:after="0"/>
        <w:rPr>
          <w:rFonts w:ascii="Times New Roman" w:hAnsi="Times New Roman" w:cs="Times New Roman"/>
          <w:sz w:val="24"/>
          <w:szCs w:val="24"/>
        </w:rPr>
      </w:pPr>
    </w:p>
    <w:p w14:paraId="128899A5" w14:textId="77777777" w:rsidR="00E60EE8" w:rsidRPr="00FE157B" w:rsidRDefault="00E60EE8">
      <w:pPr>
        <w:numPr>
          <w:ilvl w:val="0"/>
          <w:numId w:val="1"/>
        </w:numPr>
        <w:spacing w:after="0"/>
        <w:ind w:hanging="360"/>
        <w:contextualSpacing/>
        <w:rPr>
          <w:rStyle w:val="Hyperlink"/>
          <w:rFonts w:ascii="Times New Roman" w:hAnsi="Times New Roman" w:cs="Times New Roman"/>
          <w:sz w:val="24"/>
          <w:szCs w:val="24"/>
        </w:rPr>
      </w:pPr>
      <w:r w:rsidRPr="00FE157B">
        <w:rPr>
          <w:rFonts w:ascii="Times New Roman" w:hAnsi="Times New Roman" w:cs="Times New Roman"/>
          <w:sz w:val="24"/>
          <w:szCs w:val="24"/>
        </w:rPr>
        <w:instrText xml:space="preserve">" </w:instrText>
      </w:r>
      <w:r w:rsidRPr="00FE157B">
        <w:rPr>
          <w:rFonts w:ascii="Times New Roman" w:hAnsi="Times New Roman" w:cs="Times New Roman"/>
          <w:sz w:val="24"/>
          <w:szCs w:val="24"/>
        </w:rPr>
        <w:fldChar w:fldCharType="separate"/>
      </w:r>
      <w:r w:rsidRPr="00FE157B">
        <w:rPr>
          <w:rStyle w:val="Hyperlink"/>
          <w:rFonts w:ascii="Times New Roman" w:hAnsi="Times New Roman" w:cs="Times New Roman"/>
          <w:sz w:val="24"/>
          <w:szCs w:val="24"/>
        </w:rPr>
        <w:t>http://politiken.dk/indland/ECE954823/danske-soldater-draeber-uden-kvaler/</w:t>
      </w:r>
    </w:p>
    <w:p w14:paraId="1D7B0D0F" w14:textId="77777777" w:rsidR="00E60EE8" w:rsidRPr="00FE157B" w:rsidRDefault="00E60EE8">
      <w:pPr>
        <w:spacing w:after="0"/>
        <w:rPr>
          <w:rStyle w:val="Hyperlink"/>
          <w:rFonts w:ascii="Times New Roman" w:hAnsi="Times New Roman" w:cs="Times New Roman"/>
          <w:sz w:val="24"/>
          <w:szCs w:val="24"/>
        </w:rPr>
      </w:pPr>
    </w:p>
    <w:p w14:paraId="14B0C22E" w14:textId="77777777" w:rsidR="00E60EE8" w:rsidRPr="00FE157B" w:rsidRDefault="00E60EE8">
      <w:pPr>
        <w:spacing w:after="0"/>
        <w:rPr>
          <w:rStyle w:val="Hyperlink"/>
          <w:rFonts w:ascii="Times New Roman" w:hAnsi="Times New Roman" w:cs="Times New Roman"/>
          <w:sz w:val="24"/>
          <w:szCs w:val="24"/>
        </w:rPr>
      </w:pPr>
    </w:p>
    <w:p w14:paraId="5C162E5C" w14:textId="77777777" w:rsidR="00E60EE8" w:rsidRPr="00FE157B" w:rsidRDefault="00E60EE8" w:rsidP="00DB2B56">
      <w:pPr>
        <w:rPr>
          <w:rFonts w:ascii="Times New Roman" w:eastAsia="Cambria" w:hAnsi="Times New Roman" w:cs="Times New Roman"/>
          <w:b/>
          <w:sz w:val="24"/>
          <w:szCs w:val="24"/>
        </w:rPr>
        <w:sectPr w:rsidR="00E60EE8" w:rsidRPr="00FE157B" w:rsidSect="00FF7213">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0" w:footer="708" w:gutter="0"/>
          <w:pgNumType w:start="1"/>
          <w:cols w:space="708"/>
          <w:docGrid w:linePitch="299"/>
        </w:sectPr>
      </w:pPr>
      <w:r w:rsidRPr="00FE157B">
        <w:rPr>
          <w:rFonts w:ascii="Times New Roman" w:hAnsi="Times New Roman" w:cs="Times New Roman"/>
          <w:sz w:val="24"/>
          <w:szCs w:val="24"/>
        </w:rPr>
        <w:fldChar w:fldCharType="end"/>
      </w:r>
    </w:p>
    <w:p w14:paraId="59FD5C7B" w14:textId="77777777" w:rsidR="00DB2B56" w:rsidRPr="00FE157B" w:rsidRDefault="00DB2B56">
      <w:pPr>
        <w:pStyle w:val="Overskrift2"/>
        <w:rPr>
          <w:rFonts w:eastAsia="Cambria"/>
          <w:sz w:val="24"/>
          <w:szCs w:val="24"/>
        </w:rPr>
      </w:pPr>
    </w:p>
    <w:p w14:paraId="035CA08F" w14:textId="010F940D" w:rsidR="00FE157B" w:rsidRPr="00FE157B" w:rsidRDefault="00FE157B" w:rsidP="00FE157B">
      <w:pPr>
        <w:pStyle w:val="Overskrift1"/>
        <w:rPr>
          <w:b/>
          <w:bCs/>
          <w:color w:val="000000" w:themeColor="text1"/>
          <w:kern w:val="36"/>
          <w:sz w:val="24"/>
          <w:szCs w:val="24"/>
        </w:rPr>
      </w:pPr>
      <w:r w:rsidRPr="00FE157B">
        <w:rPr>
          <w:b/>
          <w:bCs/>
          <w:color w:val="000000" w:themeColor="text1"/>
          <w:kern w:val="36"/>
          <w:sz w:val="24"/>
          <w:szCs w:val="24"/>
        </w:rPr>
        <w:t>Bilag 1</w:t>
      </w:r>
    </w:p>
    <w:p w14:paraId="2D378804" w14:textId="1F2FAF16" w:rsidR="00FE157B" w:rsidRPr="002150E8" w:rsidRDefault="00FE157B" w:rsidP="00FE157B">
      <w:pPr>
        <w:pStyle w:val="Overskrift1"/>
        <w:rPr>
          <w:b/>
          <w:bCs/>
          <w:color w:val="000000" w:themeColor="text1"/>
          <w:kern w:val="36"/>
        </w:rPr>
      </w:pPr>
      <w:r w:rsidRPr="002150E8">
        <w:rPr>
          <w:b/>
          <w:bCs/>
          <w:color w:val="000000" w:themeColor="text1"/>
          <w:kern w:val="36"/>
        </w:rPr>
        <w:t>Debat: Forråelsen ramte også mig</w:t>
      </w:r>
    </w:p>
    <w:p w14:paraId="4669D00E" w14:textId="77777777" w:rsidR="00FE157B" w:rsidRPr="00FE157B" w:rsidRDefault="00FE157B" w:rsidP="00FE157B">
      <w:pPr>
        <w:spacing w:before="125" w:line="200" w:lineRule="atLeast"/>
        <w:outlineLvl w:val="1"/>
        <w:rPr>
          <w:rFonts w:ascii="Times New Roman" w:hAnsi="Times New Roman" w:cs="Times New Roman"/>
          <w:b/>
          <w:bCs/>
          <w:color w:val="000000" w:themeColor="text1"/>
          <w:sz w:val="24"/>
          <w:szCs w:val="24"/>
        </w:rPr>
      </w:pPr>
      <w:r w:rsidRPr="00FE157B">
        <w:rPr>
          <w:rFonts w:ascii="Times New Roman" w:hAnsi="Times New Roman" w:cs="Times New Roman"/>
          <w:b/>
          <w:bCs/>
          <w:color w:val="000000" w:themeColor="text1"/>
          <w:sz w:val="24"/>
          <w:szCs w:val="24"/>
        </w:rPr>
        <w:t>Siden jeg forlod Eksjugoslavien, har jeg overvejet, hvordan det dog kom så vidt. Isolationen betød, at de lokale beboere blev hånet og ydmyget af os FN-soldater. Og jeg tør ikke tænke på, hvad vi kunne have fundet på, hvis vi var blevet bedt om at mørne</w:t>
      </w:r>
      <w:r w:rsidRPr="00FE157B">
        <w:rPr>
          <w:rStyle w:val="Fodnotehenvisning"/>
          <w:rFonts w:ascii="Times New Roman" w:hAnsi="Times New Roman" w:cs="Times New Roman"/>
          <w:b/>
          <w:bCs/>
          <w:color w:val="000000" w:themeColor="text1"/>
          <w:sz w:val="24"/>
          <w:szCs w:val="24"/>
        </w:rPr>
        <w:footnoteReference w:id="1"/>
      </w:r>
      <w:r w:rsidRPr="00FE157B">
        <w:rPr>
          <w:rFonts w:ascii="Times New Roman" w:hAnsi="Times New Roman" w:cs="Times New Roman"/>
          <w:b/>
          <w:bCs/>
          <w:color w:val="000000" w:themeColor="text1"/>
          <w:sz w:val="24"/>
          <w:szCs w:val="24"/>
        </w:rPr>
        <w:t xml:space="preserve"> serbere eller kroater. </w:t>
      </w:r>
    </w:p>
    <w:p w14:paraId="645F7151" w14:textId="77777777" w:rsidR="00FE157B" w:rsidRPr="00FE157B" w:rsidRDefault="00FE157B" w:rsidP="00FE157B">
      <w:pPr>
        <w:spacing w:before="250" w:line="175" w:lineRule="atLeast"/>
        <w:rPr>
          <w:rFonts w:ascii="Times New Roman" w:hAnsi="Times New Roman" w:cs="Times New Roman"/>
          <w:b/>
          <w:color w:val="000000" w:themeColor="text1"/>
          <w:sz w:val="24"/>
          <w:szCs w:val="24"/>
        </w:rPr>
      </w:pPr>
      <w:r w:rsidRPr="00FE157B">
        <w:rPr>
          <w:rFonts w:ascii="Times New Roman" w:hAnsi="Times New Roman" w:cs="Times New Roman"/>
          <w:b/>
          <w:color w:val="000000" w:themeColor="text1"/>
          <w:sz w:val="24"/>
          <w:szCs w:val="24"/>
        </w:rPr>
        <w:t>Af Jesper Sølund Hansen, tidl. FN-soldat i Eksjugoslavien</w:t>
      </w:r>
    </w:p>
    <w:p w14:paraId="3C8B0E29" w14:textId="77777777" w:rsidR="00FE157B" w:rsidRPr="00FE157B" w:rsidRDefault="00FE157B" w:rsidP="00FE157B">
      <w:pPr>
        <w:spacing w:line="175" w:lineRule="atLeast"/>
        <w:rPr>
          <w:rFonts w:ascii="Times New Roman" w:hAnsi="Times New Roman" w:cs="Times New Roman"/>
          <w:color w:val="000000" w:themeColor="text1"/>
          <w:sz w:val="24"/>
          <w:szCs w:val="24"/>
        </w:rPr>
      </w:pPr>
      <w:r w:rsidRPr="00FE157B">
        <w:rPr>
          <w:rFonts w:ascii="Times New Roman" w:hAnsi="Times New Roman" w:cs="Times New Roman"/>
          <w:color w:val="000000" w:themeColor="text1"/>
          <w:sz w:val="24"/>
          <w:szCs w:val="24"/>
        </w:rPr>
        <w:t xml:space="preserve">Når vi ser billederne af ydmygede irakere i amerikanske soldaters varetægt, fyldes vi med rette med afsky og forargelse. Hvordan er det kommet så vidt? Og hvorfor er der ingen af de involveredes kolleger eller overordnede, som har grebet ind? Har de været uvidende? Sandsynligvis ikke, for ifølge dagspressen har billederne længe cirkuleret blandt de amerikanske soldater i Irak. </w:t>
      </w:r>
    </w:p>
    <w:p w14:paraId="3DAB1DA7" w14:textId="77777777" w:rsidR="00FE157B" w:rsidRPr="00FE157B" w:rsidRDefault="00FE157B" w:rsidP="00FE157B">
      <w:pPr>
        <w:spacing w:line="175" w:lineRule="atLeast"/>
        <w:rPr>
          <w:rFonts w:ascii="Times New Roman" w:hAnsi="Times New Roman" w:cs="Times New Roman"/>
          <w:color w:val="000000" w:themeColor="text1"/>
          <w:sz w:val="24"/>
          <w:szCs w:val="24"/>
        </w:rPr>
      </w:pPr>
      <w:r w:rsidRPr="00FE157B">
        <w:rPr>
          <w:rFonts w:ascii="Times New Roman" w:hAnsi="Times New Roman" w:cs="Times New Roman"/>
          <w:color w:val="000000" w:themeColor="text1"/>
          <w:sz w:val="24"/>
          <w:szCs w:val="24"/>
        </w:rPr>
        <w:t xml:space="preserve">      Selv var jeg udsendt som FN-soldat i Eksjugoslavien tilbage i midten af 1990'erne, og selv om situationen dengang ikke kan sammenlignes med den, vi ser i Irak i dag, kan det, jeg oplevede i løbet af et år som udsendt for den danske hær, hjælpe til at forstå, hvordan det er gået så galt for amerikanerne i Irak. </w:t>
      </w:r>
    </w:p>
    <w:p w14:paraId="689D5294" w14:textId="77777777" w:rsidR="00FE157B" w:rsidRPr="00FE157B" w:rsidRDefault="00FE157B" w:rsidP="00FE157B">
      <w:pPr>
        <w:spacing w:line="175" w:lineRule="atLeast"/>
        <w:rPr>
          <w:rFonts w:ascii="Times New Roman" w:hAnsi="Times New Roman" w:cs="Times New Roman"/>
          <w:color w:val="000000" w:themeColor="text1"/>
          <w:sz w:val="24"/>
          <w:szCs w:val="24"/>
        </w:rPr>
      </w:pPr>
      <w:r w:rsidRPr="00FE157B">
        <w:rPr>
          <w:rFonts w:ascii="Times New Roman" w:hAnsi="Times New Roman" w:cs="Times New Roman"/>
          <w:color w:val="000000" w:themeColor="text1"/>
          <w:sz w:val="24"/>
          <w:szCs w:val="24"/>
        </w:rPr>
        <w:t xml:space="preserve">      Det første, jeg oplevede ved min ankomst til missionsområdet, var ensomhed og isolation fra omverdenen. Jeg boede skiftevis i en stor lejr og på en mindre post med fire eller fem andre soldater. I kompagniet var vi omkring 150 soldater, heraf kun tre kvinder. Den lokale befolkning måtte vi ikke omgås eller blot tale med, da lejre og poster alle var placeret på enten serbisk eller kroatisk side. Al kontakt kunne derfor bringe vores neutralitet i fare. </w:t>
      </w:r>
    </w:p>
    <w:p w14:paraId="7675D978" w14:textId="77777777" w:rsidR="00FE157B" w:rsidRPr="00FE157B" w:rsidRDefault="00FE157B" w:rsidP="00FE157B">
      <w:pPr>
        <w:spacing w:line="175" w:lineRule="atLeast"/>
        <w:rPr>
          <w:rFonts w:ascii="Times New Roman" w:hAnsi="Times New Roman" w:cs="Times New Roman"/>
          <w:color w:val="000000" w:themeColor="text1"/>
          <w:sz w:val="24"/>
          <w:szCs w:val="24"/>
        </w:rPr>
      </w:pPr>
      <w:r w:rsidRPr="00FE157B">
        <w:rPr>
          <w:rFonts w:ascii="Times New Roman" w:hAnsi="Times New Roman" w:cs="Times New Roman"/>
          <w:color w:val="000000" w:themeColor="text1"/>
          <w:sz w:val="24"/>
          <w:szCs w:val="24"/>
        </w:rPr>
        <w:t xml:space="preserve">Isolationen betød hurtigt, at de lokale beboere blev set ned på og langsomt mere umenneskeliggjort. Det begyndte med, at vi bagtalte de lokale kvinder, som vi syntes, var grimme. Senere blev det til ondskabsfulde kommentarer på dansk, når de henvendte sig til lejren. </w:t>
      </w:r>
    </w:p>
    <w:p w14:paraId="2224CB67" w14:textId="77777777" w:rsidR="00FE157B" w:rsidRPr="00FE157B" w:rsidRDefault="00FE157B" w:rsidP="00FE157B">
      <w:pPr>
        <w:spacing w:line="175" w:lineRule="atLeast"/>
        <w:rPr>
          <w:rFonts w:ascii="Times New Roman" w:hAnsi="Times New Roman" w:cs="Times New Roman"/>
          <w:color w:val="000000" w:themeColor="text1"/>
          <w:sz w:val="24"/>
          <w:szCs w:val="24"/>
        </w:rPr>
      </w:pPr>
      <w:r w:rsidRPr="00FE157B">
        <w:rPr>
          <w:rFonts w:ascii="Times New Roman" w:hAnsi="Times New Roman" w:cs="Times New Roman"/>
          <w:color w:val="000000" w:themeColor="text1"/>
          <w:sz w:val="24"/>
          <w:szCs w:val="24"/>
        </w:rPr>
        <w:t xml:space="preserve">      Bortskaffelse af lejrens affald blev hurtigt en populær udflugt, der gav mulighed for at gøre sig lystig på vegne af de lokale, som holdt til på lossepladsen for at få del i lejrens madrester og andre efterladenskaber. Et omfangsrigt tyveri af diesel og materiel fra vores lejr øgede ikke ligefrem de lokales popularitet. </w:t>
      </w:r>
    </w:p>
    <w:p w14:paraId="789BFD2A" w14:textId="77777777" w:rsidR="00FE157B" w:rsidRPr="00FE157B" w:rsidRDefault="00FE157B" w:rsidP="00FE157B">
      <w:pPr>
        <w:spacing w:line="175" w:lineRule="atLeast"/>
        <w:rPr>
          <w:rFonts w:ascii="Times New Roman" w:hAnsi="Times New Roman" w:cs="Times New Roman"/>
          <w:color w:val="000000" w:themeColor="text1"/>
          <w:sz w:val="24"/>
          <w:szCs w:val="24"/>
        </w:rPr>
      </w:pPr>
      <w:r w:rsidRPr="00FE157B">
        <w:rPr>
          <w:rFonts w:ascii="Times New Roman" w:hAnsi="Times New Roman" w:cs="Times New Roman"/>
          <w:color w:val="000000" w:themeColor="text1"/>
          <w:sz w:val="24"/>
          <w:szCs w:val="24"/>
        </w:rPr>
        <w:t xml:space="preserve">      På intet tidspunkt oplevede jeg, at der var nogen, som sagde fra. Tværtimod bekræftede vi hinanden, og udviklingen blev forstærket. Der er selvfølgelig langt fra den nedgørelse, vi ser fra Irak i dag. Vi var heller aldrig så pressede som soldaterne i Irak og havde i vores job ikke opgaver, hvor det var muligt. Jeg tør alligevel ikke tænke på, hvad vi kunne have fundet på, hvis vi fra højeste sted var blevet bedt om at mørne serbere eller kroater. </w:t>
      </w:r>
    </w:p>
    <w:p w14:paraId="134C30CB" w14:textId="77777777" w:rsidR="00FE157B" w:rsidRPr="00FE157B" w:rsidRDefault="00FE157B" w:rsidP="00FE157B">
      <w:pPr>
        <w:spacing w:line="175" w:lineRule="atLeast"/>
        <w:rPr>
          <w:rFonts w:ascii="Times New Roman" w:hAnsi="Times New Roman" w:cs="Times New Roman"/>
          <w:color w:val="000000" w:themeColor="text1"/>
          <w:sz w:val="24"/>
          <w:szCs w:val="24"/>
        </w:rPr>
      </w:pPr>
      <w:r w:rsidRPr="00FE157B">
        <w:rPr>
          <w:rFonts w:ascii="Times New Roman" w:hAnsi="Times New Roman" w:cs="Times New Roman"/>
          <w:color w:val="000000" w:themeColor="text1"/>
          <w:sz w:val="24"/>
          <w:szCs w:val="24"/>
        </w:rPr>
        <w:t xml:space="preserve">Et andet symptom på isolationen var vores forhold til kvinder. Med en forsamling af næsten udelukkende mænd og et enormt udvalg af pornoblade og film var grunden lagt. De få fridage, der var, blev brugt til ture til de lokale bordeller. </w:t>
      </w:r>
    </w:p>
    <w:p w14:paraId="6CF88B06" w14:textId="77777777" w:rsidR="00FE157B" w:rsidRPr="00FE157B" w:rsidRDefault="00FE157B" w:rsidP="00FE157B">
      <w:pPr>
        <w:spacing w:line="175" w:lineRule="atLeast"/>
        <w:rPr>
          <w:rFonts w:ascii="Times New Roman" w:hAnsi="Times New Roman" w:cs="Times New Roman"/>
          <w:color w:val="000000" w:themeColor="text1"/>
          <w:sz w:val="24"/>
          <w:szCs w:val="24"/>
        </w:rPr>
      </w:pPr>
      <w:r w:rsidRPr="00FE157B">
        <w:rPr>
          <w:rFonts w:ascii="Times New Roman" w:hAnsi="Times New Roman" w:cs="Times New Roman"/>
          <w:color w:val="000000" w:themeColor="text1"/>
          <w:sz w:val="24"/>
          <w:szCs w:val="24"/>
        </w:rPr>
        <w:t xml:space="preserve">     Befalingsmændene gik forrest i den fornedrende konkurrence om, hvem der kunne ydmyge de prostituerede mest muligt. Bordelbesøg og bizarre stillinger gav åbenlys prestige. Det er for meget </w:t>
      </w:r>
      <w:r w:rsidRPr="00FE157B">
        <w:rPr>
          <w:rFonts w:ascii="Times New Roman" w:hAnsi="Times New Roman" w:cs="Times New Roman"/>
          <w:color w:val="000000" w:themeColor="text1"/>
          <w:sz w:val="24"/>
          <w:szCs w:val="24"/>
        </w:rPr>
        <w:lastRenderedPageBreak/>
        <w:t xml:space="preserve">at sige, at alle accepterede det, men vi sagde heller ikke fra. Vi prøvede at se den anden vej og forsøgte at undgå at blive sat i situationer, hvor vi var nødt til at stå ved vores holdninger. </w:t>
      </w:r>
    </w:p>
    <w:p w14:paraId="3FD9EBE7" w14:textId="33C76A6A" w:rsidR="00FE157B" w:rsidRPr="00FE157B" w:rsidRDefault="00FE157B" w:rsidP="00FE157B">
      <w:pPr>
        <w:spacing w:line="175" w:lineRule="atLeast"/>
        <w:rPr>
          <w:rFonts w:ascii="Times New Roman" w:hAnsi="Times New Roman" w:cs="Times New Roman"/>
          <w:color w:val="000000" w:themeColor="text1"/>
          <w:sz w:val="24"/>
          <w:szCs w:val="24"/>
        </w:rPr>
      </w:pPr>
      <w:r w:rsidRPr="00FE157B">
        <w:rPr>
          <w:rFonts w:ascii="Times New Roman" w:hAnsi="Times New Roman" w:cs="Times New Roman"/>
          <w:color w:val="000000" w:themeColor="text1"/>
          <w:sz w:val="24"/>
          <w:szCs w:val="24"/>
        </w:rPr>
        <w:t xml:space="preserve">     Siden jeg forlod Eksjugoslavien har jeg mange gange tænkt over, hvordan det kom så vidt. Jeg fik aldrig rigtig sagt fra, fordi det var de mennesker, som jeg var tvunget til at være sammen med i seks måneder. Hellere tie og undgå konflikt end være udelukket fra fællesskabet. Et fællesskab, der er det eneste, som gør isolationen og hjemveen udholdelig. </w:t>
      </w:r>
    </w:p>
    <w:p w14:paraId="263BC41A" w14:textId="77777777" w:rsidR="00FE157B" w:rsidRPr="00FE157B" w:rsidRDefault="00FE157B" w:rsidP="00FE157B">
      <w:pPr>
        <w:spacing w:line="175" w:lineRule="atLeast"/>
        <w:rPr>
          <w:rFonts w:ascii="Times New Roman" w:hAnsi="Times New Roman" w:cs="Times New Roman"/>
          <w:color w:val="000000" w:themeColor="text1"/>
          <w:sz w:val="24"/>
          <w:szCs w:val="24"/>
        </w:rPr>
      </w:pPr>
      <w:r w:rsidRPr="00FE157B">
        <w:rPr>
          <w:rFonts w:ascii="Times New Roman" w:hAnsi="Times New Roman" w:cs="Times New Roman"/>
          <w:color w:val="000000" w:themeColor="text1"/>
          <w:sz w:val="24"/>
          <w:szCs w:val="24"/>
        </w:rPr>
        <w:t xml:space="preserve">De amerikanske soldaters handlinger kan ikke undskyldes, men det er vigtigt, at vi forsøger at forstå dem. De har været i en situation, hvor den amerikanske hær for mindre end et år siden invaderede Irak og dagligt er udsat for angreb fra irakiske militser. De lever i en verden, der er helt afsondret fra den, vi oplever, og den, de oplevede, inden de blev sendt til Irak. </w:t>
      </w:r>
    </w:p>
    <w:p w14:paraId="5DDEE259" w14:textId="77777777" w:rsidR="00FE157B" w:rsidRPr="00FE157B" w:rsidRDefault="00FE157B" w:rsidP="00FE157B">
      <w:pPr>
        <w:spacing w:line="175" w:lineRule="atLeast"/>
        <w:rPr>
          <w:rFonts w:ascii="Times New Roman" w:hAnsi="Times New Roman" w:cs="Times New Roman"/>
          <w:color w:val="000000" w:themeColor="text1"/>
          <w:sz w:val="24"/>
          <w:szCs w:val="24"/>
        </w:rPr>
      </w:pPr>
      <w:r w:rsidRPr="00FE157B">
        <w:rPr>
          <w:rFonts w:ascii="Times New Roman" w:hAnsi="Times New Roman" w:cs="Times New Roman"/>
          <w:color w:val="000000" w:themeColor="text1"/>
          <w:sz w:val="24"/>
          <w:szCs w:val="24"/>
        </w:rPr>
        <w:t xml:space="preserve">      De forestillinger og normer, som de er repræsentanter for og blev sendt ud for skabe, vil grundet omstændighederne i Irak let komme til at forekomme fjerne for soldaterne i Irak. Vi bør derfor erindre, at situationen i Irak er væsentlig forskellig fra, hvad vi oplever i den vestlige verden til daglig. </w:t>
      </w:r>
    </w:p>
    <w:p w14:paraId="4A9E666B" w14:textId="77777777" w:rsidR="00FE157B" w:rsidRPr="00FE157B" w:rsidRDefault="00FE157B" w:rsidP="00FE157B">
      <w:pPr>
        <w:spacing w:line="175" w:lineRule="atLeast"/>
        <w:rPr>
          <w:rFonts w:ascii="Times New Roman" w:hAnsi="Times New Roman" w:cs="Times New Roman"/>
          <w:color w:val="000000" w:themeColor="text1"/>
          <w:sz w:val="24"/>
          <w:szCs w:val="24"/>
        </w:rPr>
      </w:pPr>
      <w:r w:rsidRPr="00FE157B">
        <w:rPr>
          <w:rFonts w:ascii="Times New Roman" w:hAnsi="Times New Roman" w:cs="Times New Roman"/>
          <w:color w:val="000000" w:themeColor="text1"/>
          <w:sz w:val="24"/>
          <w:szCs w:val="24"/>
        </w:rPr>
        <w:t xml:space="preserve">      Med det, jeg erfarede i Eksjugoslavien, bliver de amerikanske soldaters ydmygende handlinger forståelige, og jeg kan desværre ikke afvise, at der under lidt andre omstændigheder kunne været opstået situationer, der var langt mere afskyelige end dem, som fandt sted. Vi bør derfor arbejde for, at vores udsendte soldater kommer til at arbejde mindre isoleret, da det er en af måderne til at undgå, at der udvikler sig så umenneskelige normer, at episoder, som vi har set i Irak, bliver acceptable og tolereres, uden at kolleger og foresatte siger stop. </w:t>
      </w:r>
    </w:p>
    <w:p w14:paraId="4834F5F6" w14:textId="77777777" w:rsidR="00684ADC" w:rsidRPr="00FE157B" w:rsidRDefault="00684ADC" w:rsidP="002150E8">
      <w:pPr>
        <w:suppressLineNumbers/>
        <w:rPr>
          <w:rFonts w:ascii="Times New Roman" w:hAnsi="Times New Roman" w:cs="Times New Roman"/>
        </w:rPr>
      </w:pPr>
    </w:p>
    <w:p w14:paraId="32CCABEB" w14:textId="77777777" w:rsidR="00684ADC" w:rsidRDefault="00684ADC" w:rsidP="002150E8">
      <w:pPr>
        <w:suppressLineNumbers/>
        <w:rPr>
          <w:rFonts w:ascii="Times New Roman" w:hAnsi="Times New Roman" w:cs="Times New Roman"/>
        </w:rPr>
      </w:pPr>
    </w:p>
    <w:p w14:paraId="6E1DF39B" w14:textId="77777777" w:rsidR="00FE157B" w:rsidRDefault="00FE157B" w:rsidP="002150E8">
      <w:pPr>
        <w:suppressLineNumbers/>
        <w:rPr>
          <w:rFonts w:ascii="Times New Roman" w:hAnsi="Times New Roman" w:cs="Times New Roman"/>
        </w:rPr>
      </w:pPr>
    </w:p>
    <w:p w14:paraId="29D40AB4" w14:textId="77777777" w:rsidR="00FE157B" w:rsidRDefault="00FE157B" w:rsidP="002150E8">
      <w:pPr>
        <w:suppressLineNumbers/>
        <w:rPr>
          <w:rFonts w:ascii="Times New Roman" w:hAnsi="Times New Roman" w:cs="Times New Roman"/>
        </w:rPr>
      </w:pPr>
    </w:p>
    <w:p w14:paraId="539EECFE" w14:textId="77777777" w:rsidR="00FE157B" w:rsidRDefault="00FE157B" w:rsidP="002150E8">
      <w:pPr>
        <w:suppressLineNumbers/>
        <w:rPr>
          <w:rFonts w:ascii="Times New Roman" w:hAnsi="Times New Roman" w:cs="Times New Roman"/>
        </w:rPr>
      </w:pPr>
    </w:p>
    <w:p w14:paraId="22DFFD14" w14:textId="77777777" w:rsidR="00FE157B" w:rsidRDefault="00FE157B" w:rsidP="002150E8">
      <w:pPr>
        <w:suppressLineNumbers/>
        <w:rPr>
          <w:rFonts w:ascii="Times New Roman" w:hAnsi="Times New Roman" w:cs="Times New Roman"/>
        </w:rPr>
      </w:pPr>
    </w:p>
    <w:p w14:paraId="7CECBCCC" w14:textId="77777777" w:rsidR="00FE157B" w:rsidRDefault="00FE157B" w:rsidP="002150E8">
      <w:pPr>
        <w:suppressLineNumbers/>
        <w:rPr>
          <w:rFonts w:ascii="Times New Roman" w:hAnsi="Times New Roman" w:cs="Times New Roman"/>
        </w:rPr>
      </w:pPr>
    </w:p>
    <w:p w14:paraId="68F49D6B" w14:textId="77777777" w:rsidR="00FE157B" w:rsidRDefault="00FE157B" w:rsidP="002150E8">
      <w:pPr>
        <w:suppressLineNumbers/>
        <w:rPr>
          <w:rFonts w:ascii="Times New Roman" w:hAnsi="Times New Roman" w:cs="Times New Roman"/>
        </w:rPr>
      </w:pPr>
    </w:p>
    <w:p w14:paraId="67B37A1E" w14:textId="77777777" w:rsidR="00FE157B" w:rsidRDefault="00FE157B" w:rsidP="002150E8">
      <w:pPr>
        <w:suppressLineNumbers/>
        <w:rPr>
          <w:rFonts w:ascii="Times New Roman" w:hAnsi="Times New Roman" w:cs="Times New Roman"/>
        </w:rPr>
      </w:pPr>
    </w:p>
    <w:p w14:paraId="06C69060" w14:textId="77777777" w:rsidR="00FE157B" w:rsidRDefault="00FE157B" w:rsidP="002150E8">
      <w:pPr>
        <w:suppressLineNumbers/>
        <w:rPr>
          <w:rFonts w:ascii="Times New Roman" w:hAnsi="Times New Roman" w:cs="Times New Roman"/>
        </w:rPr>
      </w:pPr>
    </w:p>
    <w:p w14:paraId="06E6FA59" w14:textId="77777777" w:rsidR="00FE157B" w:rsidRDefault="00FE157B">
      <w:pPr>
        <w:rPr>
          <w:rFonts w:ascii="Times New Roman" w:hAnsi="Times New Roman" w:cs="Times New Roman"/>
        </w:rPr>
      </w:pPr>
    </w:p>
    <w:p w14:paraId="15B56644" w14:textId="77777777" w:rsidR="00FE157B" w:rsidRPr="00FE157B" w:rsidRDefault="00FE157B">
      <w:pPr>
        <w:rPr>
          <w:rFonts w:ascii="Times New Roman" w:hAnsi="Times New Roman" w:cs="Times New Roman"/>
        </w:rPr>
      </w:pPr>
    </w:p>
    <w:p w14:paraId="70EC3022" w14:textId="77777777" w:rsidR="00684ADC" w:rsidRPr="00FE157B" w:rsidRDefault="00597756">
      <w:pPr>
        <w:pStyle w:val="Overskrift3"/>
        <w:spacing w:after="240"/>
        <w:rPr>
          <w:rFonts w:ascii="Times New Roman" w:hAnsi="Times New Roman" w:cs="Times New Roman"/>
          <w:color w:val="000000"/>
        </w:rPr>
      </w:pPr>
      <w:r w:rsidRPr="00FE157B">
        <w:rPr>
          <w:rFonts w:ascii="Times New Roman" w:hAnsi="Times New Roman" w:cs="Times New Roman"/>
          <w:color w:val="000000"/>
          <w:sz w:val="24"/>
          <w:szCs w:val="24"/>
        </w:rPr>
        <w:lastRenderedPageBreak/>
        <w:t>Bilag 2</w:t>
      </w:r>
    </w:p>
    <w:p w14:paraId="2FFF796B" w14:textId="77777777" w:rsidR="00684ADC" w:rsidRPr="00FE157B" w:rsidRDefault="00597756">
      <w:pPr>
        <w:pStyle w:val="Overskrift3"/>
        <w:spacing w:before="0" w:after="240"/>
        <w:rPr>
          <w:rFonts w:ascii="Times New Roman" w:hAnsi="Times New Roman" w:cs="Times New Roman"/>
          <w:color w:val="000000"/>
          <w:sz w:val="28"/>
          <w:szCs w:val="28"/>
        </w:rPr>
      </w:pPr>
      <w:r w:rsidRPr="00FE157B">
        <w:rPr>
          <w:rFonts w:ascii="Times New Roman" w:hAnsi="Times New Roman" w:cs="Times New Roman"/>
          <w:color w:val="000000"/>
          <w:sz w:val="28"/>
          <w:szCs w:val="28"/>
        </w:rPr>
        <w:t>Danske soldater dræber uden kvaler</w:t>
      </w:r>
    </w:p>
    <w:p w14:paraId="76E1DB74" w14:textId="77777777" w:rsidR="00684ADC" w:rsidRPr="00FE157B" w:rsidRDefault="00597756">
      <w:pPr>
        <w:spacing w:after="240"/>
        <w:jc w:val="both"/>
        <w:rPr>
          <w:rFonts w:ascii="Times New Roman" w:hAnsi="Times New Roman" w:cs="Times New Roman"/>
        </w:rPr>
      </w:pPr>
      <w:r w:rsidRPr="00FE157B">
        <w:rPr>
          <w:rFonts w:ascii="Times New Roman" w:hAnsi="Times New Roman" w:cs="Times New Roman"/>
          <w:color w:val="333333"/>
          <w:sz w:val="24"/>
          <w:szCs w:val="24"/>
        </w:rPr>
        <w:t xml:space="preserve">Få danske soldater i krig har dårlig samvittighed over at slå ihjel, viser rundspørge. </w:t>
      </w:r>
    </w:p>
    <w:p w14:paraId="51ACEC52" w14:textId="77777777" w:rsidR="00684ADC" w:rsidRPr="00FE157B" w:rsidRDefault="00597756">
      <w:pPr>
        <w:jc w:val="both"/>
        <w:rPr>
          <w:rFonts w:ascii="Times New Roman" w:hAnsi="Times New Roman" w:cs="Times New Roman"/>
        </w:rPr>
      </w:pPr>
      <w:r w:rsidRPr="00FE157B">
        <w:rPr>
          <w:rFonts w:ascii="Times New Roman" w:hAnsi="Times New Roman" w:cs="Times New Roman"/>
          <w:color w:val="333333"/>
          <w:sz w:val="24"/>
          <w:szCs w:val="24"/>
        </w:rPr>
        <w:t>De danske soldater i Afghanistan har få problemer med at skyde og dræbe fjenden. Det er konklusionen i bogen 'Vi slår ihjel og lever med det', som udkommer tirsdag, skriver Jyllands-Posten.</w:t>
      </w:r>
    </w:p>
    <w:p w14:paraId="71F2F74D" w14:textId="77777777" w:rsidR="00684ADC" w:rsidRPr="00FE157B" w:rsidRDefault="00597756">
      <w:pPr>
        <w:jc w:val="both"/>
        <w:rPr>
          <w:rFonts w:ascii="Times New Roman" w:hAnsi="Times New Roman" w:cs="Times New Roman"/>
        </w:rPr>
      </w:pPr>
      <w:r w:rsidRPr="00FE157B">
        <w:rPr>
          <w:rFonts w:ascii="Times New Roman" w:hAnsi="Times New Roman" w:cs="Times New Roman"/>
          <w:color w:val="333333"/>
          <w:sz w:val="24"/>
          <w:szCs w:val="24"/>
        </w:rPr>
        <w:t xml:space="preserve">249 danske soldater har som grundlag for konklusionen returneret et spørgeskema til forfatteren bag bogen Lars R. Møller, der er tidligere chef for Hærens Kampskole og nuværende chef for de internationale operationer i Forsvarskommandoen. </w:t>
      </w:r>
    </w:p>
    <w:p w14:paraId="11064C4C" w14:textId="77777777" w:rsidR="00684ADC" w:rsidRPr="00FE157B" w:rsidRDefault="00597756">
      <w:pPr>
        <w:spacing w:after="0"/>
        <w:jc w:val="both"/>
        <w:rPr>
          <w:rFonts w:ascii="Times New Roman" w:hAnsi="Times New Roman" w:cs="Times New Roman"/>
        </w:rPr>
      </w:pPr>
      <w:r w:rsidRPr="00FE157B">
        <w:rPr>
          <w:rFonts w:ascii="Times New Roman" w:hAnsi="Times New Roman" w:cs="Times New Roman"/>
          <w:b/>
          <w:color w:val="333333"/>
          <w:sz w:val="24"/>
          <w:szCs w:val="24"/>
        </w:rPr>
        <w:t>Kun få har dårlig samvittighed</w:t>
      </w:r>
    </w:p>
    <w:p w14:paraId="39A9B4E2" w14:textId="77777777" w:rsidR="00684ADC" w:rsidRPr="00FE157B" w:rsidRDefault="00597756">
      <w:pPr>
        <w:spacing w:after="0"/>
        <w:jc w:val="both"/>
        <w:rPr>
          <w:rFonts w:ascii="Times New Roman" w:hAnsi="Times New Roman" w:cs="Times New Roman"/>
        </w:rPr>
      </w:pPr>
      <w:r w:rsidRPr="00FE157B">
        <w:rPr>
          <w:rFonts w:ascii="Times New Roman" w:hAnsi="Times New Roman" w:cs="Times New Roman"/>
          <w:color w:val="333333"/>
          <w:sz w:val="24"/>
          <w:szCs w:val="24"/>
        </w:rPr>
        <w:t xml:space="preserve">Stort set alle har været i kamp - langt de fleste i Afghanistan - og 46 procent af de 249 soldater bekræfter at have dræbt fjender, mens 19 procent kan have dræbt fjender. Men kun en procent af de adspurgte har dårlig samvittighed over at have slået ihjel. »Tallene er meget positive«, mener Flemming D. Vinther, konstablernes formand. </w:t>
      </w:r>
    </w:p>
    <w:p w14:paraId="3E8D2190" w14:textId="77777777" w:rsidR="00684ADC" w:rsidRPr="00FE157B" w:rsidRDefault="00684ADC">
      <w:pPr>
        <w:spacing w:after="0"/>
        <w:jc w:val="both"/>
        <w:rPr>
          <w:rFonts w:ascii="Times New Roman" w:hAnsi="Times New Roman" w:cs="Times New Roman"/>
        </w:rPr>
      </w:pPr>
    </w:p>
    <w:p w14:paraId="474D5486" w14:textId="77777777" w:rsidR="00684ADC" w:rsidRPr="00FE157B" w:rsidRDefault="00597756">
      <w:pPr>
        <w:jc w:val="both"/>
        <w:rPr>
          <w:rFonts w:ascii="Times New Roman" w:hAnsi="Times New Roman" w:cs="Times New Roman"/>
        </w:rPr>
      </w:pPr>
      <w:r w:rsidRPr="00FE157B">
        <w:rPr>
          <w:rFonts w:ascii="Times New Roman" w:hAnsi="Times New Roman" w:cs="Times New Roman"/>
          <w:color w:val="333333"/>
          <w:sz w:val="24"/>
          <w:szCs w:val="24"/>
        </w:rPr>
        <w:t xml:space="preserve">»For mig er resultatet ikke et udtryk for, at soldaterne er følelseskolde. Det vidner snarere om, at vi har nogle meget afklarede soldater. De ved, at det hører med til opgaven at slå ihjel, og de er så godt uddannede til at gøre det nødvendige, at de bagefter kan hvile i sig selv«. </w:t>
      </w:r>
    </w:p>
    <w:p w14:paraId="7CB06FE5" w14:textId="77777777" w:rsidR="00684ADC" w:rsidRPr="00FE157B" w:rsidRDefault="00597756">
      <w:pPr>
        <w:spacing w:after="0"/>
        <w:jc w:val="both"/>
        <w:rPr>
          <w:rFonts w:ascii="Times New Roman" w:hAnsi="Times New Roman" w:cs="Times New Roman"/>
        </w:rPr>
      </w:pPr>
      <w:r w:rsidRPr="00FE157B">
        <w:rPr>
          <w:rFonts w:ascii="Times New Roman" w:hAnsi="Times New Roman" w:cs="Times New Roman"/>
          <w:b/>
          <w:color w:val="333333"/>
          <w:sz w:val="24"/>
          <w:szCs w:val="24"/>
        </w:rPr>
        <w:t>Viser de er klar til opgaven</w:t>
      </w:r>
    </w:p>
    <w:p w14:paraId="17C18E84" w14:textId="77777777" w:rsidR="00684ADC" w:rsidRPr="00FE157B" w:rsidRDefault="00597756">
      <w:pPr>
        <w:spacing w:after="0"/>
        <w:jc w:val="both"/>
        <w:rPr>
          <w:rFonts w:ascii="Times New Roman" w:hAnsi="Times New Roman" w:cs="Times New Roman"/>
        </w:rPr>
      </w:pPr>
      <w:r w:rsidRPr="00FE157B">
        <w:rPr>
          <w:rFonts w:ascii="Times New Roman" w:hAnsi="Times New Roman" w:cs="Times New Roman"/>
          <w:color w:val="333333"/>
          <w:sz w:val="24"/>
          <w:szCs w:val="24"/>
        </w:rPr>
        <w:t xml:space="preserve">Undersøgelsen viser også, at tre procent havde problemer med at skyde mod fjenden første gang. </w:t>
      </w:r>
    </w:p>
    <w:p w14:paraId="77852E33" w14:textId="77777777" w:rsidR="00684ADC" w:rsidRPr="00FE157B" w:rsidRDefault="00597756">
      <w:pPr>
        <w:jc w:val="both"/>
        <w:rPr>
          <w:rFonts w:ascii="Times New Roman" w:hAnsi="Times New Roman" w:cs="Times New Roman"/>
        </w:rPr>
      </w:pPr>
      <w:r w:rsidRPr="00FE157B">
        <w:rPr>
          <w:rFonts w:ascii="Times New Roman" w:hAnsi="Times New Roman" w:cs="Times New Roman"/>
          <w:color w:val="333333"/>
          <w:sz w:val="24"/>
          <w:szCs w:val="24"/>
        </w:rPr>
        <w:t xml:space="preserve">Psykolog Vibeke Schmidt, chef for Institut for Militærpsykologi, har læst Lars R. Møllers bog. </w:t>
      </w:r>
    </w:p>
    <w:p w14:paraId="4B4A48F9" w14:textId="4CB6A351" w:rsidR="00684ADC" w:rsidRPr="00FE157B" w:rsidRDefault="00597756">
      <w:pPr>
        <w:jc w:val="both"/>
        <w:rPr>
          <w:rFonts w:ascii="Times New Roman" w:hAnsi="Times New Roman" w:cs="Times New Roman"/>
        </w:rPr>
      </w:pPr>
      <w:r w:rsidRPr="00FE157B">
        <w:rPr>
          <w:rFonts w:ascii="Times New Roman" w:hAnsi="Times New Roman" w:cs="Times New Roman"/>
          <w:color w:val="333333"/>
          <w:sz w:val="24"/>
          <w:szCs w:val="24"/>
        </w:rPr>
        <w:t>»Den vil givet blive opfattet provokerende, fordi nogle vil spørge, om soldaterne ikke engang har dårlig samvittighed over at slå ihjel«, siger hun og tilføjer</w:t>
      </w:r>
      <w:r w:rsidR="0003470C">
        <w:rPr>
          <w:rFonts w:ascii="Times New Roman" w:hAnsi="Times New Roman" w:cs="Times New Roman"/>
          <w:color w:val="333333"/>
          <w:sz w:val="24"/>
          <w:szCs w:val="24"/>
        </w:rPr>
        <w:t>:</w:t>
      </w:r>
      <w:r w:rsidRPr="00FE157B">
        <w:rPr>
          <w:rFonts w:ascii="Times New Roman" w:hAnsi="Times New Roman" w:cs="Times New Roman"/>
          <w:color w:val="333333"/>
          <w:sz w:val="24"/>
          <w:szCs w:val="24"/>
        </w:rPr>
        <w:t xml:space="preserve"> </w:t>
      </w:r>
    </w:p>
    <w:p w14:paraId="7BDE4867" w14:textId="77777777" w:rsidR="00684ADC" w:rsidRPr="00FE157B" w:rsidRDefault="00597756">
      <w:pPr>
        <w:jc w:val="both"/>
        <w:rPr>
          <w:rFonts w:ascii="Times New Roman" w:hAnsi="Times New Roman" w:cs="Times New Roman"/>
        </w:rPr>
      </w:pPr>
      <w:r w:rsidRPr="00FE157B">
        <w:rPr>
          <w:rFonts w:ascii="Times New Roman" w:hAnsi="Times New Roman" w:cs="Times New Roman"/>
          <w:color w:val="333333"/>
          <w:sz w:val="24"/>
          <w:szCs w:val="24"/>
        </w:rPr>
        <w:t>»Soldaternes besvarelser viser, at de er klar til opgaven, og at de ved, at det kan blive virkelighed at slå ihjel. Det er min opfattelse, at under særlige omstændigheder kan vi alle blive presset til at tage liv«, siger hun.</w:t>
      </w:r>
    </w:p>
    <w:sectPr w:rsidR="00684ADC" w:rsidRPr="00FE157B" w:rsidSect="00DD1B9A">
      <w:pgSz w:w="11906" w:h="16838"/>
      <w:pgMar w:top="1701" w:right="1134" w:bottom="1701" w:left="1134" w:header="0" w:footer="709" w:gutter="0"/>
      <w:lnNumType w:countBy="5" w:restart="continuous"/>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3095B" w14:textId="77777777" w:rsidR="00C66BED" w:rsidRDefault="00C66BED">
      <w:pPr>
        <w:spacing w:after="0" w:line="240" w:lineRule="auto"/>
      </w:pPr>
      <w:r>
        <w:separator/>
      </w:r>
    </w:p>
  </w:endnote>
  <w:endnote w:type="continuationSeparator" w:id="0">
    <w:p w14:paraId="25E36255" w14:textId="77777777" w:rsidR="00C66BED" w:rsidRDefault="00C66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C934" w14:textId="77777777" w:rsidR="00461ABA" w:rsidRDefault="00461AB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5D2F7" w14:textId="77777777" w:rsidR="00461ABA" w:rsidRDefault="00461AB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858B" w14:textId="77777777" w:rsidR="00461ABA" w:rsidRDefault="00461AB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FEDFA" w14:textId="77777777" w:rsidR="00C66BED" w:rsidRDefault="00C66BED">
      <w:pPr>
        <w:spacing w:after="0" w:line="240" w:lineRule="auto"/>
      </w:pPr>
      <w:r>
        <w:separator/>
      </w:r>
    </w:p>
  </w:footnote>
  <w:footnote w:type="continuationSeparator" w:id="0">
    <w:p w14:paraId="2AB1D0CB" w14:textId="77777777" w:rsidR="00C66BED" w:rsidRDefault="00C66BED">
      <w:pPr>
        <w:spacing w:after="0" w:line="240" w:lineRule="auto"/>
      </w:pPr>
      <w:r>
        <w:continuationSeparator/>
      </w:r>
    </w:p>
  </w:footnote>
  <w:footnote w:id="1">
    <w:p w14:paraId="39CBFAE7" w14:textId="77777777" w:rsidR="00FE157B" w:rsidRDefault="00FE157B" w:rsidP="00FE157B">
      <w:pPr>
        <w:pStyle w:val="Fodnotetekst"/>
      </w:pPr>
      <w:r>
        <w:rPr>
          <w:rStyle w:val="Fodnotehenvisning"/>
        </w:rPr>
        <w:footnoteRef/>
      </w:r>
      <w:r>
        <w:t xml:space="preserve"> mørne: ’gøre blød’, altså at få oplysninger ud af folk.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D8E18" w14:textId="77777777" w:rsidR="003E4DFF" w:rsidRDefault="003E4DF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18903" w14:textId="77777777" w:rsidR="00461ABA" w:rsidRDefault="00461AB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D183" w14:textId="77777777" w:rsidR="003E4DFF" w:rsidRDefault="003E4DF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83D92"/>
    <w:multiLevelType w:val="multilevel"/>
    <w:tmpl w:val="88F495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357A3C2D"/>
    <w:multiLevelType w:val="hybridMultilevel"/>
    <w:tmpl w:val="6F82601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DC"/>
    <w:rsid w:val="00022330"/>
    <w:rsid w:val="0003470C"/>
    <w:rsid w:val="00067770"/>
    <w:rsid w:val="000D7E97"/>
    <w:rsid w:val="000E6C91"/>
    <w:rsid w:val="00102B5C"/>
    <w:rsid w:val="00103CC8"/>
    <w:rsid w:val="001E7A9E"/>
    <w:rsid w:val="0021189A"/>
    <w:rsid w:val="002150E8"/>
    <w:rsid w:val="002E7E15"/>
    <w:rsid w:val="003362F5"/>
    <w:rsid w:val="00361759"/>
    <w:rsid w:val="003D14D2"/>
    <w:rsid w:val="003E4DFF"/>
    <w:rsid w:val="00443138"/>
    <w:rsid w:val="00461ABA"/>
    <w:rsid w:val="0047432A"/>
    <w:rsid w:val="004967D7"/>
    <w:rsid w:val="00597756"/>
    <w:rsid w:val="00684ADC"/>
    <w:rsid w:val="006D5637"/>
    <w:rsid w:val="007160BC"/>
    <w:rsid w:val="00754D3D"/>
    <w:rsid w:val="007A2F89"/>
    <w:rsid w:val="007B39E4"/>
    <w:rsid w:val="00894C3E"/>
    <w:rsid w:val="00A3700A"/>
    <w:rsid w:val="00AE480A"/>
    <w:rsid w:val="00B4025B"/>
    <w:rsid w:val="00B52BA1"/>
    <w:rsid w:val="00BA018E"/>
    <w:rsid w:val="00BC0ED3"/>
    <w:rsid w:val="00C66BED"/>
    <w:rsid w:val="00C72414"/>
    <w:rsid w:val="00C7491F"/>
    <w:rsid w:val="00CB1CDC"/>
    <w:rsid w:val="00D91E30"/>
    <w:rsid w:val="00DB20B3"/>
    <w:rsid w:val="00DB2B56"/>
    <w:rsid w:val="00DD1B9A"/>
    <w:rsid w:val="00DD26AE"/>
    <w:rsid w:val="00E04C3C"/>
    <w:rsid w:val="00E135C3"/>
    <w:rsid w:val="00E2641A"/>
    <w:rsid w:val="00E60EE8"/>
    <w:rsid w:val="00E84C2F"/>
    <w:rsid w:val="00F71962"/>
    <w:rsid w:val="00F86D4D"/>
    <w:rsid w:val="00FE157B"/>
    <w:rsid w:val="00FE7BBE"/>
    <w:rsid w:val="00FF72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9E274"/>
  <w15:docId w15:val="{3A18897B-2D18-408F-9AC2-D6FFAF19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da" w:eastAsia="da-DK"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Overskrift1">
    <w:name w:val="heading 1"/>
    <w:basedOn w:val="Normal"/>
    <w:next w:val="Normal"/>
    <w:pPr>
      <w:keepNext/>
      <w:keepLines/>
      <w:spacing w:before="100" w:after="100" w:line="240" w:lineRule="auto"/>
      <w:outlineLvl w:val="0"/>
    </w:pPr>
    <w:rPr>
      <w:rFonts w:ascii="Times New Roman" w:eastAsia="Times New Roman" w:hAnsi="Times New Roman" w:cs="Times New Roman"/>
      <w:sz w:val="48"/>
      <w:szCs w:val="48"/>
    </w:rPr>
  </w:style>
  <w:style w:type="paragraph" w:styleId="Overskrift2">
    <w:name w:val="heading 2"/>
    <w:basedOn w:val="Normal"/>
    <w:next w:val="Normal"/>
    <w:pPr>
      <w:keepNext/>
      <w:keepLines/>
      <w:spacing w:before="100" w:after="100" w:line="240" w:lineRule="auto"/>
      <w:outlineLvl w:val="1"/>
    </w:pPr>
    <w:rPr>
      <w:rFonts w:ascii="Times New Roman" w:eastAsia="Times New Roman" w:hAnsi="Times New Roman" w:cs="Times New Roman"/>
      <w:sz w:val="36"/>
      <w:szCs w:val="36"/>
    </w:rPr>
  </w:style>
  <w:style w:type="paragraph" w:styleId="Overskrift3">
    <w:name w:val="heading 3"/>
    <w:basedOn w:val="Normal"/>
    <w:next w:val="Normal"/>
    <w:pPr>
      <w:keepNext/>
      <w:keepLines/>
      <w:spacing w:before="200" w:after="0"/>
      <w:outlineLvl w:val="2"/>
    </w:pPr>
    <w:rPr>
      <w:rFonts w:ascii="Cambria" w:eastAsia="Cambria" w:hAnsi="Cambria" w:cs="Cambria"/>
      <w:b/>
      <w:color w:val="4F81BD"/>
    </w:rPr>
  </w:style>
  <w:style w:type="paragraph" w:styleId="Overskrift4">
    <w:name w:val="heading 4"/>
    <w:basedOn w:val="Normal"/>
    <w:next w:val="Normal"/>
    <w:pPr>
      <w:keepNext/>
      <w:keepLines/>
      <w:spacing w:before="200" w:after="0"/>
      <w:outlineLvl w:val="3"/>
    </w:pPr>
    <w:rPr>
      <w:rFonts w:ascii="Cambria" w:eastAsia="Cambria" w:hAnsi="Cambria" w:cs="Cambria"/>
      <w:b/>
      <w:i/>
      <w:color w:val="4F81BD"/>
    </w:rPr>
  </w:style>
  <w:style w:type="paragraph" w:styleId="Overskrift5">
    <w:name w:val="heading 5"/>
    <w:basedOn w:val="Normal"/>
    <w:next w:val="Normal"/>
    <w:pPr>
      <w:keepNext/>
      <w:keepLines/>
      <w:spacing w:before="220" w:after="40"/>
      <w:outlineLvl w:val="4"/>
    </w:pPr>
    <w:rPr>
      <w:b/>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before="480" w:after="120"/>
    </w:pPr>
    <w:rPr>
      <w:b/>
      <w:sz w:val="72"/>
      <w:szCs w:val="72"/>
    </w:r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Markeringsbobletekst">
    <w:name w:val="Balloon Text"/>
    <w:basedOn w:val="Normal"/>
    <w:link w:val="MarkeringsbobletekstTegn"/>
    <w:uiPriority w:val="99"/>
    <w:semiHidden/>
    <w:unhideWhenUsed/>
    <w:rsid w:val="007B39E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B39E4"/>
    <w:rPr>
      <w:rFonts w:ascii="Tahoma" w:hAnsi="Tahoma" w:cs="Tahoma"/>
      <w:sz w:val="16"/>
      <w:szCs w:val="16"/>
    </w:rPr>
  </w:style>
  <w:style w:type="paragraph" w:styleId="Sidehoved">
    <w:name w:val="header"/>
    <w:basedOn w:val="Normal"/>
    <w:link w:val="SidehovedTegn"/>
    <w:uiPriority w:val="99"/>
    <w:unhideWhenUsed/>
    <w:rsid w:val="007B39E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B39E4"/>
  </w:style>
  <w:style w:type="paragraph" w:styleId="Sidefod">
    <w:name w:val="footer"/>
    <w:basedOn w:val="Normal"/>
    <w:link w:val="SidefodTegn"/>
    <w:uiPriority w:val="99"/>
    <w:unhideWhenUsed/>
    <w:rsid w:val="007B39E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B39E4"/>
  </w:style>
  <w:style w:type="character" w:styleId="Hyperlink">
    <w:name w:val="Hyperlink"/>
    <w:basedOn w:val="Standardskrifttypeiafsnit"/>
    <w:uiPriority w:val="99"/>
    <w:unhideWhenUsed/>
    <w:rsid w:val="00E60EE8"/>
    <w:rPr>
      <w:color w:val="0000FF" w:themeColor="hyperlink"/>
      <w:u w:val="single"/>
    </w:rPr>
  </w:style>
  <w:style w:type="character" w:styleId="Linjenummer">
    <w:name w:val="line number"/>
    <w:basedOn w:val="Standardskrifttypeiafsnit"/>
    <w:uiPriority w:val="99"/>
    <w:semiHidden/>
    <w:unhideWhenUsed/>
    <w:rsid w:val="00E60EE8"/>
  </w:style>
  <w:style w:type="paragraph" w:styleId="Fodnotetekst">
    <w:name w:val="footnote text"/>
    <w:basedOn w:val="Normal"/>
    <w:link w:val="FodnotetekstTegn"/>
    <w:uiPriority w:val="99"/>
    <w:semiHidden/>
    <w:unhideWhenUsed/>
    <w:rsid w:val="00FE157B"/>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da-DK"/>
    </w:rPr>
  </w:style>
  <w:style w:type="character" w:customStyle="1" w:styleId="FodnotetekstTegn">
    <w:name w:val="Fodnotetekst Tegn"/>
    <w:basedOn w:val="Standardskrifttypeiafsnit"/>
    <w:link w:val="Fodnotetekst"/>
    <w:uiPriority w:val="99"/>
    <w:semiHidden/>
    <w:rsid w:val="00FE157B"/>
    <w:rPr>
      <w:rFonts w:ascii="Times New Roman" w:eastAsia="Times New Roman" w:hAnsi="Times New Roman" w:cs="Times New Roman"/>
      <w:color w:val="auto"/>
      <w:sz w:val="20"/>
      <w:szCs w:val="20"/>
      <w:lang w:val="da-DK"/>
    </w:rPr>
  </w:style>
  <w:style w:type="character" w:styleId="Fodnotehenvisning">
    <w:name w:val="footnote reference"/>
    <w:basedOn w:val="Standardskrifttypeiafsnit"/>
    <w:uiPriority w:val="99"/>
    <w:semiHidden/>
    <w:unhideWhenUsed/>
    <w:rsid w:val="00FE157B"/>
    <w:rPr>
      <w:vertAlign w:val="superscript"/>
    </w:rPr>
  </w:style>
  <w:style w:type="paragraph" w:styleId="Listeafsnit">
    <w:name w:val="List Paragraph"/>
    <w:basedOn w:val="Normal"/>
    <w:uiPriority w:val="34"/>
    <w:qFormat/>
    <w:rsid w:val="00FE1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2A597C784F54EA656595EFB648759" ma:contentTypeVersion="11" ma:contentTypeDescription="Create a new document." ma:contentTypeScope="" ma:versionID="28d58bafcc700e943f3d9316e5c9c698">
  <xsd:schema xmlns:xsd="http://www.w3.org/2001/XMLSchema" xmlns:xs="http://www.w3.org/2001/XMLSchema" xmlns:p="http://schemas.microsoft.com/office/2006/metadata/properties" xmlns:ns3="c36400d9-89a3-475f-a083-7889ed1fcf95" targetNamespace="http://schemas.microsoft.com/office/2006/metadata/properties" ma:root="true" ma:fieldsID="19524ee254732a78297560fff8bfe993" ns3:_="">
    <xsd:import namespace="c36400d9-89a3-475f-a083-7889ed1fcf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400d9-89a3-475f-a083-7889ed1fc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A439D-0ECD-4F86-B075-8AE922224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400d9-89a3-475f-a083-7889ed1fc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550A6-E87D-451C-B530-7EBA33175DB5}">
  <ds:schemaRefs>
    <ds:schemaRef ds:uri="http://schemas.microsoft.com/sharepoint/v3/contenttype/forms"/>
  </ds:schemaRefs>
</ds:datastoreItem>
</file>

<file path=customXml/itemProps3.xml><?xml version="1.0" encoding="utf-8"?>
<ds:datastoreItem xmlns:ds="http://schemas.openxmlformats.org/officeDocument/2006/customXml" ds:itemID="{AF8C0381-717B-47E3-AC87-8073A463EF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98D2E1-F77A-4459-90F5-2769755D3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985</Words>
  <Characters>6015</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VUC Aarhus</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Dorte Vestergård Jakobsen</dc:creator>
  <cp:lastModifiedBy>Christine Nødskov (CN | EG)</cp:lastModifiedBy>
  <cp:revision>11</cp:revision>
  <cp:lastPrinted>2025-09-09T18:51:00Z</cp:lastPrinted>
  <dcterms:created xsi:type="dcterms:W3CDTF">2025-05-21T09:25:00Z</dcterms:created>
  <dcterms:modified xsi:type="dcterms:W3CDTF">2025-09-09T18:51:00Z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0x01010026A2A597C784F54EA656595EFB648759</vt:lpwstr>
  </property>
</Properties>
</file>