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9CAD" w14:textId="77777777" w:rsidR="00AD397A" w:rsidRDefault="00AD397A" w:rsidP="00AD397A">
      <w:pPr>
        <w:pStyle w:val="Overskrift1"/>
        <w:spacing w:before="0" w:after="240"/>
      </w:pPr>
      <w:r w:rsidRPr="00AD397A">
        <w:t>Kongeloven, 1665 (uddrag)</w:t>
      </w:r>
    </w:p>
    <w:p w14:paraId="3FB25EE8" w14:textId="77777777" w:rsidR="00AD397A" w:rsidRDefault="00AD397A" w:rsidP="00AD397A">
      <w:pPr>
        <w:shd w:val="clear" w:color="auto" w:fill="E7E6E6" w:themeFill="background2"/>
      </w:pPr>
      <w:r>
        <w:t>Kongeloven var forfatningsloven for den danske enevælde. Den blev underskrevet af Frederik 3. på hans fødselsdag den 14. november 1665, men først læst op ved Christian 5.’s salvning i 1670 og endelig publiceret i 1709.</w:t>
      </w:r>
    </w:p>
    <w:p w14:paraId="38EFBDC1" w14:textId="77777777" w:rsidR="00AD397A" w:rsidRDefault="00AD397A" w:rsidP="00AD397A">
      <w:pPr>
        <w:shd w:val="clear" w:color="auto" w:fill="E7E6E6" w:themeFill="background2"/>
      </w:pPr>
      <w:r>
        <w:t>Kongeloven indeholdt forfatningsbestemmelser, regler for et formynderstyre i tilfælde af en mindreårig regent og udførlige arvefølge-bestemmelser.</w:t>
      </w:r>
    </w:p>
    <w:p w14:paraId="5EA04381" w14:textId="34D6F459" w:rsidR="00AD397A" w:rsidRPr="00AD397A" w:rsidRDefault="00AD397A" w:rsidP="00F94B97">
      <w:pPr>
        <w:shd w:val="clear" w:color="auto" w:fill="E7E6E6" w:themeFill="background2"/>
        <w:sectPr w:rsidR="00AD397A" w:rsidRPr="00AD397A" w:rsidSect="00AD397A">
          <w:footerReference w:type="default" r:id="rId10"/>
          <w:pgSz w:w="11906" w:h="16838"/>
          <w:pgMar w:top="1701" w:right="1134" w:bottom="1701" w:left="1134" w:header="708" w:footer="708" w:gutter="0"/>
          <w:cols w:space="708"/>
          <w:docGrid w:linePitch="360"/>
        </w:sectPr>
      </w:pPr>
      <w:r>
        <w:t>Den er det eneste historiske eksempel på en forfatningslov for et absolutistisk styre og dermed i sig selv interessant i både dansk og international sammenhæng.</w:t>
      </w:r>
    </w:p>
    <w:p w14:paraId="454AA6F8" w14:textId="77777777" w:rsidR="00AD397A" w:rsidRDefault="00AD397A" w:rsidP="00AD397A">
      <w:pPr>
        <w:jc w:val="center"/>
      </w:pPr>
      <w:r>
        <w:rPr>
          <w:noProof/>
        </w:rPr>
        <w:drawing>
          <wp:inline distT="0" distB="0" distL="0" distR="0" wp14:anchorId="01C9F771" wp14:editId="3C264A7F">
            <wp:extent cx="3640665" cy="5461000"/>
            <wp:effectExtent l="0" t="0" r="0" b="6350"/>
            <wp:docPr id="2" name="Billede 2" descr="Forsiden til kongeloven fra 1665, som er et smukt ornamenteret bogværk og et centralt danmarkshistorisk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siden til kongeloven fra 1665, som er et smukt ornamenteret bogværk og et centralt danmarkshistorisk doku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1555" cy="5477334"/>
                    </a:xfrm>
                    <a:prstGeom prst="rect">
                      <a:avLst/>
                    </a:prstGeom>
                    <a:noFill/>
                    <a:ln>
                      <a:noFill/>
                    </a:ln>
                  </pic:spPr>
                </pic:pic>
              </a:graphicData>
            </a:graphic>
          </wp:inline>
        </w:drawing>
      </w:r>
    </w:p>
    <w:p w14:paraId="4E479AE7" w14:textId="6C0937DE" w:rsidR="000976B5" w:rsidRDefault="00AD397A" w:rsidP="00A77384">
      <w:pPr>
        <w:jc w:val="center"/>
        <w:rPr>
          <w:i/>
          <w:sz w:val="20"/>
          <w:szCs w:val="20"/>
        </w:rPr>
      </w:pPr>
      <w:r>
        <w:rPr>
          <w:i/>
          <w:sz w:val="20"/>
          <w:szCs w:val="20"/>
        </w:rPr>
        <w:t>Titelside med Frederik 3.’</w:t>
      </w:r>
      <w:r w:rsidRPr="006D029E">
        <w:rPr>
          <w:i/>
          <w:sz w:val="20"/>
          <w:szCs w:val="20"/>
        </w:rPr>
        <w:t>s portræt og skjolde med kongevåbenets enkelte felter.</w:t>
      </w:r>
    </w:p>
    <w:p w14:paraId="497912A8" w14:textId="417B5999" w:rsidR="00AD397A" w:rsidRDefault="00AD397A" w:rsidP="00A77384">
      <w:pPr>
        <w:jc w:val="center"/>
        <w:rPr>
          <w:i/>
          <w:sz w:val="20"/>
          <w:szCs w:val="20"/>
        </w:rPr>
        <w:sectPr w:rsidR="00AD397A" w:rsidSect="00AD397A">
          <w:type w:val="continuous"/>
          <w:pgSz w:w="11906" w:h="16838"/>
          <w:pgMar w:top="1701" w:right="1134" w:bottom="1701" w:left="1134" w:header="708" w:footer="708" w:gutter="0"/>
          <w:cols w:space="708"/>
          <w:docGrid w:linePitch="360"/>
        </w:sectPr>
      </w:pPr>
      <w:r w:rsidRPr="006D029E">
        <w:rPr>
          <w:i/>
          <w:sz w:val="20"/>
          <w:szCs w:val="20"/>
        </w:rPr>
        <w:t>Elefanten med tårn på ryggen er en hentydning til El</w:t>
      </w:r>
      <w:r>
        <w:rPr>
          <w:i/>
          <w:sz w:val="20"/>
          <w:szCs w:val="20"/>
        </w:rPr>
        <w:t>efantordenen.</w:t>
      </w:r>
      <w:r w:rsidR="000976B5">
        <w:rPr>
          <w:i/>
          <w:sz w:val="20"/>
          <w:szCs w:val="20"/>
        </w:rPr>
        <w:t xml:space="preserve"> Te</w:t>
      </w:r>
      <w:r>
        <w:rPr>
          <w:i/>
          <w:sz w:val="20"/>
          <w:szCs w:val="20"/>
        </w:rPr>
        <w:t>ksten i feltet i midten blev først tilføjet senere.</w:t>
      </w:r>
    </w:p>
    <w:p w14:paraId="44CD9225" w14:textId="77777777" w:rsidR="00AD397A" w:rsidRPr="006D029E" w:rsidRDefault="00AD397A" w:rsidP="00AD397A">
      <w:pPr>
        <w:rPr>
          <w:i/>
          <w:sz w:val="20"/>
          <w:szCs w:val="20"/>
        </w:rPr>
        <w:sectPr w:rsidR="00AD397A" w:rsidRPr="006D029E" w:rsidSect="00AD397A">
          <w:type w:val="continuous"/>
          <w:pgSz w:w="11906" w:h="16838"/>
          <w:pgMar w:top="1701" w:right="1134" w:bottom="1701" w:left="1134" w:header="708" w:footer="708" w:gutter="0"/>
          <w:cols w:space="708"/>
          <w:docGrid w:linePitch="360"/>
        </w:sectPr>
      </w:pPr>
    </w:p>
    <w:tbl>
      <w:tblPr>
        <w:tblStyle w:val="Gittertabel4-farve6"/>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655"/>
        <w:gridCol w:w="5386"/>
      </w:tblGrid>
      <w:tr w:rsidR="00AD397A" w:rsidRPr="00AD397A" w14:paraId="110C5C8B" w14:textId="77777777" w:rsidTr="00AD3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tcPr>
          <w:p w14:paraId="1D6C6A7D" w14:textId="77777777" w:rsidR="00AD397A" w:rsidRPr="00AD397A" w:rsidRDefault="00AD397A" w:rsidP="0035651E">
            <w:pPr>
              <w:pStyle w:val="Listeafsnit"/>
              <w:ind w:left="0"/>
              <w:jc w:val="center"/>
              <w:rPr>
                <w:rFonts w:cstheme="minorHAnsi"/>
                <w:sz w:val="24"/>
                <w:szCs w:val="24"/>
              </w:rPr>
            </w:pPr>
            <w:r w:rsidRPr="00AD397A">
              <w:rPr>
                <w:rFonts w:cstheme="minorHAnsi"/>
                <w:sz w:val="24"/>
                <w:szCs w:val="24"/>
              </w:rPr>
              <w:lastRenderedPageBreak/>
              <w:t>§</w:t>
            </w:r>
          </w:p>
        </w:tc>
        <w:tc>
          <w:tcPr>
            <w:tcW w:w="7655" w:type="dxa"/>
            <w:tcBorders>
              <w:top w:val="none" w:sz="0" w:space="0" w:color="auto"/>
              <w:left w:val="none" w:sz="0" w:space="0" w:color="auto"/>
              <w:bottom w:val="none" w:sz="0" w:space="0" w:color="auto"/>
              <w:right w:val="none" w:sz="0" w:space="0" w:color="auto"/>
            </w:tcBorders>
          </w:tcPr>
          <w:p w14:paraId="633DF71A" w14:textId="77777777" w:rsidR="00AD397A" w:rsidRPr="00AD397A" w:rsidRDefault="00AD397A" w:rsidP="0035651E">
            <w:pPr>
              <w:ind w:left="284"/>
              <w:cnfStyle w:val="100000000000" w:firstRow="1" w:lastRow="0" w:firstColumn="0" w:lastColumn="0" w:oddVBand="0" w:evenVBand="0" w:oddHBand="0" w:evenHBand="0" w:firstRowFirstColumn="0" w:firstRowLastColumn="0" w:lastRowFirstColumn="0" w:lastRowLastColumn="0"/>
              <w:rPr>
                <w:rFonts w:cstheme="minorHAnsi"/>
              </w:rPr>
            </w:pPr>
            <w:r w:rsidRPr="00AD397A">
              <w:rPr>
                <w:rFonts w:cstheme="minorHAnsi"/>
              </w:rPr>
              <w:t>Tekst</w:t>
            </w:r>
          </w:p>
          <w:p w14:paraId="5B3D9B67" w14:textId="77777777" w:rsidR="00AD397A" w:rsidRPr="00AD397A" w:rsidRDefault="00AD397A" w:rsidP="0035651E">
            <w:pPr>
              <w:ind w:left="284"/>
              <w:cnfStyle w:val="100000000000" w:firstRow="1" w:lastRow="0" w:firstColumn="0" w:lastColumn="0" w:oddVBand="0" w:evenVBand="0" w:oddHBand="0" w:evenHBand="0" w:firstRowFirstColumn="0" w:firstRowLastColumn="0" w:lastRowFirstColumn="0" w:lastRowLastColumn="0"/>
              <w:rPr>
                <w:rFonts w:cstheme="minorHAnsi"/>
                <w:i/>
                <w:sz w:val="21"/>
                <w:szCs w:val="21"/>
              </w:rPr>
            </w:pPr>
            <w:r w:rsidRPr="00AD397A">
              <w:rPr>
                <w:rFonts w:cstheme="minorHAnsi"/>
                <w:i/>
                <w:sz w:val="21"/>
                <w:szCs w:val="21"/>
              </w:rPr>
              <w:t>NB! Oversat til nudansk</w:t>
            </w:r>
          </w:p>
          <w:p w14:paraId="657F9B07" w14:textId="77777777" w:rsidR="00AD397A" w:rsidRPr="00AD397A" w:rsidRDefault="00AD397A" w:rsidP="0035651E">
            <w:pPr>
              <w:ind w:left="284"/>
              <w:cnfStyle w:val="100000000000" w:firstRow="1" w:lastRow="0" w:firstColumn="0" w:lastColumn="0" w:oddVBand="0" w:evenVBand="0" w:oddHBand="0" w:evenHBand="0" w:firstRowFirstColumn="0" w:firstRowLastColumn="0" w:lastRowFirstColumn="0" w:lastRowLastColumn="0"/>
              <w:rPr>
                <w:rFonts w:cstheme="minorHAnsi"/>
                <w:i/>
                <w:sz w:val="21"/>
                <w:szCs w:val="21"/>
              </w:rPr>
            </w:pPr>
            <w:r w:rsidRPr="00AD397A">
              <w:rPr>
                <w:rFonts w:cstheme="minorHAnsi"/>
                <w:i/>
                <w:sz w:val="21"/>
                <w:szCs w:val="21"/>
              </w:rPr>
              <w:t>[…] = udeladt tekst</w:t>
            </w:r>
          </w:p>
        </w:tc>
        <w:tc>
          <w:tcPr>
            <w:tcW w:w="5386" w:type="dxa"/>
            <w:tcBorders>
              <w:top w:val="none" w:sz="0" w:space="0" w:color="auto"/>
              <w:left w:val="none" w:sz="0" w:space="0" w:color="auto"/>
              <w:bottom w:val="none" w:sz="0" w:space="0" w:color="auto"/>
              <w:right w:val="none" w:sz="0" w:space="0" w:color="auto"/>
            </w:tcBorders>
          </w:tcPr>
          <w:p w14:paraId="6B6B48DC" w14:textId="77777777" w:rsidR="00AD397A" w:rsidRPr="00AD397A" w:rsidRDefault="00AD397A" w:rsidP="0035651E">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AD397A">
              <w:rPr>
                <w:rFonts w:cstheme="minorHAnsi"/>
              </w:rPr>
              <w:t>Noter</w:t>
            </w:r>
          </w:p>
          <w:p w14:paraId="0DD720A7" w14:textId="77777777" w:rsidR="00AD397A" w:rsidRPr="00AD397A" w:rsidRDefault="00AD397A" w:rsidP="0035651E">
            <w:pPr>
              <w:cnfStyle w:val="100000000000" w:firstRow="1" w:lastRow="0" w:firstColumn="0" w:lastColumn="0" w:oddVBand="0" w:evenVBand="0" w:oddHBand="0" w:evenHBand="0" w:firstRowFirstColumn="0" w:firstRowLastColumn="0" w:lastRowFirstColumn="0" w:lastRowLastColumn="0"/>
              <w:rPr>
                <w:rFonts w:cstheme="minorHAnsi"/>
              </w:rPr>
            </w:pPr>
            <w:r w:rsidRPr="00AD397A">
              <w:rPr>
                <w:rFonts w:cstheme="minorHAnsi"/>
              </w:rPr>
              <w:t>Omskrivning</w:t>
            </w:r>
          </w:p>
        </w:tc>
      </w:tr>
      <w:tr w:rsidR="00AD397A" w:rsidRPr="00AD397A" w14:paraId="6EECF243" w14:textId="77777777" w:rsidTr="00AD3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2470AFA" w14:textId="77777777" w:rsidR="00AD397A" w:rsidRPr="00AD397A" w:rsidRDefault="00AD397A" w:rsidP="0035651E">
            <w:pPr>
              <w:pStyle w:val="Listeafsnit"/>
              <w:numPr>
                <w:ilvl w:val="0"/>
                <w:numId w:val="1"/>
              </w:numPr>
              <w:ind w:left="284"/>
              <w:jc w:val="center"/>
              <w:rPr>
                <w:rFonts w:cstheme="minorHAnsi"/>
                <w:sz w:val="24"/>
                <w:szCs w:val="24"/>
              </w:rPr>
            </w:pPr>
          </w:p>
        </w:tc>
        <w:tc>
          <w:tcPr>
            <w:tcW w:w="7655" w:type="dxa"/>
          </w:tcPr>
          <w:p w14:paraId="1A7CE16E" w14:textId="77777777" w:rsidR="00AD397A" w:rsidRDefault="00AD397A" w:rsidP="00AD397A">
            <w:pPr>
              <w:pStyle w:val="Listeafsnit"/>
              <w:ind w:left="28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397A">
              <w:rPr>
                <w:rFonts w:cstheme="minorHAnsi"/>
                <w:sz w:val="20"/>
                <w:szCs w:val="20"/>
              </w:rPr>
              <w:t>Den bedste begyndelse til alting er at be</w:t>
            </w:r>
            <w:r w:rsidRPr="00AD397A">
              <w:rPr>
                <w:rFonts w:cstheme="minorHAnsi"/>
                <w:sz w:val="20"/>
                <w:szCs w:val="20"/>
              </w:rPr>
              <w:softHyphen/>
              <w:t>gynde med Gud. Det første derfor, som Vi frem for alt vil have befalet alvorligt i denne Kongelov, er:</w:t>
            </w:r>
          </w:p>
          <w:p w14:paraId="43E0ECD0" w14:textId="77777777" w:rsidR="00AD397A" w:rsidRPr="00AD397A" w:rsidRDefault="00AD397A" w:rsidP="00AD397A">
            <w:pPr>
              <w:pStyle w:val="Listeafsnit"/>
              <w:ind w:left="28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397A">
              <w:rPr>
                <w:rFonts w:cstheme="minorHAnsi"/>
                <w:sz w:val="20"/>
                <w:szCs w:val="20"/>
              </w:rPr>
              <w:t>At Vores efterkommere ene</w:t>
            </w:r>
            <w:r w:rsidRPr="00AD397A">
              <w:rPr>
                <w:rFonts w:cstheme="minorHAnsi"/>
                <w:sz w:val="20"/>
                <w:szCs w:val="20"/>
              </w:rPr>
              <w:softHyphen/>
              <w:t>voldsarvekonger over Danmark og Norge … skal bekende sig til den kristne tro …, som den ren og uforfalsket er blevet fremsat og fremstillet i Den Augsburgske Konfession år 1530, og holde landets indbyggere ved den samme rene og uforfalskede kristelige tro og magtfuldt håndhæve og beskærme den i disse lande og riger mod kættere, sværmere og gudsbespottere.</w:t>
            </w:r>
          </w:p>
        </w:tc>
        <w:tc>
          <w:tcPr>
            <w:tcW w:w="5386" w:type="dxa"/>
          </w:tcPr>
          <w:p w14:paraId="26E9B5B7" w14:textId="77777777" w:rsidR="00AD397A" w:rsidRPr="00AD397A" w:rsidRDefault="00AD397A" w:rsidP="0035651E">
            <w:pPr>
              <w:cnfStyle w:val="000000100000" w:firstRow="0" w:lastRow="0" w:firstColumn="0" w:lastColumn="0" w:oddVBand="0" w:evenVBand="0" w:oddHBand="1" w:evenHBand="0" w:firstRowFirstColumn="0" w:firstRowLastColumn="0" w:lastRowFirstColumn="0" w:lastRowLastColumn="0"/>
              <w:rPr>
                <w:rFonts w:cstheme="minorHAnsi"/>
              </w:rPr>
            </w:pPr>
          </w:p>
        </w:tc>
      </w:tr>
      <w:tr w:rsidR="00AD397A" w:rsidRPr="00AD397A" w14:paraId="78C349D8" w14:textId="77777777" w:rsidTr="00AD397A">
        <w:tc>
          <w:tcPr>
            <w:cnfStyle w:val="001000000000" w:firstRow="0" w:lastRow="0" w:firstColumn="1" w:lastColumn="0" w:oddVBand="0" w:evenVBand="0" w:oddHBand="0" w:evenHBand="0" w:firstRowFirstColumn="0" w:firstRowLastColumn="0" w:lastRowFirstColumn="0" w:lastRowLastColumn="0"/>
            <w:tcW w:w="562" w:type="dxa"/>
          </w:tcPr>
          <w:p w14:paraId="1316EACE" w14:textId="77777777" w:rsidR="00AD397A" w:rsidRPr="00AD397A" w:rsidRDefault="00AD397A" w:rsidP="0035651E">
            <w:pPr>
              <w:pStyle w:val="Listeafsnit"/>
              <w:numPr>
                <w:ilvl w:val="0"/>
                <w:numId w:val="1"/>
              </w:numPr>
              <w:ind w:left="284"/>
              <w:jc w:val="center"/>
              <w:rPr>
                <w:rFonts w:cstheme="minorHAnsi"/>
                <w:sz w:val="24"/>
                <w:szCs w:val="24"/>
              </w:rPr>
            </w:pPr>
          </w:p>
        </w:tc>
        <w:tc>
          <w:tcPr>
            <w:tcW w:w="7655" w:type="dxa"/>
          </w:tcPr>
          <w:p w14:paraId="713A9B0D" w14:textId="77777777" w:rsidR="00AD397A" w:rsidRPr="00AD397A" w:rsidRDefault="00AD397A" w:rsidP="0035651E">
            <w:pPr>
              <w:pStyle w:val="Listeafsnit"/>
              <w:ind w:left="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397A">
              <w:rPr>
                <w:rFonts w:cstheme="minorHAnsi"/>
                <w:sz w:val="20"/>
                <w:szCs w:val="20"/>
              </w:rPr>
              <w:t>Danmarks og Norges enevoldsarvekon</w:t>
            </w:r>
            <w:r w:rsidRPr="00AD397A">
              <w:rPr>
                <w:rFonts w:cstheme="minorHAnsi"/>
                <w:sz w:val="20"/>
                <w:szCs w:val="20"/>
              </w:rPr>
              <w:softHyphen/>
              <w:t>ge skal herefter være og af alle undersåtter holdes og agtes for det ypperste og højeste hoved her på Jorden over alle menneskelige love, der intet andet hoved og dommer kender over sig hverken i gejstlige eller verdslige sager uden Gud alene.</w:t>
            </w:r>
          </w:p>
        </w:tc>
        <w:tc>
          <w:tcPr>
            <w:tcW w:w="5386" w:type="dxa"/>
          </w:tcPr>
          <w:p w14:paraId="705B4718" w14:textId="77777777" w:rsidR="00AD397A" w:rsidRPr="00AD397A" w:rsidRDefault="00AD397A" w:rsidP="0035651E">
            <w:pPr>
              <w:cnfStyle w:val="000000000000" w:firstRow="0" w:lastRow="0" w:firstColumn="0" w:lastColumn="0" w:oddVBand="0" w:evenVBand="0" w:oddHBand="0" w:evenHBand="0" w:firstRowFirstColumn="0" w:firstRowLastColumn="0" w:lastRowFirstColumn="0" w:lastRowLastColumn="0"/>
              <w:rPr>
                <w:rFonts w:cstheme="minorHAnsi"/>
              </w:rPr>
            </w:pPr>
          </w:p>
        </w:tc>
      </w:tr>
      <w:tr w:rsidR="00AD397A" w:rsidRPr="00AD397A" w14:paraId="577DABEC" w14:textId="77777777" w:rsidTr="00AD3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6F4D37C" w14:textId="77777777" w:rsidR="00AD397A" w:rsidRPr="00AD397A" w:rsidRDefault="00AD397A" w:rsidP="0035651E">
            <w:pPr>
              <w:pStyle w:val="Listeafsnit"/>
              <w:numPr>
                <w:ilvl w:val="0"/>
                <w:numId w:val="1"/>
              </w:numPr>
              <w:ind w:left="284"/>
              <w:jc w:val="center"/>
              <w:rPr>
                <w:rFonts w:cstheme="minorHAnsi"/>
                <w:sz w:val="24"/>
                <w:szCs w:val="24"/>
              </w:rPr>
            </w:pPr>
          </w:p>
        </w:tc>
        <w:tc>
          <w:tcPr>
            <w:tcW w:w="7655" w:type="dxa"/>
          </w:tcPr>
          <w:p w14:paraId="29622B2B" w14:textId="77777777" w:rsidR="00AD397A" w:rsidRPr="00AD397A" w:rsidRDefault="00AD397A" w:rsidP="0035651E">
            <w:pPr>
              <w:pStyle w:val="Listeafsnit"/>
              <w:ind w:left="28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397A">
              <w:rPr>
                <w:rFonts w:cstheme="minorHAnsi"/>
                <w:sz w:val="20"/>
                <w:szCs w:val="20"/>
              </w:rPr>
              <w:t>Kongen skal derfor også alene have højeste magt og myndighed til at gøre love og forordninger efter sin egen gode vilje og velbehag, at forklare, forandre, formere, formindske, ja også ligefrem at ophæve forrige af ham selv eller hans forfædre udgivne love (denne Kongelov alene undta</w:t>
            </w:r>
            <w:r w:rsidRPr="00AD397A">
              <w:rPr>
                <w:rFonts w:cstheme="minorHAnsi"/>
                <w:sz w:val="20"/>
                <w:szCs w:val="20"/>
              </w:rPr>
              <w:softHyphen/>
              <w:t>get)…</w:t>
            </w:r>
          </w:p>
        </w:tc>
        <w:tc>
          <w:tcPr>
            <w:tcW w:w="5386" w:type="dxa"/>
          </w:tcPr>
          <w:p w14:paraId="361ED27C" w14:textId="77777777" w:rsidR="00AD397A" w:rsidRPr="00AD397A" w:rsidRDefault="00AD397A" w:rsidP="0035651E">
            <w:pPr>
              <w:cnfStyle w:val="000000100000" w:firstRow="0" w:lastRow="0" w:firstColumn="0" w:lastColumn="0" w:oddVBand="0" w:evenVBand="0" w:oddHBand="1" w:evenHBand="0" w:firstRowFirstColumn="0" w:firstRowLastColumn="0" w:lastRowFirstColumn="0" w:lastRowLastColumn="0"/>
              <w:rPr>
                <w:rFonts w:cstheme="minorHAnsi"/>
              </w:rPr>
            </w:pPr>
          </w:p>
        </w:tc>
      </w:tr>
      <w:tr w:rsidR="00AD397A" w:rsidRPr="00AD397A" w14:paraId="7E8A0A2F" w14:textId="77777777" w:rsidTr="00AD397A">
        <w:tc>
          <w:tcPr>
            <w:cnfStyle w:val="001000000000" w:firstRow="0" w:lastRow="0" w:firstColumn="1" w:lastColumn="0" w:oddVBand="0" w:evenVBand="0" w:oddHBand="0" w:evenHBand="0" w:firstRowFirstColumn="0" w:firstRowLastColumn="0" w:lastRowFirstColumn="0" w:lastRowLastColumn="0"/>
            <w:tcW w:w="562" w:type="dxa"/>
          </w:tcPr>
          <w:p w14:paraId="0B396483" w14:textId="77777777" w:rsidR="00AD397A" w:rsidRPr="00AD397A" w:rsidRDefault="00AD397A" w:rsidP="0035651E">
            <w:pPr>
              <w:pStyle w:val="Listeafsnit"/>
              <w:numPr>
                <w:ilvl w:val="0"/>
                <w:numId w:val="1"/>
              </w:numPr>
              <w:ind w:left="284"/>
              <w:jc w:val="center"/>
              <w:rPr>
                <w:rFonts w:cstheme="minorHAnsi"/>
                <w:sz w:val="24"/>
                <w:szCs w:val="24"/>
              </w:rPr>
            </w:pPr>
          </w:p>
        </w:tc>
        <w:tc>
          <w:tcPr>
            <w:tcW w:w="7655" w:type="dxa"/>
          </w:tcPr>
          <w:p w14:paraId="33D1BF05" w14:textId="77777777" w:rsidR="00AD397A" w:rsidRPr="00AD397A" w:rsidRDefault="00AD397A" w:rsidP="0035651E">
            <w:pPr>
              <w:pStyle w:val="Listeafsnit"/>
              <w:ind w:left="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397A">
              <w:rPr>
                <w:rFonts w:cstheme="minorHAnsi"/>
                <w:sz w:val="20"/>
                <w:szCs w:val="20"/>
              </w:rPr>
              <w:t>Kongen skal også ene have højeste magt og myndighed til at indsætte og afsætte alle embedsmænd, høje og lave …</w:t>
            </w:r>
          </w:p>
        </w:tc>
        <w:tc>
          <w:tcPr>
            <w:tcW w:w="5386" w:type="dxa"/>
          </w:tcPr>
          <w:p w14:paraId="1099FCF5" w14:textId="77777777" w:rsidR="00AD397A" w:rsidRPr="00AD397A" w:rsidRDefault="00AD397A" w:rsidP="0035651E">
            <w:pPr>
              <w:cnfStyle w:val="000000000000" w:firstRow="0" w:lastRow="0" w:firstColumn="0" w:lastColumn="0" w:oddVBand="0" w:evenVBand="0" w:oddHBand="0" w:evenHBand="0" w:firstRowFirstColumn="0" w:firstRowLastColumn="0" w:lastRowFirstColumn="0" w:lastRowLastColumn="0"/>
              <w:rPr>
                <w:rFonts w:cstheme="minorHAnsi"/>
              </w:rPr>
            </w:pPr>
          </w:p>
        </w:tc>
      </w:tr>
      <w:tr w:rsidR="00AD397A" w:rsidRPr="00AD397A" w14:paraId="4385B20D" w14:textId="77777777" w:rsidTr="00AD3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0B59C59" w14:textId="77777777" w:rsidR="00AD397A" w:rsidRPr="00AD397A" w:rsidRDefault="00AD397A" w:rsidP="0035651E">
            <w:pPr>
              <w:pStyle w:val="Listeafsnit"/>
              <w:numPr>
                <w:ilvl w:val="0"/>
                <w:numId w:val="1"/>
              </w:numPr>
              <w:ind w:left="284"/>
              <w:jc w:val="center"/>
              <w:rPr>
                <w:rFonts w:cstheme="minorHAnsi"/>
                <w:sz w:val="24"/>
                <w:szCs w:val="24"/>
              </w:rPr>
            </w:pPr>
          </w:p>
        </w:tc>
        <w:tc>
          <w:tcPr>
            <w:tcW w:w="7655" w:type="dxa"/>
          </w:tcPr>
          <w:p w14:paraId="223BABC5" w14:textId="77777777" w:rsidR="00AD397A" w:rsidRPr="00AD397A" w:rsidRDefault="00AD397A" w:rsidP="0035651E">
            <w:pPr>
              <w:pStyle w:val="Listeafsnit"/>
              <w:ind w:left="28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397A">
              <w:rPr>
                <w:rFonts w:cstheme="minorHAnsi"/>
                <w:sz w:val="20"/>
                <w:szCs w:val="20"/>
              </w:rPr>
              <w:t>Kongen skal ene have våben- og væb</w:t>
            </w:r>
            <w:r w:rsidRPr="00AD397A">
              <w:rPr>
                <w:rFonts w:cstheme="minorHAnsi"/>
                <w:sz w:val="20"/>
                <w:szCs w:val="20"/>
              </w:rPr>
              <w:softHyphen/>
              <w:t>ningsmagt til at føre krig, slutte og ophæve forbund, med hvem og når han finder det godt, til at pålægge told og al anden ydelse, eftersom enhver vel ved, at riger og lande ikke kan besiddes trygt uden væbnet magt, og krigsmagt ikke kan holdes uden løn, og løn ikke kan bringes til veje uden skat.</w:t>
            </w:r>
          </w:p>
        </w:tc>
        <w:tc>
          <w:tcPr>
            <w:tcW w:w="5386" w:type="dxa"/>
          </w:tcPr>
          <w:p w14:paraId="66396933" w14:textId="77777777" w:rsidR="00AD397A" w:rsidRPr="00AD397A" w:rsidRDefault="00AD397A" w:rsidP="0035651E">
            <w:pPr>
              <w:cnfStyle w:val="000000100000" w:firstRow="0" w:lastRow="0" w:firstColumn="0" w:lastColumn="0" w:oddVBand="0" w:evenVBand="0" w:oddHBand="1" w:evenHBand="0" w:firstRowFirstColumn="0" w:firstRowLastColumn="0" w:lastRowFirstColumn="0" w:lastRowLastColumn="0"/>
              <w:rPr>
                <w:rFonts w:cstheme="minorHAnsi"/>
              </w:rPr>
            </w:pPr>
          </w:p>
        </w:tc>
      </w:tr>
      <w:tr w:rsidR="00AD397A" w:rsidRPr="00AD397A" w14:paraId="031144A3" w14:textId="77777777" w:rsidTr="00AD397A">
        <w:tc>
          <w:tcPr>
            <w:cnfStyle w:val="001000000000" w:firstRow="0" w:lastRow="0" w:firstColumn="1" w:lastColumn="0" w:oddVBand="0" w:evenVBand="0" w:oddHBand="0" w:evenHBand="0" w:firstRowFirstColumn="0" w:firstRowLastColumn="0" w:lastRowFirstColumn="0" w:lastRowLastColumn="0"/>
            <w:tcW w:w="562" w:type="dxa"/>
          </w:tcPr>
          <w:p w14:paraId="7B0C8578" w14:textId="77777777" w:rsidR="00AD397A" w:rsidRPr="00AD397A" w:rsidRDefault="00AD397A" w:rsidP="0035651E">
            <w:pPr>
              <w:pStyle w:val="Listeafsnit"/>
              <w:numPr>
                <w:ilvl w:val="0"/>
                <w:numId w:val="1"/>
              </w:numPr>
              <w:ind w:left="284"/>
              <w:jc w:val="center"/>
              <w:rPr>
                <w:rFonts w:cstheme="minorHAnsi"/>
                <w:sz w:val="24"/>
                <w:szCs w:val="24"/>
              </w:rPr>
            </w:pPr>
          </w:p>
        </w:tc>
        <w:tc>
          <w:tcPr>
            <w:tcW w:w="7655" w:type="dxa"/>
          </w:tcPr>
          <w:p w14:paraId="2A694A40" w14:textId="77777777" w:rsidR="00AD397A" w:rsidRPr="00AD397A" w:rsidRDefault="00AD397A" w:rsidP="0035651E">
            <w:pPr>
              <w:pStyle w:val="Listeafsnit"/>
              <w:ind w:left="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397A">
              <w:rPr>
                <w:rFonts w:cstheme="minorHAnsi"/>
                <w:sz w:val="20"/>
                <w:szCs w:val="20"/>
              </w:rPr>
              <w:t>Kongen skal også have den højeste magt over hele gejstligheden … til at beskikke og anordne al kirke- og gudstjeneste …</w:t>
            </w:r>
          </w:p>
        </w:tc>
        <w:tc>
          <w:tcPr>
            <w:tcW w:w="5386" w:type="dxa"/>
          </w:tcPr>
          <w:p w14:paraId="24524441" w14:textId="77777777" w:rsidR="00AD397A" w:rsidRPr="00AD397A" w:rsidRDefault="00AD397A" w:rsidP="0035651E">
            <w:pPr>
              <w:cnfStyle w:val="000000000000" w:firstRow="0" w:lastRow="0" w:firstColumn="0" w:lastColumn="0" w:oddVBand="0" w:evenVBand="0" w:oddHBand="0" w:evenHBand="0" w:firstRowFirstColumn="0" w:firstRowLastColumn="0" w:lastRowFirstColumn="0" w:lastRowLastColumn="0"/>
              <w:rPr>
                <w:rFonts w:cstheme="minorHAnsi"/>
              </w:rPr>
            </w:pPr>
          </w:p>
        </w:tc>
      </w:tr>
      <w:tr w:rsidR="00AD397A" w:rsidRPr="00AD397A" w14:paraId="47947E1F" w14:textId="77777777" w:rsidTr="00AD3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882DE95" w14:textId="77777777" w:rsidR="00AD397A" w:rsidRPr="00AD397A" w:rsidRDefault="00AD397A" w:rsidP="0035651E">
            <w:pPr>
              <w:pStyle w:val="Listeafsnit"/>
              <w:numPr>
                <w:ilvl w:val="0"/>
                <w:numId w:val="1"/>
              </w:numPr>
              <w:ind w:left="284"/>
              <w:jc w:val="center"/>
              <w:rPr>
                <w:rFonts w:cstheme="minorHAnsi"/>
                <w:sz w:val="24"/>
                <w:szCs w:val="24"/>
              </w:rPr>
            </w:pPr>
          </w:p>
        </w:tc>
        <w:tc>
          <w:tcPr>
            <w:tcW w:w="7655" w:type="dxa"/>
          </w:tcPr>
          <w:p w14:paraId="5FA1CAE7" w14:textId="77777777" w:rsidR="00AD397A" w:rsidRPr="00AD397A" w:rsidRDefault="00AD397A" w:rsidP="0035651E">
            <w:pPr>
              <w:pStyle w:val="Listeafsnit"/>
              <w:ind w:left="28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397A">
              <w:rPr>
                <w:rFonts w:cstheme="minorHAnsi"/>
                <w:sz w:val="20"/>
                <w:szCs w:val="20"/>
              </w:rPr>
              <w:t>Alle regeringens ærinder, breve og forretninger skal i ingen [andens navn] end i kongens navn og under hans signet udgå, og han skal altid selv underskrive...</w:t>
            </w:r>
          </w:p>
        </w:tc>
        <w:tc>
          <w:tcPr>
            <w:tcW w:w="5386" w:type="dxa"/>
          </w:tcPr>
          <w:p w14:paraId="5CF1E96A" w14:textId="77777777" w:rsidR="00AD397A" w:rsidRPr="00AD397A" w:rsidRDefault="00AD397A" w:rsidP="0035651E">
            <w:pPr>
              <w:cnfStyle w:val="000000100000" w:firstRow="0" w:lastRow="0" w:firstColumn="0" w:lastColumn="0" w:oddVBand="0" w:evenVBand="0" w:oddHBand="1" w:evenHBand="0" w:firstRowFirstColumn="0" w:firstRowLastColumn="0" w:lastRowFirstColumn="0" w:lastRowLastColumn="0"/>
              <w:rPr>
                <w:rFonts w:cstheme="minorHAnsi"/>
              </w:rPr>
            </w:pPr>
          </w:p>
        </w:tc>
      </w:tr>
      <w:tr w:rsidR="00AD397A" w:rsidRPr="00AD397A" w14:paraId="6485A50D" w14:textId="77777777" w:rsidTr="00AD397A">
        <w:tc>
          <w:tcPr>
            <w:cnfStyle w:val="001000000000" w:firstRow="0" w:lastRow="0" w:firstColumn="1" w:lastColumn="0" w:oddVBand="0" w:evenVBand="0" w:oddHBand="0" w:evenHBand="0" w:firstRowFirstColumn="0" w:firstRowLastColumn="0" w:lastRowFirstColumn="0" w:lastRowLastColumn="0"/>
            <w:tcW w:w="562" w:type="dxa"/>
          </w:tcPr>
          <w:p w14:paraId="26B73358" w14:textId="77777777" w:rsidR="00AD397A" w:rsidRPr="00AD397A" w:rsidRDefault="00AD397A" w:rsidP="0035651E">
            <w:pPr>
              <w:pStyle w:val="Listeafsnit"/>
              <w:numPr>
                <w:ilvl w:val="0"/>
                <w:numId w:val="2"/>
              </w:numPr>
              <w:ind w:left="284"/>
              <w:jc w:val="center"/>
              <w:rPr>
                <w:rFonts w:cstheme="minorHAnsi"/>
                <w:sz w:val="24"/>
                <w:szCs w:val="24"/>
              </w:rPr>
            </w:pPr>
          </w:p>
        </w:tc>
        <w:tc>
          <w:tcPr>
            <w:tcW w:w="7655" w:type="dxa"/>
          </w:tcPr>
          <w:p w14:paraId="5D3986C4" w14:textId="77777777" w:rsidR="00AD397A" w:rsidRPr="00AD397A" w:rsidRDefault="00AD397A" w:rsidP="0035651E">
            <w:pPr>
              <w:pStyle w:val="Listeafsnit"/>
              <w:ind w:left="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397A">
              <w:rPr>
                <w:rFonts w:cstheme="minorHAnsi"/>
                <w:sz w:val="20"/>
                <w:szCs w:val="20"/>
              </w:rPr>
              <w:t>Og eftersom alle stænder, adel og uadel, gejstlig, verdslig, én gang har overdra</w:t>
            </w:r>
            <w:r w:rsidRPr="00AD397A">
              <w:rPr>
                <w:rFonts w:cstheme="minorHAnsi"/>
                <w:sz w:val="20"/>
                <w:szCs w:val="20"/>
              </w:rPr>
              <w:softHyphen/>
              <w:t>get os og de fra Os nedstigende linjer … en ubundet enevoldskongedømmes magt arve</w:t>
            </w:r>
            <w:r w:rsidRPr="00AD397A">
              <w:rPr>
                <w:rFonts w:cstheme="minorHAnsi"/>
                <w:sz w:val="20"/>
                <w:szCs w:val="20"/>
              </w:rPr>
              <w:softHyphen/>
              <w:t>ligt til evig tid, ejer og tilkommer krone, scepter og enevoldsarvekongetitel og -magt herefter straks i det samme øjeblik, når en konge afgår ved døden, den næste i arveli</w:t>
            </w:r>
            <w:r w:rsidRPr="00AD397A">
              <w:rPr>
                <w:rFonts w:cstheme="minorHAnsi"/>
                <w:sz w:val="20"/>
                <w:szCs w:val="20"/>
              </w:rPr>
              <w:softHyphen/>
              <w:t>njen, så at ingen videre overdragelse på nogen måde behøves, eftersom kongerne i Danmark og Norge herefter til evig tid … er fødte og bårne og ikke kårede eller valgte konger ...</w:t>
            </w:r>
          </w:p>
        </w:tc>
        <w:tc>
          <w:tcPr>
            <w:tcW w:w="5386" w:type="dxa"/>
          </w:tcPr>
          <w:p w14:paraId="02F3F834" w14:textId="77777777" w:rsidR="00AD397A" w:rsidRPr="00AD397A" w:rsidRDefault="00AD397A" w:rsidP="0035651E">
            <w:pPr>
              <w:cnfStyle w:val="000000000000" w:firstRow="0" w:lastRow="0" w:firstColumn="0" w:lastColumn="0" w:oddVBand="0" w:evenVBand="0" w:oddHBand="0" w:evenHBand="0" w:firstRowFirstColumn="0" w:firstRowLastColumn="0" w:lastRowFirstColumn="0" w:lastRowLastColumn="0"/>
              <w:rPr>
                <w:rFonts w:cstheme="minorHAnsi"/>
              </w:rPr>
            </w:pPr>
          </w:p>
        </w:tc>
      </w:tr>
      <w:tr w:rsidR="00AD397A" w:rsidRPr="00AD397A" w14:paraId="0D39C433" w14:textId="77777777" w:rsidTr="00AD3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619CC79" w14:textId="77777777" w:rsidR="00AD397A" w:rsidRPr="00AD397A" w:rsidRDefault="00AD397A" w:rsidP="0035651E">
            <w:pPr>
              <w:pStyle w:val="Listeafsnit"/>
              <w:numPr>
                <w:ilvl w:val="0"/>
                <w:numId w:val="2"/>
              </w:numPr>
              <w:ind w:left="284"/>
              <w:jc w:val="center"/>
              <w:rPr>
                <w:rFonts w:cstheme="minorHAnsi"/>
                <w:sz w:val="24"/>
                <w:szCs w:val="24"/>
              </w:rPr>
            </w:pPr>
          </w:p>
        </w:tc>
        <w:tc>
          <w:tcPr>
            <w:tcW w:w="7655" w:type="dxa"/>
          </w:tcPr>
          <w:p w14:paraId="56C62C40" w14:textId="77777777" w:rsidR="00AD397A" w:rsidRPr="00AD397A" w:rsidRDefault="00AD397A" w:rsidP="0035651E">
            <w:pPr>
              <w:pStyle w:val="Listeafsnit"/>
              <w:ind w:left="28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397A">
              <w:rPr>
                <w:rFonts w:cstheme="minorHAnsi"/>
                <w:sz w:val="20"/>
                <w:szCs w:val="20"/>
              </w:rPr>
              <w:t>Men kongen skal aldeles ikke give nogen ed eller forpligtelse … fra sig, mundtlig eller skriftlig, eftersom han som en fri og ubunden enevoldskonge ikke kan bindes af sine undersåtter ...</w:t>
            </w:r>
          </w:p>
        </w:tc>
        <w:tc>
          <w:tcPr>
            <w:tcW w:w="5386" w:type="dxa"/>
          </w:tcPr>
          <w:p w14:paraId="0B9C7B7B" w14:textId="77777777" w:rsidR="00AD397A" w:rsidRPr="00AD397A" w:rsidRDefault="00AD397A" w:rsidP="0035651E">
            <w:pPr>
              <w:cnfStyle w:val="000000100000" w:firstRow="0" w:lastRow="0" w:firstColumn="0" w:lastColumn="0" w:oddVBand="0" w:evenVBand="0" w:oddHBand="1" w:evenHBand="0" w:firstRowFirstColumn="0" w:firstRowLastColumn="0" w:lastRowFirstColumn="0" w:lastRowLastColumn="0"/>
              <w:rPr>
                <w:rFonts w:cstheme="minorHAnsi"/>
              </w:rPr>
            </w:pPr>
          </w:p>
        </w:tc>
      </w:tr>
      <w:tr w:rsidR="00AD397A" w:rsidRPr="00AD397A" w14:paraId="469E0556" w14:textId="77777777" w:rsidTr="00AD397A">
        <w:tc>
          <w:tcPr>
            <w:cnfStyle w:val="001000000000" w:firstRow="0" w:lastRow="0" w:firstColumn="1" w:lastColumn="0" w:oddVBand="0" w:evenVBand="0" w:oddHBand="0" w:evenHBand="0" w:firstRowFirstColumn="0" w:firstRowLastColumn="0" w:lastRowFirstColumn="0" w:lastRowLastColumn="0"/>
            <w:tcW w:w="562" w:type="dxa"/>
          </w:tcPr>
          <w:p w14:paraId="7C2899F0" w14:textId="77777777" w:rsidR="00AD397A" w:rsidRPr="00AD397A" w:rsidRDefault="00AD397A" w:rsidP="0035651E">
            <w:pPr>
              <w:pStyle w:val="Listeafsnit"/>
              <w:numPr>
                <w:ilvl w:val="0"/>
                <w:numId w:val="3"/>
              </w:numPr>
              <w:ind w:left="284"/>
              <w:jc w:val="center"/>
              <w:rPr>
                <w:rFonts w:cstheme="minorHAnsi"/>
                <w:sz w:val="24"/>
                <w:szCs w:val="24"/>
              </w:rPr>
            </w:pPr>
          </w:p>
        </w:tc>
        <w:tc>
          <w:tcPr>
            <w:tcW w:w="7655" w:type="dxa"/>
          </w:tcPr>
          <w:p w14:paraId="3CA67BFB" w14:textId="77777777" w:rsidR="00AD397A" w:rsidRPr="00AD397A" w:rsidRDefault="00AD397A" w:rsidP="0035651E">
            <w:pPr>
              <w:pStyle w:val="Listeafsnit"/>
              <w:ind w:left="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397A">
              <w:rPr>
                <w:rFonts w:cstheme="minorHAnsi"/>
                <w:sz w:val="20"/>
                <w:szCs w:val="20"/>
              </w:rPr>
              <w:t>Og eftersom fornuften og den daglige erfaring tilstrækkeligt lærer, at en samlet og sammenknyttet magt er langt stærkere … end den, som er adskilt og adspredt, og jo større magt og herredømme en herre og konge besidder, jo tryggere lever han og hans undersåtter for alle udvortes fjenders angreb: Da vil Vi også, at disse Vore arvekongeriger Danmark og Norge samt alle de dertil hørende provinser og lande ... skal være og blive uskiftet og udelt under en Danmarks og Norges enevoldsarvekonge: de andre prinser og prinsesser af blodet må lade sig nøje med håbet og vente, indtil turen omsider kommer til dem og deres linier, en efter anden ...</w:t>
            </w:r>
          </w:p>
        </w:tc>
        <w:tc>
          <w:tcPr>
            <w:tcW w:w="5386" w:type="dxa"/>
          </w:tcPr>
          <w:p w14:paraId="59EF2652" w14:textId="77777777" w:rsidR="00AD397A" w:rsidRPr="00AD397A" w:rsidRDefault="00AD397A" w:rsidP="0035651E">
            <w:pPr>
              <w:cnfStyle w:val="000000000000" w:firstRow="0" w:lastRow="0" w:firstColumn="0" w:lastColumn="0" w:oddVBand="0" w:evenVBand="0" w:oddHBand="0" w:evenHBand="0" w:firstRowFirstColumn="0" w:firstRowLastColumn="0" w:lastRowFirstColumn="0" w:lastRowLastColumn="0"/>
              <w:rPr>
                <w:rFonts w:cstheme="minorHAnsi"/>
              </w:rPr>
            </w:pPr>
          </w:p>
        </w:tc>
      </w:tr>
      <w:tr w:rsidR="00AD397A" w:rsidRPr="00AD397A" w14:paraId="2C88D998" w14:textId="77777777" w:rsidTr="00AD3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73F7D26" w14:textId="77777777" w:rsidR="00AD397A" w:rsidRPr="00AD397A" w:rsidRDefault="00AD397A" w:rsidP="0035651E">
            <w:pPr>
              <w:pStyle w:val="Listeafsnit"/>
              <w:ind w:left="284"/>
              <w:jc w:val="center"/>
              <w:rPr>
                <w:rFonts w:cstheme="minorHAnsi"/>
                <w:sz w:val="24"/>
                <w:szCs w:val="24"/>
              </w:rPr>
            </w:pPr>
          </w:p>
        </w:tc>
        <w:tc>
          <w:tcPr>
            <w:tcW w:w="7655" w:type="dxa"/>
          </w:tcPr>
          <w:p w14:paraId="19B0EA88" w14:textId="77777777" w:rsidR="00AD397A" w:rsidRPr="00AD397A" w:rsidRDefault="00AD397A" w:rsidP="0035651E">
            <w:pPr>
              <w:pStyle w:val="Listeafsnit"/>
              <w:ind w:left="284"/>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397A">
              <w:rPr>
                <w:rFonts w:cstheme="minorHAnsi"/>
                <w:sz w:val="20"/>
                <w:szCs w:val="20"/>
              </w:rPr>
              <w:t>… Givet på Vort slot København, den 14. november. År 1665.</w:t>
            </w:r>
          </w:p>
          <w:p w14:paraId="33222113" w14:textId="77777777" w:rsidR="00AD397A" w:rsidRPr="00AD397A" w:rsidRDefault="00AD397A" w:rsidP="0035651E">
            <w:pPr>
              <w:ind w:left="284"/>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397A">
              <w:rPr>
                <w:rFonts w:cstheme="minorHAnsi"/>
                <w:sz w:val="20"/>
                <w:szCs w:val="20"/>
              </w:rPr>
              <w:t>Under vor signet</w:t>
            </w:r>
          </w:p>
          <w:p w14:paraId="3F5B9C2F" w14:textId="77777777" w:rsidR="00AD397A" w:rsidRPr="00AD397A" w:rsidRDefault="00AD397A" w:rsidP="0035651E">
            <w:pPr>
              <w:ind w:left="284"/>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397A">
              <w:rPr>
                <w:rFonts w:cstheme="minorHAnsi"/>
                <w:sz w:val="20"/>
                <w:szCs w:val="20"/>
              </w:rPr>
              <w:t>Frederik [3.]</w:t>
            </w:r>
          </w:p>
        </w:tc>
        <w:tc>
          <w:tcPr>
            <w:tcW w:w="5386" w:type="dxa"/>
          </w:tcPr>
          <w:p w14:paraId="38839F73" w14:textId="77777777" w:rsidR="00AD397A" w:rsidRPr="00AD397A" w:rsidRDefault="00AD397A" w:rsidP="0035651E">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19105564" w14:textId="77777777" w:rsidR="00AD397A" w:rsidRDefault="00AD397A" w:rsidP="00AD397A">
      <w:pPr>
        <w:shd w:val="clear" w:color="auto" w:fill="FFF2CC" w:themeFill="accent4" w:themeFillTint="33"/>
        <w:spacing w:before="240" w:after="0"/>
      </w:pPr>
      <w:r>
        <w:t>Analysespørgsmål:</w:t>
      </w:r>
    </w:p>
    <w:p w14:paraId="22A8A782" w14:textId="77777777" w:rsidR="00AD397A" w:rsidRDefault="00AD397A" w:rsidP="00AD397A">
      <w:pPr>
        <w:pStyle w:val="Listeafsnit"/>
        <w:numPr>
          <w:ilvl w:val="0"/>
          <w:numId w:val="4"/>
        </w:numPr>
        <w:shd w:val="clear" w:color="auto" w:fill="FFF2CC" w:themeFill="accent4" w:themeFillTint="33"/>
      </w:pPr>
      <w:r>
        <w:t>Omskriv de enkelte paragraffer til dit eget sprog.</w:t>
      </w:r>
    </w:p>
    <w:p w14:paraId="3B2EF953" w14:textId="26C4BAD2" w:rsidR="00AD397A" w:rsidRDefault="00AD397A" w:rsidP="00AD397A">
      <w:pPr>
        <w:pStyle w:val="Listeafsnit"/>
        <w:numPr>
          <w:ilvl w:val="0"/>
          <w:numId w:val="4"/>
        </w:numPr>
        <w:shd w:val="clear" w:color="auto" w:fill="FFF2CC" w:themeFill="accent4" w:themeFillTint="33"/>
      </w:pPr>
      <w:r>
        <w:t>Hvad må</w:t>
      </w:r>
      <w:r w:rsidR="000976B5">
        <w:t>tte</w:t>
      </w:r>
      <w:r>
        <w:t xml:space="preserve"> kongen </w:t>
      </w:r>
      <w:r w:rsidRPr="00AD397A">
        <w:rPr>
          <w:i/>
        </w:rPr>
        <w:t>ikke</w:t>
      </w:r>
      <w:r>
        <w:t xml:space="preserve"> ifølge Kongeloven?</w:t>
      </w:r>
    </w:p>
    <w:p w14:paraId="141FA97D" w14:textId="01170A7C" w:rsidR="00AD397A" w:rsidRDefault="00AD397A" w:rsidP="00AD397A">
      <w:pPr>
        <w:pStyle w:val="Listeafsnit"/>
        <w:numPr>
          <w:ilvl w:val="0"/>
          <w:numId w:val="4"/>
        </w:numPr>
        <w:shd w:val="clear" w:color="auto" w:fill="FFF2CC" w:themeFill="accent4" w:themeFillTint="33"/>
      </w:pPr>
      <w:r>
        <w:t>Hvilke bestemmelser fra Kongeloven g</w:t>
      </w:r>
      <w:r w:rsidR="000976B5">
        <w:t xml:space="preserve">jaldt/gælder </w:t>
      </w:r>
      <w:r>
        <w:t xml:space="preserve">stadig </w:t>
      </w:r>
      <w:r w:rsidR="000976B5">
        <w:t>efter overgangen enevælde til demokrati</w:t>
      </w:r>
      <w:r>
        <w:t xml:space="preserve">? Sammenlign evt. med </w:t>
      </w:r>
      <w:r w:rsidR="000976B5">
        <w:t>’Junig</w:t>
      </w:r>
      <w:r>
        <w:t>rundloven 1849</w:t>
      </w:r>
      <w:r w:rsidR="000976B5">
        <w:t>’ eller de senere/reviderede udgaver af grundloven.</w:t>
      </w:r>
    </w:p>
    <w:sectPr w:rsidR="00AD397A" w:rsidSect="00AD397A">
      <w:pgSz w:w="16838" w:h="11906" w:orient="landscape"/>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10CF" w14:textId="77777777" w:rsidR="0088295B" w:rsidRDefault="0088295B">
      <w:pPr>
        <w:spacing w:after="0" w:line="240" w:lineRule="auto"/>
      </w:pPr>
      <w:r>
        <w:separator/>
      </w:r>
    </w:p>
  </w:endnote>
  <w:endnote w:type="continuationSeparator" w:id="0">
    <w:p w14:paraId="11970673" w14:textId="77777777" w:rsidR="0088295B" w:rsidRDefault="0088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26342"/>
      <w:docPartObj>
        <w:docPartGallery w:val="Page Numbers (Bottom of Page)"/>
        <w:docPartUnique/>
      </w:docPartObj>
    </w:sdtPr>
    <w:sdtEndPr/>
    <w:sdtContent>
      <w:sdt>
        <w:sdtPr>
          <w:id w:val="860082579"/>
          <w:docPartObj>
            <w:docPartGallery w:val="Page Numbers (Top of Page)"/>
            <w:docPartUnique/>
          </w:docPartObj>
        </w:sdtPr>
        <w:sdtEndPr/>
        <w:sdtContent>
          <w:p w14:paraId="2404B691" w14:textId="77777777" w:rsidR="0088295B" w:rsidRDefault="00AD397A">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63DCADA5" w14:textId="77777777" w:rsidR="0088295B" w:rsidRDefault="008829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FD03" w14:textId="77777777" w:rsidR="0088295B" w:rsidRDefault="0088295B">
      <w:pPr>
        <w:spacing w:after="0" w:line="240" w:lineRule="auto"/>
      </w:pPr>
      <w:r>
        <w:separator/>
      </w:r>
    </w:p>
  </w:footnote>
  <w:footnote w:type="continuationSeparator" w:id="0">
    <w:p w14:paraId="599659B2" w14:textId="77777777" w:rsidR="0088295B" w:rsidRDefault="00882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41323"/>
    <w:multiLevelType w:val="hybridMultilevel"/>
    <w:tmpl w:val="FD3C81C6"/>
    <w:lvl w:ilvl="0" w:tplc="64463282">
      <w:start w:val="1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441967"/>
    <w:multiLevelType w:val="hybridMultilevel"/>
    <w:tmpl w:val="42B23D72"/>
    <w:lvl w:ilvl="0" w:tplc="32CC249A">
      <w:start w:val="1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6A02108"/>
    <w:multiLevelType w:val="hybridMultilevel"/>
    <w:tmpl w:val="5E069814"/>
    <w:lvl w:ilvl="0" w:tplc="DAF6ABAA">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81A37EE"/>
    <w:multiLevelType w:val="hybridMultilevel"/>
    <w:tmpl w:val="19841B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79169430">
    <w:abstractNumId w:val="3"/>
  </w:num>
  <w:num w:numId="2" w16cid:durableId="829057914">
    <w:abstractNumId w:val="1"/>
  </w:num>
  <w:num w:numId="3" w16cid:durableId="1525367827">
    <w:abstractNumId w:val="0"/>
  </w:num>
  <w:num w:numId="4" w16cid:durableId="1742633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7A"/>
    <w:rsid w:val="000976B5"/>
    <w:rsid w:val="00264763"/>
    <w:rsid w:val="004D048B"/>
    <w:rsid w:val="005E2130"/>
    <w:rsid w:val="00705EFD"/>
    <w:rsid w:val="0088295B"/>
    <w:rsid w:val="00A77384"/>
    <w:rsid w:val="00AD397A"/>
    <w:rsid w:val="00EC1BC3"/>
    <w:rsid w:val="00F94B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EEE3"/>
  <w15:chartTrackingRefBased/>
  <w15:docId w15:val="{3CEABE6E-03C0-4C28-9F84-0D664605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7A"/>
    <w:pPr>
      <w:spacing w:after="200" w:line="276" w:lineRule="auto"/>
    </w:pPr>
  </w:style>
  <w:style w:type="paragraph" w:styleId="Overskrift1">
    <w:name w:val="heading 1"/>
    <w:basedOn w:val="Normal"/>
    <w:next w:val="Normal"/>
    <w:link w:val="Overskrift1Tegn"/>
    <w:uiPriority w:val="9"/>
    <w:qFormat/>
    <w:rsid w:val="00AD39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397A"/>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AD397A"/>
    <w:pPr>
      <w:ind w:left="720"/>
      <w:contextualSpacing/>
    </w:pPr>
  </w:style>
  <w:style w:type="paragraph" w:styleId="Sidefod">
    <w:name w:val="footer"/>
    <w:basedOn w:val="Normal"/>
    <w:link w:val="SidefodTegn"/>
    <w:uiPriority w:val="99"/>
    <w:unhideWhenUsed/>
    <w:rsid w:val="00AD397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D397A"/>
  </w:style>
  <w:style w:type="table" w:styleId="Gittertabel4-farve6">
    <w:name w:val="Grid Table 4 Accent 6"/>
    <w:basedOn w:val="Tabel-Normal"/>
    <w:uiPriority w:val="49"/>
    <w:rsid w:val="00AD39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83FA7BC1BE7841AEC4A95980667929" ma:contentTypeVersion="51" ma:contentTypeDescription="Opret et nyt dokument." ma:contentTypeScope="" ma:versionID="67b00dac4ad8e7922e52152b89f1fd41">
  <xsd:schema xmlns:xsd="http://www.w3.org/2001/XMLSchema" xmlns:xs="http://www.w3.org/2001/XMLSchema" xmlns:p="http://schemas.microsoft.com/office/2006/metadata/properties" xmlns:ns3="fb891a76-9211-4f47-ab33-d0982281e7ef" xmlns:ns4="493dec6a-80d2-4643-a12e-d28ec4ee3587" xmlns:ns5="0906b9c3-818b-47b7-aa00-dad558d5737b" targetNamespace="http://schemas.microsoft.com/office/2006/metadata/properties" ma:root="true" ma:fieldsID="b285103e0e123f79332bb6290914b517" ns3:_="" ns4:_="" ns5:_="">
    <xsd:import namespace="fb891a76-9211-4f47-ab33-d0982281e7ef"/>
    <xsd:import namespace="493dec6a-80d2-4643-a12e-d28ec4ee3587"/>
    <xsd:import namespace="0906b9c3-818b-47b7-aa00-dad558d5737b"/>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TeamsChannelId" minOccurs="0"/>
                <xsd:element ref="ns3:IsNotebookLocked"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0" minOccurs="0"/>
                <xsd:element ref="ns4:FolderType0" minOccurs="0"/>
                <xsd:element ref="ns4:CultureName0" minOccurs="0"/>
                <xsd:element ref="ns4:AppVersion0" minOccurs="0"/>
                <xsd:element ref="ns4:TeamsChannelId0" minOccurs="0"/>
                <xsd:element ref="ns4:Math_Settings" minOccurs="0"/>
                <xsd:element ref="ns4:DefaultSectionNames0" minOccurs="0"/>
                <xsd:element ref="ns4:Student_Groups0" minOccurs="0"/>
                <xsd:element ref="ns4:Distribution_Groups" minOccurs="0"/>
                <xsd:element ref="ns4:LMS_Mappings" minOccurs="0"/>
                <xsd:element ref="ns4:Invited_Teachers0" minOccurs="0"/>
                <xsd:element ref="ns4:Invited_Students0" minOccurs="0"/>
                <xsd:element ref="ns4:Self_Registration_Enabled0" minOccurs="0"/>
                <xsd:element ref="ns4:Has_Teacher_Only_SectionGroup0" minOccurs="0"/>
                <xsd:element ref="ns4:Is_Collaboration_Space_Locked0" minOccurs="0"/>
                <xsd:element ref="ns4:IsNotebookLocked0" minOccurs="0"/>
                <xsd:element ref="ns5:SharedWithUsers" minOccurs="0"/>
                <xsd:element ref="ns5:SharedWithDetails" minOccurs="0"/>
                <xsd:element ref="ns5:SharingHintHash"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91a76-9211-4f47-ab33-d0982281e7ef" elementFormDefault="qualified">
    <xsd:import namespace="http://schemas.microsoft.com/office/2006/documentManagement/types"/>
    <xsd:import namespace="http://schemas.microsoft.com/office/infopath/2007/PartnerControls"/>
    <xsd:element name="NotebookType" ma:index="8" nillable="true" ma:displayName="NotebookType" ma:internalName="NotebookType">
      <xsd:simpleType>
        <xsd:restriction base="dms:Text"/>
      </xsd:simpleType>
    </xsd:element>
    <xsd:element name="FolderType" ma:index="9" nillable="true" ma:displayName="Folder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Section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Name" ma:internalName="CultureName">
      <xsd:simpleType>
        <xsd:restriction base="dms:Text"/>
      </xsd:simpleType>
    </xsd:element>
    <xsd:element name="AppVersion" ma:index="14" nillable="true" ma:displayName="App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_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_Teachers" ma:internalName="Invited_Teachers">
      <xsd:simpleType>
        <xsd:restriction base="dms:Note">
          <xsd:maxLength value="255"/>
        </xsd:restriction>
      </xsd:simpleType>
    </xsd:element>
    <xsd:element name="Invited_Students" ma:index="19" nillable="true" ma:displayName="Invited_Students" ma:internalName="Invited_Students">
      <xsd:simpleType>
        <xsd:restriction base="dms:Note">
          <xsd:maxLength value="255"/>
        </xsd:restriction>
      </xsd:simpleType>
    </xsd:element>
    <xsd:element name="Self_Registration_Enabled" ma:index="20" nillable="true" ma:displayName="Self_Registration_Enabled" ma:internalName="Self_Registration_Enabled">
      <xsd:simpleType>
        <xsd:restriction base="dms:Boolean"/>
      </xsd:simpleType>
    </xsd:element>
    <xsd:element name="Has_Teacher_Only_SectionGroup" ma:index="21" nillable="true" ma:displayName="Has_Teacher_Only_SectionGroup" ma:internalName="Has_Teacher_Only_SectionGroup">
      <xsd:simpleType>
        <xsd:restriction base="dms:Boolean"/>
      </xsd:simpleType>
    </xsd:element>
    <xsd:element name="Is_Collaboration_Space_Locked" ma:index="22" nillable="true" ma:displayName="Is_Collaboration_Space_Locked" ma:internalName="Is_Collaboration_Space_Locked">
      <xsd:simpleType>
        <xsd:restriction base="dms:Boolean"/>
      </xsd:simpleType>
    </xsd:element>
    <xsd:element name="TeamsChannelId" ma:index="23" nillable="true" ma:displayName="TeamsChannelId" ma:internalName="TeamsChannelId">
      <xsd:simpleType>
        <xsd:restriction base="dms:Text"/>
      </xsd:simpleType>
    </xsd:element>
    <xsd:element name="IsNotebookLocked" ma:index="24" nillable="true" ma:displayName="IsNotebook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3dec6a-80d2-4643-a12e-d28ec4ee358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NotebookType0" ma:index="30" nillable="true" ma:displayName="Notebook Type" ma:internalName="NotebookType0">
      <xsd:simpleType>
        <xsd:restriction base="dms:Text"/>
      </xsd:simpleType>
    </xsd:element>
    <xsd:element name="FolderType0" ma:index="31" nillable="true" ma:displayName="Folder Type" ma:internalName="FolderType0">
      <xsd:simpleType>
        <xsd:restriction base="dms:Text"/>
      </xsd:simpleType>
    </xsd:element>
    <xsd:element name="CultureName0" ma:index="32" nillable="true" ma:displayName="Culture Name" ma:internalName="CultureName0">
      <xsd:simpleType>
        <xsd:restriction base="dms:Text"/>
      </xsd:simpleType>
    </xsd:element>
    <xsd:element name="AppVersion0" ma:index="33" nillable="true" ma:displayName="App Version" ma:internalName="AppVersion0">
      <xsd:simpleType>
        <xsd:restriction base="dms:Text"/>
      </xsd:simpleType>
    </xsd:element>
    <xsd:element name="TeamsChannelId0" ma:index="34" nillable="true" ma:displayName="Teams Channel Id" ma:internalName="TeamsChannelId0">
      <xsd:simpleType>
        <xsd:restriction base="dms:Text"/>
      </xsd:simpleType>
    </xsd:element>
    <xsd:element name="Math_Settings" ma:index="35" nillable="true" ma:displayName="Math Settings" ma:internalName="Math_Settings">
      <xsd:simpleType>
        <xsd:restriction base="dms:Text"/>
      </xsd:simpleType>
    </xsd:element>
    <xsd:element name="DefaultSectionNames0" ma:index="36" nillable="true" ma:displayName="Default Section Names" ma:internalName="DefaultSectionNames0">
      <xsd:simpleType>
        <xsd:restriction base="dms:Note">
          <xsd:maxLength value="255"/>
        </xsd:restriction>
      </xsd:simpleType>
    </xsd:element>
    <xsd:element name="Student_Groups0" ma:index="37" nillable="true" ma:displayName="Student Groups" ma:internalName="Student_Groups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0" ma:index="40" nillable="true" ma:displayName="Invited Teachers" ma:internalName="Invited_Teachers0">
      <xsd:simpleType>
        <xsd:restriction base="dms:Note">
          <xsd:maxLength value="255"/>
        </xsd:restriction>
      </xsd:simpleType>
    </xsd:element>
    <xsd:element name="Invited_Students0" ma:index="41" nillable="true" ma:displayName="Invited Students" ma:internalName="Invited_Students0">
      <xsd:simpleType>
        <xsd:restriction base="dms:Note">
          <xsd:maxLength value="255"/>
        </xsd:restriction>
      </xsd:simpleType>
    </xsd:element>
    <xsd:element name="Self_Registration_Enabled0" ma:index="42" nillable="true" ma:displayName="Self Registration Enabled" ma:internalName="Self_Registration_Enabled0">
      <xsd:simpleType>
        <xsd:restriction base="dms:Boolean"/>
      </xsd:simpleType>
    </xsd:element>
    <xsd:element name="Has_Teacher_Only_SectionGroup0" ma:index="43" nillable="true" ma:displayName="Has Teacher Only SectionGroup" ma:internalName="Has_Teacher_Only_SectionGroup0">
      <xsd:simpleType>
        <xsd:restriction base="dms:Boolean"/>
      </xsd:simpleType>
    </xsd:element>
    <xsd:element name="Is_Collaboration_Space_Locked0" ma:index="44" nillable="true" ma:displayName="Is Collaboration Space Locked" ma:internalName="Is_Collaboration_Space_Locked0">
      <xsd:simpleType>
        <xsd:restriction base="dms:Boolean"/>
      </xsd:simpleType>
    </xsd:element>
    <xsd:element name="IsNotebookLocked0" ma:index="45" nillable="true" ma:displayName="Is Notebook Locked" ma:internalName="IsNotebookLocked0">
      <xsd:simpleType>
        <xsd:restriction base="dms:Boolean"/>
      </xsd:simpleType>
    </xsd:element>
    <xsd:element name="MediaServiceLocation" ma:index="49" nillable="true" ma:displayName="Location" ma:internalName="MediaServiceLocation"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MediaLengthInSeconds" ma:index="54" nillable="true" ma:displayName="Length (seconds)" ma:internalName="MediaLengthInSeconds" ma:readOnly="true">
      <xsd:simpleType>
        <xsd:restriction base="dms:Unknown"/>
      </xsd:simpleType>
    </xsd:element>
    <xsd:element name="_activity" ma:index="55" nillable="true" ma:displayName="_activity" ma:hidden="true" ma:internalName="_activity">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SystemTags" ma:index="57" nillable="true" ma:displayName="MediaServiceSystemTags" ma:hidden="true" ma:internalName="MediaServiceSystemTags"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6b9c3-818b-47b7-aa00-dad558d5737b" elementFormDefault="qualified">
    <xsd:import namespace="http://schemas.microsoft.com/office/2006/documentManagement/types"/>
    <xsd:import namespace="http://schemas.microsoft.com/office/infopath/2007/PartnerControls"/>
    <xsd:element name="SharedWithUsers" ma:index="4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7" nillable="true" ma:displayName="Delt med detaljer" ma:internalName="SharedWithDetails" ma:readOnly="true">
      <xsd:simpleType>
        <xsd:restriction base="dms:Note">
          <xsd:maxLength value="255"/>
        </xsd:restriction>
      </xsd:simpleType>
    </xsd:element>
    <xsd:element name="SharingHintHash" ma:index="4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fb891a76-9211-4f47-ab33-d0982281e7ef" xsi:nil="true"/>
    <Invited_Students xmlns="fb891a76-9211-4f47-ab33-d0982281e7ef" xsi:nil="true"/>
    <IsNotebookLocked0 xmlns="493dec6a-80d2-4643-a12e-d28ec4ee3587" xsi:nil="true"/>
    <CultureName xmlns="fb891a76-9211-4f47-ab33-d0982281e7ef" xsi:nil="true"/>
    <Students xmlns="fb891a76-9211-4f47-ab33-d0982281e7ef">
      <UserInfo>
        <DisplayName/>
        <AccountId xsi:nil="true"/>
        <AccountType/>
      </UserInfo>
    </Students>
    <NotebookType0 xmlns="493dec6a-80d2-4643-a12e-d28ec4ee3587" xsi:nil="true"/>
    <FolderType0 xmlns="493dec6a-80d2-4643-a12e-d28ec4ee3587" xsi:nil="true"/>
    <Templates xmlns="fb891a76-9211-4f47-ab33-d0982281e7ef" xsi:nil="true"/>
    <DefaultSectionNames0 xmlns="493dec6a-80d2-4643-a12e-d28ec4ee3587" xsi:nil="true"/>
    <TeamsChannelId0 xmlns="493dec6a-80d2-4643-a12e-d28ec4ee3587" xsi:nil="true"/>
    <Invited_Teachers0 xmlns="493dec6a-80d2-4643-a12e-d28ec4ee3587" xsi:nil="true"/>
    <Invited_Students0 xmlns="493dec6a-80d2-4643-a12e-d28ec4ee3587" xsi:nil="true"/>
    <FolderType xmlns="fb891a76-9211-4f47-ab33-d0982281e7ef" xsi:nil="true"/>
    <Owner xmlns="fb891a76-9211-4f47-ab33-d0982281e7ef">
      <UserInfo>
        <DisplayName/>
        <AccountId xsi:nil="true"/>
        <AccountType/>
      </UserInfo>
    </Owner>
    <Math_Settings xmlns="493dec6a-80d2-4643-a12e-d28ec4ee3587" xsi:nil="true"/>
    <AppVersion0 xmlns="493dec6a-80d2-4643-a12e-d28ec4ee3587" xsi:nil="true"/>
    <LMS_Mappings xmlns="493dec6a-80d2-4643-a12e-d28ec4ee3587" xsi:nil="true"/>
    <NotebookType xmlns="fb891a76-9211-4f47-ab33-d0982281e7ef" xsi:nil="true"/>
    <Student_Groups xmlns="fb891a76-9211-4f47-ab33-d0982281e7ef">
      <UserInfo>
        <DisplayName/>
        <AccountId xsi:nil="true"/>
        <AccountType/>
      </UserInfo>
    </Student_Groups>
    <CultureName0 xmlns="493dec6a-80d2-4643-a12e-d28ec4ee3587" xsi:nil="true"/>
    <Distribution_Groups xmlns="493dec6a-80d2-4643-a12e-d28ec4ee3587" xsi:nil="true"/>
    <Is_Collaboration_Space_Locked0 xmlns="493dec6a-80d2-4643-a12e-d28ec4ee3587" xsi:nil="true"/>
    <AppVersion xmlns="fb891a76-9211-4f47-ab33-d0982281e7ef" xsi:nil="true"/>
    <Student_Groups0 xmlns="493dec6a-80d2-4643-a12e-d28ec4ee3587">
      <UserInfo>
        <DisplayName/>
        <AccountId xsi:nil="true"/>
        <AccountType/>
      </UserInfo>
    </Student_Groups0>
    <Self_Registration_Enabled xmlns="fb891a76-9211-4f47-ab33-d0982281e7ef" xsi:nil="true"/>
    <Has_Teacher_Only_SectionGroup xmlns="fb891a76-9211-4f47-ab33-d0982281e7ef" xsi:nil="true"/>
    <Self_Registration_Enabled0 xmlns="493dec6a-80d2-4643-a12e-d28ec4ee3587" xsi:nil="true"/>
    <Has_Teacher_Only_SectionGroup0 xmlns="493dec6a-80d2-4643-a12e-d28ec4ee3587" xsi:nil="true"/>
    <Is_Collaboration_Space_Locked xmlns="fb891a76-9211-4f47-ab33-d0982281e7ef" xsi:nil="true"/>
    <Invited_Teachers xmlns="fb891a76-9211-4f47-ab33-d0982281e7ef" xsi:nil="true"/>
    <TeamsChannelId xmlns="fb891a76-9211-4f47-ab33-d0982281e7ef" xsi:nil="true"/>
    <IsNotebookLocked xmlns="fb891a76-9211-4f47-ab33-d0982281e7ef" xsi:nil="true"/>
    <Teachers xmlns="fb891a76-9211-4f47-ab33-d0982281e7ef">
      <UserInfo>
        <DisplayName/>
        <AccountId xsi:nil="true"/>
        <AccountType/>
      </UserInfo>
    </Teachers>
    <_activity xmlns="493dec6a-80d2-4643-a12e-d28ec4ee35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C1A2E-3EC3-48A8-A398-4ABA08C99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91a76-9211-4f47-ab33-d0982281e7ef"/>
    <ds:schemaRef ds:uri="493dec6a-80d2-4643-a12e-d28ec4ee3587"/>
    <ds:schemaRef ds:uri="0906b9c3-818b-47b7-aa00-dad558d5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F2276-BABB-4494-A536-34553319D03D}">
  <ds:schemaRefs>
    <ds:schemaRef ds:uri="http://schemas.microsoft.com/office/2006/metadata/properties"/>
    <ds:schemaRef ds:uri="http://schemas.microsoft.com/office/infopath/2007/PartnerControls"/>
    <ds:schemaRef ds:uri="fb891a76-9211-4f47-ab33-d0982281e7ef"/>
    <ds:schemaRef ds:uri="493dec6a-80d2-4643-a12e-d28ec4ee3587"/>
  </ds:schemaRefs>
</ds:datastoreItem>
</file>

<file path=customXml/itemProps3.xml><?xml version="1.0" encoding="utf-8"?>
<ds:datastoreItem xmlns:ds="http://schemas.openxmlformats.org/officeDocument/2006/customXml" ds:itemID="{0DA8ADE7-48B7-4485-A66A-C766C5471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622</Words>
  <Characters>3799</Characters>
  <Application>Microsoft Office Word</Application>
  <DocSecurity>0</DocSecurity>
  <Lines>31</Lines>
  <Paragraphs>8</Paragraphs>
  <ScaleCrop>false</ScaleCrop>
  <HeadingPairs>
    <vt:vector size="4" baseType="variant">
      <vt:variant>
        <vt:lpstr>Titel</vt:lpstr>
      </vt:variant>
      <vt:variant>
        <vt:i4>1</vt:i4>
      </vt:variant>
      <vt:variant>
        <vt:lpstr>Overskrifter</vt:lpstr>
      </vt:variant>
      <vt:variant>
        <vt:i4>1</vt:i4>
      </vt:variant>
    </vt:vector>
  </HeadingPairs>
  <TitlesOfParts>
    <vt:vector size="2" baseType="lpstr">
      <vt:lpstr/>
      <vt:lpstr>Kongeloven, 1665 (uddrag)</vt:lpstr>
    </vt:vector>
  </TitlesOfParts>
  <Company>VIA University College</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Peter Abat (TA | EG)</dc:creator>
  <cp:keywords/>
  <dc:description/>
  <cp:lastModifiedBy>Turgay Peter Abat (TA | EG)</cp:lastModifiedBy>
  <cp:revision>6</cp:revision>
  <dcterms:created xsi:type="dcterms:W3CDTF">2024-04-09T11:16:00Z</dcterms:created>
  <dcterms:modified xsi:type="dcterms:W3CDTF">2026-04-07T12:04:00Z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0x010100A083FA7BC1BE7841AEC4A95980667929</vt:lpwstr>
  </property>
</Properties>
</file>